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2EE79" w14:textId="77777777" w:rsidR="00740E2B" w:rsidRPr="005812A4" w:rsidRDefault="00C634AE" w:rsidP="00DF01A1">
      <w:pPr>
        <w:spacing w:after="120"/>
        <w:ind w:left="6021" w:right="425"/>
        <w:rPr>
          <w:rFonts w:ascii="Trebuchet MS" w:hAnsi="Trebuchet MS" w:cs="Trebuchet MS"/>
          <w:color w:val="auto"/>
        </w:rPr>
      </w:pPr>
      <w:r w:rsidRPr="005812A4">
        <w:rPr>
          <w:rFonts w:ascii="Trebuchet MS" w:eastAsia="Trebuchet MS" w:hAnsi="Trebuchet MS" w:cs="Trebuchet MS"/>
          <w:color w:val="auto"/>
        </w:rPr>
        <w:t xml:space="preserve"> </w:t>
      </w:r>
      <w:r w:rsidR="003354F8" w:rsidRPr="005812A4">
        <w:rPr>
          <w:rFonts w:ascii="Trebuchet MS" w:eastAsia="Trebuchet MS" w:hAnsi="Trebuchet MS" w:cs="Trebuchet MS"/>
          <w:color w:val="auto"/>
        </w:rPr>
        <w:t xml:space="preserve">  </w:t>
      </w:r>
      <w:r w:rsidRPr="005812A4">
        <w:rPr>
          <w:rFonts w:ascii="Trebuchet MS" w:eastAsia="Trebuchet MS" w:hAnsi="Trebuchet MS" w:cs="Trebuchet MS"/>
          <w:color w:val="auto"/>
        </w:rPr>
        <w:t xml:space="preserve">  </w:t>
      </w:r>
      <w:r w:rsidR="00740E2B" w:rsidRPr="005812A4">
        <w:rPr>
          <w:rFonts w:ascii="Trebuchet MS" w:hAnsi="Trebuchet MS"/>
          <w:noProof/>
          <w:color w:val="auto"/>
          <w:lang w:val="en-US" w:eastAsia="en-US"/>
        </w:rPr>
        <mc:AlternateContent>
          <mc:Choice Requires="wps">
            <w:drawing>
              <wp:anchor distT="0" distB="0" distL="114300" distR="114300" simplePos="0" relativeHeight="251659264" behindDoc="0" locked="0" layoutInCell="1" allowOverlap="1" wp14:anchorId="2B0C0408" wp14:editId="07038219">
                <wp:simplePos x="0" y="0"/>
                <wp:positionH relativeFrom="column">
                  <wp:posOffset>3631565</wp:posOffset>
                </wp:positionH>
                <wp:positionV relativeFrom="paragraph">
                  <wp:posOffset>181611</wp:posOffset>
                </wp:positionV>
                <wp:extent cx="3041015" cy="895350"/>
                <wp:effectExtent l="0" t="0" r="698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01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E8B7AB" w14:textId="77777777" w:rsidR="00740E2B" w:rsidRDefault="00740E2B" w:rsidP="00740E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C0408" id="_x0000_t202" coordsize="21600,21600" o:spt="202" path="m,l,21600r21600,l21600,xe">
                <v:stroke joinstyle="miter"/>
                <v:path gradientshapeok="t" o:connecttype="rect"/>
              </v:shapetype>
              <v:shape id="Text Box 2" o:spid="_x0000_s1026" type="#_x0000_t202" style="position:absolute;left:0;text-align:left;margin-left:285.95pt;margin-top:14.3pt;width:239.4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8JD9AEAAMoDAAAOAAAAZHJzL2Uyb0RvYy54bWysU1Fv0zAQfkfiP1h+p2m6Frao6TQ6FSGN&#10;gTT4AY7jJBaOz5zdJuXXc3a6rhpviDxYPp/93X3ffVnfjr1hB4Vegy15PptzpqyEWtu25D++795d&#10;c+aDsLUwYFXJj8rz283bN+vBFWoBHZhaISMQ64vBlbwLwRVZ5mWneuFn4JSlZAPYi0AhtlmNYiD0&#10;3mSL+fx9NgDWDkEq7+n0fkryTcJvGiXD16bxKjBTcuotpBXTWsU126xF0aJwnZanNsQ/dNELbano&#10;GepeBMH2qP+C6rVE8NCEmYQ+g6bRUiUOxCafv2Lz1AmnEhcSx7uzTP7/wcrHw5P7hiyMH2GkASYS&#10;3j2A/OmZhW0nbKvuEGHolKipcB4lywbni9PTKLUvfASphi9Q05DFPkACGhvsoyrEkxE6DeB4Fl2N&#10;gUk6vJov83m+4kxS7vpmdbVKU8lE8fzaoQ+fFPQsbkqONNSELg4PPsRuRPF8JRbzYHS908akANtq&#10;a5AdBBlgl75E4NU1Y+NlC/HZhBhPEs3IbOIYxmqkZKRbQX0kwgiToegHoE0H+JuzgcxUcv9rL1Bx&#10;Zj5bEu0mXy6j+1KwXH1YUICXmeoyI6wkqJIHzqbtNkyO3TvUbUeVpjFZuCOhG500eOnq1DcZJklz&#10;Mnd05GWcbr38gps/AAAA//8DAFBLAwQUAAYACAAAACEApTnkWt8AAAALAQAADwAAAGRycy9kb3du&#10;cmV2LnhtbEyPy07DMBBF90j8gzWV2CBqtyJOE+JUgARi28cHTGI3iRqPo9ht0r/HXcFuRnN059xi&#10;O9ueXc3oO0cKVksBzFDtdEeNguPh62UDzAckjb0jo+BmPGzLx4cCc+0m2pnrPjQshpDPUUEbwpBz&#10;7uvWWPRLNxiKt5MbLYa4jg3XI04x3PZ8LYTkFjuKH1oczGdr6vP+YhWcfqbnJJuq73BMd6/yA7u0&#10;cjelnhbz+xuwYObwB8NdP6pDGZ0qdyHtWa8gSVdZRBWsNxLYHRCJiGWqOMlMAi8L/r9D+QsAAP//&#10;AwBQSwECLQAUAAYACAAAACEAtoM4kv4AAADhAQAAEwAAAAAAAAAAAAAAAAAAAAAAW0NvbnRlbnRf&#10;VHlwZXNdLnhtbFBLAQItABQABgAIAAAAIQA4/SH/1gAAAJQBAAALAAAAAAAAAAAAAAAAAC8BAABf&#10;cmVscy8ucmVsc1BLAQItABQABgAIAAAAIQBTJ8JD9AEAAMoDAAAOAAAAAAAAAAAAAAAAAC4CAABk&#10;cnMvZTJvRG9jLnhtbFBLAQItABQABgAIAAAAIQClOeRa3wAAAAsBAAAPAAAAAAAAAAAAAAAAAE4E&#10;AABkcnMvZG93bnJldi54bWxQSwUGAAAAAAQABADzAAAAWgUAAAAA&#10;" stroked="f">
                <v:textbox>
                  <w:txbxContent>
                    <w:p w14:paraId="10E8B7AB" w14:textId="77777777" w:rsidR="00740E2B" w:rsidRDefault="00740E2B" w:rsidP="00740E2B"/>
                  </w:txbxContent>
                </v:textbox>
              </v:shape>
            </w:pict>
          </mc:Fallback>
        </mc:AlternateContent>
      </w:r>
    </w:p>
    <w:p w14:paraId="50539610" w14:textId="77777777" w:rsidR="00740E2B" w:rsidRPr="005812A4" w:rsidRDefault="00740E2B" w:rsidP="005812A4">
      <w:pPr>
        <w:jc w:val="both"/>
        <w:rPr>
          <w:rFonts w:ascii="Trebuchet MS" w:hAnsi="Trebuchet MS"/>
          <w:color w:val="auto"/>
        </w:rPr>
      </w:pPr>
    </w:p>
    <w:p w14:paraId="31B0B243" w14:textId="77777777" w:rsidR="00740E2B" w:rsidRPr="005812A4" w:rsidRDefault="00740E2B" w:rsidP="005812A4">
      <w:pPr>
        <w:jc w:val="both"/>
        <w:rPr>
          <w:rFonts w:ascii="Trebuchet MS" w:hAnsi="Trebuchet MS"/>
          <w:color w:val="auto"/>
        </w:rPr>
      </w:pPr>
    </w:p>
    <w:p w14:paraId="62B394FF" w14:textId="77777777" w:rsidR="00740E2B" w:rsidRPr="005812A4" w:rsidRDefault="00740E2B" w:rsidP="005812A4">
      <w:pPr>
        <w:jc w:val="both"/>
        <w:rPr>
          <w:rFonts w:ascii="Trebuchet MS" w:hAnsi="Trebuchet MS"/>
          <w:color w:val="auto"/>
        </w:rPr>
      </w:pPr>
    </w:p>
    <w:p w14:paraId="1E67E09E" w14:textId="77777777" w:rsidR="00740E2B" w:rsidRPr="005812A4" w:rsidRDefault="00740E2B" w:rsidP="005812A4">
      <w:pPr>
        <w:jc w:val="both"/>
        <w:rPr>
          <w:rFonts w:ascii="Trebuchet MS" w:hAnsi="Trebuchet MS"/>
          <w:color w:val="auto"/>
        </w:rPr>
      </w:pPr>
    </w:p>
    <w:p w14:paraId="1220C90B" w14:textId="6C9D1CA1" w:rsidR="00740E2B" w:rsidRPr="005812A4" w:rsidRDefault="00E2426D" w:rsidP="005812A4">
      <w:pPr>
        <w:tabs>
          <w:tab w:val="left" w:pos="3285"/>
        </w:tabs>
        <w:jc w:val="both"/>
        <w:rPr>
          <w:rFonts w:ascii="Trebuchet MS" w:hAnsi="Trebuchet MS"/>
          <w:color w:val="auto"/>
        </w:rPr>
      </w:pPr>
      <w:r w:rsidRPr="005812A4">
        <w:rPr>
          <w:rFonts w:ascii="Trebuchet MS" w:hAnsi="Trebuchet MS"/>
          <w:color w:val="auto"/>
        </w:rPr>
        <w:tab/>
      </w:r>
    </w:p>
    <w:p w14:paraId="0ECD74F4" w14:textId="77777777" w:rsidR="00C521D0" w:rsidRPr="005812A4" w:rsidRDefault="00C521D0" w:rsidP="005812A4">
      <w:pPr>
        <w:jc w:val="both"/>
        <w:rPr>
          <w:rFonts w:ascii="Trebuchet MS" w:hAnsi="Trebuchet MS"/>
          <w:color w:val="auto"/>
        </w:rPr>
      </w:pPr>
    </w:p>
    <w:p w14:paraId="7B0C72D4" w14:textId="77777777" w:rsidR="00C521D0" w:rsidRPr="005812A4" w:rsidRDefault="00C521D0" w:rsidP="005812A4">
      <w:pPr>
        <w:jc w:val="both"/>
        <w:rPr>
          <w:rFonts w:ascii="Trebuchet MS" w:hAnsi="Trebuchet MS"/>
          <w:color w:val="auto"/>
        </w:rPr>
      </w:pPr>
    </w:p>
    <w:p w14:paraId="279E2614" w14:textId="77777777" w:rsidR="00C521D0" w:rsidRPr="005812A4" w:rsidRDefault="00C521D0" w:rsidP="005812A4">
      <w:pPr>
        <w:jc w:val="both"/>
        <w:rPr>
          <w:rFonts w:ascii="Trebuchet MS" w:hAnsi="Trebuchet MS"/>
          <w:color w:val="auto"/>
        </w:rPr>
      </w:pPr>
    </w:p>
    <w:p w14:paraId="792798DD" w14:textId="2106B9CB" w:rsidR="00C521D0" w:rsidRPr="005812A4" w:rsidRDefault="00E2426D" w:rsidP="005812A4">
      <w:pPr>
        <w:tabs>
          <w:tab w:val="left" w:pos="9585"/>
        </w:tabs>
        <w:jc w:val="both"/>
        <w:rPr>
          <w:rFonts w:ascii="Trebuchet MS" w:hAnsi="Trebuchet MS"/>
          <w:color w:val="auto"/>
        </w:rPr>
      </w:pPr>
      <w:r w:rsidRPr="005812A4">
        <w:rPr>
          <w:rFonts w:ascii="Trebuchet MS" w:hAnsi="Trebuchet MS"/>
          <w:color w:val="auto"/>
        </w:rPr>
        <w:tab/>
      </w:r>
    </w:p>
    <w:p w14:paraId="7F20610C" w14:textId="77777777" w:rsidR="00C521D0" w:rsidRPr="005812A4" w:rsidRDefault="00C521D0" w:rsidP="005812A4">
      <w:pPr>
        <w:jc w:val="both"/>
        <w:rPr>
          <w:rFonts w:ascii="Trebuchet MS" w:hAnsi="Trebuchet MS"/>
          <w:color w:val="auto"/>
        </w:rPr>
      </w:pPr>
    </w:p>
    <w:p w14:paraId="183818DA" w14:textId="77777777" w:rsidR="00740E2B" w:rsidRPr="005812A4" w:rsidRDefault="00740E2B" w:rsidP="005812A4">
      <w:pPr>
        <w:jc w:val="both"/>
        <w:rPr>
          <w:rFonts w:ascii="Trebuchet MS" w:hAnsi="Trebuchet MS"/>
          <w:color w:val="auto"/>
        </w:rPr>
      </w:pPr>
    </w:p>
    <w:p w14:paraId="3B1E10AD" w14:textId="77777777" w:rsidR="00740E2B" w:rsidRPr="00752978" w:rsidRDefault="00740E2B" w:rsidP="005812A4">
      <w:pPr>
        <w:ind w:left="851"/>
        <w:jc w:val="center"/>
        <w:rPr>
          <w:rFonts w:ascii="Trebuchet MS" w:hAnsi="Trebuchet MS"/>
          <w:b/>
          <w:bCs/>
          <w:iCs/>
          <w:color w:val="auto"/>
        </w:rPr>
      </w:pPr>
    </w:p>
    <w:p w14:paraId="0B72A081" w14:textId="6B9AB7DA" w:rsidR="00011378" w:rsidRPr="00752978" w:rsidRDefault="00011378" w:rsidP="005812A4">
      <w:pPr>
        <w:ind w:left="851"/>
        <w:jc w:val="center"/>
        <w:rPr>
          <w:rFonts w:ascii="Trebuchet MS" w:hAnsi="Trebuchet MS"/>
          <w:b/>
          <w:bCs/>
          <w:iCs/>
          <w:color w:val="auto"/>
        </w:rPr>
      </w:pPr>
      <w:r w:rsidRPr="00752978">
        <w:rPr>
          <w:rFonts w:ascii="Trebuchet MS" w:hAnsi="Trebuchet MS"/>
          <w:b/>
          <w:bCs/>
          <w:iCs/>
          <w:color w:val="auto"/>
        </w:rPr>
        <w:t>CAIET DE SARCINI</w:t>
      </w:r>
      <w:r w:rsidR="005C6DED" w:rsidRPr="00752978">
        <w:rPr>
          <w:rFonts w:ascii="Trebuchet MS" w:hAnsi="Trebuchet MS"/>
          <w:b/>
          <w:bCs/>
          <w:iCs/>
          <w:color w:val="auto"/>
        </w:rPr>
        <w:t xml:space="preserve">  </w:t>
      </w:r>
    </w:p>
    <w:p w14:paraId="1757964F" w14:textId="77777777" w:rsidR="00306BD0" w:rsidRPr="00752978" w:rsidRDefault="00306BD0" w:rsidP="005812A4">
      <w:pPr>
        <w:ind w:left="851"/>
        <w:jc w:val="center"/>
        <w:rPr>
          <w:rFonts w:ascii="Trebuchet MS" w:hAnsi="Trebuchet MS"/>
          <w:b/>
          <w:bCs/>
          <w:iCs/>
          <w:color w:val="auto"/>
        </w:rPr>
      </w:pPr>
    </w:p>
    <w:p w14:paraId="47843EAB" w14:textId="0F7A3F88" w:rsidR="00011378" w:rsidRPr="00752978" w:rsidRDefault="00394D17" w:rsidP="005812A4">
      <w:pPr>
        <w:ind w:left="851"/>
        <w:jc w:val="center"/>
        <w:rPr>
          <w:rFonts w:ascii="Trebuchet MS" w:hAnsi="Trebuchet MS"/>
          <w:b/>
          <w:bCs/>
          <w:iCs/>
          <w:color w:val="auto"/>
        </w:rPr>
      </w:pPr>
      <w:r w:rsidRPr="00752978">
        <w:rPr>
          <w:rFonts w:ascii="Trebuchet MS" w:hAnsi="Trebuchet MS"/>
          <w:b/>
          <w:bCs/>
          <w:iCs/>
          <w:color w:val="auto"/>
        </w:rPr>
        <w:t xml:space="preserve">privind achiziția de </w:t>
      </w:r>
    </w:p>
    <w:p w14:paraId="44092331" w14:textId="61B9AAA8" w:rsidR="000A092E" w:rsidRPr="00752978" w:rsidRDefault="00692E19" w:rsidP="005812A4">
      <w:pPr>
        <w:ind w:left="851"/>
        <w:jc w:val="center"/>
        <w:rPr>
          <w:rFonts w:ascii="Trebuchet MS" w:hAnsi="Trebuchet MS"/>
          <w:b/>
          <w:bCs/>
          <w:iCs/>
          <w:color w:val="auto"/>
        </w:rPr>
      </w:pPr>
      <w:r w:rsidRPr="00752978">
        <w:rPr>
          <w:rFonts w:ascii="Trebuchet MS" w:hAnsi="Trebuchet MS"/>
          <w:b/>
          <w:bCs/>
          <w:iCs/>
          <w:color w:val="auto"/>
        </w:rPr>
        <w:t>Servicii de consultanță pentru e</w:t>
      </w:r>
      <w:r w:rsidR="000A092E" w:rsidRPr="00752978">
        <w:rPr>
          <w:rFonts w:ascii="Trebuchet MS" w:hAnsi="Trebuchet MS"/>
          <w:b/>
          <w:bCs/>
          <w:iCs/>
          <w:color w:val="auto"/>
        </w:rPr>
        <w:t xml:space="preserve">valuarea </w:t>
      </w:r>
      <w:r w:rsidR="003134BF" w:rsidRPr="00752978">
        <w:rPr>
          <w:rFonts w:ascii="Trebuchet MS" w:hAnsi="Trebuchet MS"/>
          <w:b/>
          <w:bCs/>
          <w:iCs/>
          <w:color w:val="auto"/>
        </w:rPr>
        <w:t>eficienței și eficacității măsurilor de asistență tehnică în susținerea Inițiativelor Teritoriale Integrate</w:t>
      </w:r>
    </w:p>
    <w:p w14:paraId="3840B79A" w14:textId="77777777" w:rsidR="00740E2B" w:rsidRPr="005812A4" w:rsidRDefault="00740E2B" w:rsidP="005812A4">
      <w:pPr>
        <w:ind w:left="851"/>
        <w:jc w:val="both"/>
        <w:rPr>
          <w:rFonts w:ascii="Trebuchet MS" w:hAnsi="Trebuchet MS"/>
          <w:i/>
          <w:color w:val="auto"/>
        </w:rPr>
      </w:pPr>
    </w:p>
    <w:p w14:paraId="25D059BA" w14:textId="77777777" w:rsidR="00740E2B" w:rsidRPr="005812A4" w:rsidRDefault="00740E2B" w:rsidP="005812A4">
      <w:pPr>
        <w:ind w:left="851"/>
        <w:jc w:val="both"/>
        <w:rPr>
          <w:rFonts w:ascii="Trebuchet MS" w:hAnsi="Trebuchet MS"/>
          <w:color w:val="auto"/>
        </w:rPr>
      </w:pPr>
    </w:p>
    <w:p w14:paraId="450EF2B0" w14:textId="77777777" w:rsidR="005C2232" w:rsidRPr="005812A4" w:rsidRDefault="005C2232" w:rsidP="005812A4">
      <w:pPr>
        <w:ind w:left="851"/>
        <w:jc w:val="both"/>
        <w:rPr>
          <w:rFonts w:ascii="Trebuchet MS" w:hAnsi="Trebuchet MS"/>
          <w:color w:val="auto"/>
        </w:rPr>
      </w:pPr>
    </w:p>
    <w:p w14:paraId="698113AA" w14:textId="77777777" w:rsidR="005C2232" w:rsidRPr="005812A4" w:rsidRDefault="005C2232" w:rsidP="005812A4">
      <w:pPr>
        <w:ind w:left="851"/>
        <w:jc w:val="both"/>
        <w:rPr>
          <w:rFonts w:ascii="Trebuchet MS" w:hAnsi="Trebuchet MS"/>
          <w:color w:val="auto"/>
        </w:rPr>
      </w:pPr>
    </w:p>
    <w:p w14:paraId="17DC56C6" w14:textId="77777777" w:rsidR="005C2232" w:rsidRPr="005812A4" w:rsidRDefault="005C2232" w:rsidP="005812A4">
      <w:pPr>
        <w:ind w:left="851"/>
        <w:jc w:val="both"/>
        <w:rPr>
          <w:rFonts w:ascii="Trebuchet MS" w:hAnsi="Trebuchet MS"/>
          <w:color w:val="auto"/>
        </w:rPr>
      </w:pPr>
    </w:p>
    <w:p w14:paraId="1D69230D" w14:textId="77777777" w:rsidR="0011797F" w:rsidRPr="005812A4" w:rsidRDefault="0011797F" w:rsidP="00DF01A1">
      <w:pPr>
        <w:spacing w:after="120"/>
        <w:ind w:left="851" w:right="48"/>
        <w:rPr>
          <w:rFonts w:ascii="Trebuchet MS" w:hAnsi="Trebuchet MS"/>
          <w:color w:val="auto"/>
        </w:rPr>
      </w:pPr>
      <w:r w:rsidRPr="005812A4">
        <w:rPr>
          <w:rFonts w:ascii="Trebuchet MS" w:hAnsi="Trebuchet MS"/>
          <w:color w:val="auto"/>
        </w:rPr>
        <w:t xml:space="preserve">CPV 79419000-4 Servicii de consultanță în domeniul evaluării </w:t>
      </w:r>
    </w:p>
    <w:p w14:paraId="65726EBB" w14:textId="77777777" w:rsidR="0011797F" w:rsidRPr="005812A4" w:rsidRDefault="0011797F" w:rsidP="00DF01A1">
      <w:pPr>
        <w:spacing w:after="120"/>
        <w:ind w:left="851" w:right="48"/>
        <w:rPr>
          <w:rFonts w:ascii="Trebuchet MS" w:hAnsi="Trebuchet MS"/>
          <w:color w:val="auto"/>
        </w:rPr>
      </w:pPr>
      <w:r w:rsidRPr="005812A4">
        <w:rPr>
          <w:rFonts w:ascii="Trebuchet MS" w:hAnsi="Trebuchet MS"/>
          <w:color w:val="auto"/>
        </w:rPr>
        <w:t xml:space="preserve">CPV 79311400-1 Servicii de cercetare economică </w:t>
      </w:r>
    </w:p>
    <w:p w14:paraId="720EE0EF" w14:textId="77777777" w:rsidR="0011797F" w:rsidRPr="00DF01A1" w:rsidRDefault="0011797F" w:rsidP="00DF01A1">
      <w:pPr>
        <w:spacing w:after="120"/>
        <w:ind w:left="851" w:right="48"/>
        <w:rPr>
          <w:rFonts w:ascii="Trebuchet MS" w:hAnsi="Trebuchet MS" w:cs="Trebuchet MS"/>
          <w:b/>
          <w:bCs/>
          <w:color w:val="auto"/>
        </w:rPr>
      </w:pPr>
      <w:r w:rsidRPr="005812A4">
        <w:rPr>
          <w:rFonts w:ascii="Trebuchet MS" w:hAnsi="Trebuchet MS"/>
          <w:color w:val="auto"/>
        </w:rPr>
        <w:t>CPV 79311100-8 Servicii elaborare de studii, ca secundare</w:t>
      </w:r>
    </w:p>
    <w:p w14:paraId="4BD86DDD" w14:textId="3D22908B" w:rsidR="00E560C9" w:rsidRPr="005812A4" w:rsidRDefault="00E560C9" w:rsidP="005812A4">
      <w:pPr>
        <w:ind w:left="720" w:firstLine="720"/>
        <w:jc w:val="both"/>
        <w:rPr>
          <w:rFonts w:ascii="Trebuchet MS" w:hAnsi="Trebuchet MS"/>
          <w:color w:val="auto"/>
        </w:rPr>
      </w:pPr>
    </w:p>
    <w:p w14:paraId="583D0569" w14:textId="77777777" w:rsidR="005C2232" w:rsidRPr="005812A4" w:rsidRDefault="005C2232" w:rsidP="005812A4">
      <w:pPr>
        <w:ind w:left="851"/>
        <w:jc w:val="both"/>
        <w:rPr>
          <w:rFonts w:ascii="Trebuchet MS" w:hAnsi="Trebuchet MS"/>
          <w:color w:val="auto"/>
        </w:rPr>
      </w:pPr>
    </w:p>
    <w:p w14:paraId="38057D8A" w14:textId="77777777" w:rsidR="005C2232" w:rsidRPr="005812A4" w:rsidRDefault="005C2232" w:rsidP="005812A4">
      <w:pPr>
        <w:ind w:left="851"/>
        <w:jc w:val="both"/>
        <w:rPr>
          <w:rFonts w:ascii="Trebuchet MS" w:hAnsi="Trebuchet MS"/>
          <w:color w:val="auto"/>
        </w:rPr>
      </w:pPr>
    </w:p>
    <w:p w14:paraId="45ADDC4B" w14:textId="77777777" w:rsidR="005C2232" w:rsidRPr="005812A4" w:rsidRDefault="005C2232" w:rsidP="005812A4">
      <w:pPr>
        <w:ind w:left="851"/>
        <w:jc w:val="both"/>
        <w:rPr>
          <w:rFonts w:ascii="Trebuchet MS" w:hAnsi="Trebuchet MS"/>
          <w:color w:val="auto"/>
        </w:rPr>
      </w:pPr>
    </w:p>
    <w:p w14:paraId="39E8F5D3" w14:textId="77777777" w:rsidR="005C2232" w:rsidRPr="005812A4" w:rsidRDefault="005C2232" w:rsidP="005812A4">
      <w:pPr>
        <w:ind w:left="851"/>
        <w:jc w:val="both"/>
        <w:rPr>
          <w:rFonts w:ascii="Trebuchet MS" w:hAnsi="Trebuchet MS"/>
          <w:color w:val="auto"/>
        </w:rPr>
      </w:pPr>
    </w:p>
    <w:p w14:paraId="392B6B8E" w14:textId="77777777" w:rsidR="005C2232" w:rsidRPr="005812A4" w:rsidRDefault="005C2232" w:rsidP="005812A4">
      <w:pPr>
        <w:ind w:left="851"/>
        <w:jc w:val="both"/>
        <w:rPr>
          <w:rFonts w:ascii="Trebuchet MS" w:hAnsi="Trebuchet MS"/>
          <w:color w:val="auto"/>
        </w:rPr>
      </w:pPr>
    </w:p>
    <w:p w14:paraId="51CA0080" w14:textId="77777777" w:rsidR="005C2232" w:rsidRPr="005812A4" w:rsidRDefault="005C2232" w:rsidP="005812A4">
      <w:pPr>
        <w:ind w:left="851"/>
        <w:jc w:val="both"/>
        <w:rPr>
          <w:rFonts w:ascii="Trebuchet MS" w:hAnsi="Trebuchet MS"/>
          <w:color w:val="auto"/>
        </w:rPr>
      </w:pPr>
    </w:p>
    <w:p w14:paraId="4D820724" w14:textId="77777777" w:rsidR="005C2232" w:rsidRPr="005812A4" w:rsidRDefault="005C2232" w:rsidP="005812A4">
      <w:pPr>
        <w:ind w:left="851"/>
        <w:jc w:val="both"/>
        <w:rPr>
          <w:rFonts w:ascii="Trebuchet MS" w:hAnsi="Trebuchet MS"/>
          <w:color w:val="auto"/>
        </w:rPr>
      </w:pPr>
    </w:p>
    <w:p w14:paraId="1058C55A" w14:textId="77777777" w:rsidR="00281854" w:rsidRPr="005812A4" w:rsidRDefault="00281854" w:rsidP="005812A4">
      <w:pPr>
        <w:ind w:left="851"/>
        <w:jc w:val="both"/>
        <w:rPr>
          <w:rFonts w:ascii="Trebuchet MS" w:hAnsi="Trebuchet MS"/>
          <w:color w:val="auto"/>
        </w:rPr>
      </w:pPr>
    </w:p>
    <w:p w14:paraId="3897B5EF" w14:textId="77777777" w:rsidR="00281854" w:rsidRPr="005812A4" w:rsidRDefault="00281854" w:rsidP="005812A4">
      <w:pPr>
        <w:ind w:left="851"/>
        <w:jc w:val="both"/>
        <w:rPr>
          <w:rFonts w:ascii="Trebuchet MS" w:hAnsi="Trebuchet MS"/>
          <w:color w:val="auto"/>
        </w:rPr>
      </w:pPr>
    </w:p>
    <w:p w14:paraId="2F2B5A0E" w14:textId="77777777" w:rsidR="00281854" w:rsidRPr="005812A4" w:rsidRDefault="00281854" w:rsidP="005812A4">
      <w:pPr>
        <w:ind w:left="851"/>
        <w:jc w:val="both"/>
        <w:rPr>
          <w:rFonts w:ascii="Trebuchet MS" w:hAnsi="Trebuchet MS"/>
          <w:color w:val="auto"/>
        </w:rPr>
      </w:pPr>
    </w:p>
    <w:p w14:paraId="2D2AA8D3" w14:textId="77777777" w:rsidR="00281854" w:rsidRPr="005812A4" w:rsidRDefault="00281854" w:rsidP="005812A4">
      <w:pPr>
        <w:ind w:left="851"/>
        <w:jc w:val="both"/>
        <w:rPr>
          <w:rFonts w:ascii="Trebuchet MS" w:hAnsi="Trebuchet MS"/>
          <w:color w:val="auto"/>
        </w:rPr>
      </w:pPr>
    </w:p>
    <w:p w14:paraId="589B630B" w14:textId="77777777" w:rsidR="00281854" w:rsidRPr="005812A4" w:rsidRDefault="00281854" w:rsidP="005812A4">
      <w:pPr>
        <w:ind w:left="851"/>
        <w:jc w:val="both"/>
        <w:rPr>
          <w:rFonts w:ascii="Trebuchet MS" w:hAnsi="Trebuchet MS"/>
          <w:color w:val="auto"/>
        </w:rPr>
      </w:pPr>
    </w:p>
    <w:p w14:paraId="5C338645" w14:textId="77777777" w:rsidR="00281854" w:rsidRPr="005812A4" w:rsidRDefault="00281854" w:rsidP="005812A4">
      <w:pPr>
        <w:ind w:left="851"/>
        <w:jc w:val="both"/>
        <w:rPr>
          <w:rFonts w:ascii="Trebuchet MS" w:hAnsi="Trebuchet MS"/>
          <w:color w:val="auto"/>
        </w:rPr>
      </w:pPr>
    </w:p>
    <w:p w14:paraId="3FB2E6C6" w14:textId="77777777" w:rsidR="00281854" w:rsidRPr="005812A4" w:rsidRDefault="00281854" w:rsidP="005812A4">
      <w:pPr>
        <w:ind w:left="851"/>
        <w:jc w:val="both"/>
        <w:rPr>
          <w:rFonts w:ascii="Trebuchet MS" w:hAnsi="Trebuchet MS"/>
          <w:color w:val="auto"/>
        </w:rPr>
      </w:pPr>
    </w:p>
    <w:p w14:paraId="4D4C0E60" w14:textId="77777777" w:rsidR="00281854" w:rsidRPr="005812A4" w:rsidRDefault="00281854" w:rsidP="005812A4">
      <w:pPr>
        <w:ind w:left="851"/>
        <w:jc w:val="both"/>
        <w:rPr>
          <w:rFonts w:ascii="Trebuchet MS" w:hAnsi="Trebuchet MS"/>
          <w:color w:val="auto"/>
        </w:rPr>
      </w:pPr>
    </w:p>
    <w:p w14:paraId="79D0478C" w14:textId="77777777" w:rsidR="00281854" w:rsidRPr="005812A4" w:rsidRDefault="00281854" w:rsidP="005812A4">
      <w:pPr>
        <w:ind w:left="851"/>
        <w:jc w:val="both"/>
        <w:rPr>
          <w:rFonts w:ascii="Trebuchet MS" w:hAnsi="Trebuchet MS"/>
          <w:color w:val="auto"/>
        </w:rPr>
      </w:pPr>
    </w:p>
    <w:p w14:paraId="4655BB6C" w14:textId="77777777" w:rsidR="00281854" w:rsidRPr="005812A4" w:rsidRDefault="00281854" w:rsidP="005812A4">
      <w:pPr>
        <w:ind w:left="851"/>
        <w:jc w:val="both"/>
        <w:rPr>
          <w:rFonts w:ascii="Trebuchet MS" w:hAnsi="Trebuchet MS"/>
          <w:color w:val="auto"/>
        </w:rPr>
      </w:pPr>
    </w:p>
    <w:p w14:paraId="6203F7EC" w14:textId="77777777" w:rsidR="00281854" w:rsidRPr="005812A4" w:rsidRDefault="00281854" w:rsidP="005812A4">
      <w:pPr>
        <w:ind w:left="851"/>
        <w:jc w:val="both"/>
        <w:rPr>
          <w:rFonts w:ascii="Trebuchet MS" w:hAnsi="Trebuchet MS"/>
          <w:color w:val="auto"/>
        </w:rPr>
      </w:pPr>
    </w:p>
    <w:sdt>
      <w:sdtPr>
        <w:rPr>
          <w:rFonts w:ascii="Trebuchet MS" w:eastAsia="Calibri" w:hAnsi="Trebuchet MS" w:cs="Calibri"/>
          <w:b w:val="0"/>
          <w:bCs w:val="0"/>
          <w:color w:val="000000"/>
          <w:kern w:val="0"/>
          <w:sz w:val="24"/>
          <w:szCs w:val="24"/>
          <w:lang w:val="ro-RO" w:eastAsia="ro-RO" w:bidi="ar-SA"/>
        </w:rPr>
        <w:id w:val="-1397198281"/>
        <w:docPartObj>
          <w:docPartGallery w:val="Table of Contents"/>
          <w:docPartUnique/>
        </w:docPartObj>
      </w:sdtPr>
      <w:sdtContent>
        <w:p w14:paraId="4DABF0BB" w14:textId="1CE5E132" w:rsidR="00A30408" w:rsidRPr="00FB627A" w:rsidRDefault="00A30408" w:rsidP="00FB627A">
          <w:pPr>
            <w:pStyle w:val="Titlucuprins"/>
            <w:spacing w:line="240" w:lineRule="auto"/>
            <w:rPr>
              <w:rFonts w:ascii="Trebuchet MS" w:hAnsi="Trebuchet MS" w:cs="Arial"/>
              <w:sz w:val="24"/>
              <w:szCs w:val="24"/>
              <w:lang w:val="ro-RO"/>
            </w:rPr>
          </w:pPr>
          <w:r w:rsidRPr="00FB627A">
            <w:rPr>
              <w:rFonts w:ascii="Trebuchet MS" w:hAnsi="Trebuchet MS" w:cs="Arial"/>
              <w:sz w:val="24"/>
              <w:szCs w:val="24"/>
              <w:lang w:val="ro-RO"/>
            </w:rPr>
            <w:t>Conținut</w:t>
          </w:r>
        </w:p>
        <w:p w14:paraId="586DCA1A" w14:textId="77777777" w:rsidR="00A30408" w:rsidRPr="00FB627A" w:rsidRDefault="00A30408" w:rsidP="005812A4">
          <w:pPr>
            <w:rPr>
              <w:rFonts w:ascii="Trebuchet MS" w:hAnsi="Trebuchet MS"/>
            </w:rPr>
          </w:pPr>
        </w:p>
        <w:p w14:paraId="56F1E99C" w14:textId="4F350209" w:rsidR="00140653" w:rsidRPr="00FB627A" w:rsidRDefault="00A30408"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r w:rsidRPr="00752978">
            <w:rPr>
              <w:rFonts w:ascii="Trebuchet MS" w:hAnsi="Trebuchet MS"/>
              <w:sz w:val="24"/>
              <w:szCs w:val="24"/>
            </w:rPr>
            <w:fldChar w:fldCharType="begin"/>
          </w:r>
          <w:r w:rsidRPr="00752978">
            <w:rPr>
              <w:rFonts w:ascii="Trebuchet MS" w:hAnsi="Trebuchet MS"/>
              <w:sz w:val="24"/>
              <w:szCs w:val="24"/>
            </w:rPr>
            <w:instrText xml:space="preserve"> TOC \o "1-3" \h \z \u </w:instrText>
          </w:r>
          <w:r w:rsidRPr="00752978">
            <w:rPr>
              <w:rFonts w:ascii="Trebuchet MS" w:hAnsi="Trebuchet MS"/>
              <w:sz w:val="24"/>
              <w:szCs w:val="24"/>
            </w:rPr>
            <w:fldChar w:fldCharType="separate"/>
          </w:r>
          <w:hyperlink w:anchor="_Toc213858279" w:history="1">
            <w:r w:rsidR="00140653" w:rsidRPr="00752978">
              <w:rPr>
                <w:rStyle w:val="Hyperlink"/>
                <w:rFonts w:ascii="Trebuchet MS" w:hAnsi="Trebuchet MS"/>
                <w:noProof/>
                <w:sz w:val="24"/>
                <w:szCs w:val="24"/>
              </w:rPr>
              <w:t>1. Informații generale</w:t>
            </w:r>
            <w:r w:rsidR="00140653" w:rsidRPr="00752978">
              <w:rPr>
                <w:rFonts w:ascii="Trebuchet MS" w:hAnsi="Trebuchet MS"/>
                <w:noProof/>
                <w:webHidden/>
                <w:sz w:val="24"/>
                <w:szCs w:val="24"/>
              </w:rPr>
              <w:tab/>
            </w:r>
            <w:r w:rsidR="00140653" w:rsidRPr="00752978">
              <w:rPr>
                <w:rFonts w:ascii="Trebuchet MS" w:hAnsi="Trebuchet MS"/>
                <w:noProof/>
                <w:webHidden/>
                <w:sz w:val="24"/>
                <w:szCs w:val="24"/>
              </w:rPr>
              <w:fldChar w:fldCharType="begin"/>
            </w:r>
            <w:r w:rsidR="00140653" w:rsidRPr="00752978">
              <w:rPr>
                <w:rFonts w:ascii="Trebuchet MS" w:hAnsi="Trebuchet MS"/>
                <w:noProof/>
                <w:webHidden/>
                <w:sz w:val="24"/>
                <w:szCs w:val="24"/>
              </w:rPr>
              <w:instrText xml:space="preserve"> PAGEREF _Toc213858279 \h </w:instrText>
            </w:r>
            <w:r w:rsidR="00140653" w:rsidRPr="00752978">
              <w:rPr>
                <w:rFonts w:ascii="Trebuchet MS" w:hAnsi="Trebuchet MS"/>
                <w:noProof/>
                <w:webHidden/>
                <w:sz w:val="24"/>
                <w:szCs w:val="24"/>
              </w:rPr>
            </w:r>
            <w:r w:rsidR="00140653" w:rsidRPr="00752978">
              <w:rPr>
                <w:rFonts w:ascii="Trebuchet MS" w:hAnsi="Trebuchet MS"/>
                <w:noProof/>
                <w:webHidden/>
                <w:sz w:val="24"/>
                <w:szCs w:val="24"/>
              </w:rPr>
              <w:fldChar w:fldCharType="separate"/>
            </w:r>
            <w:r w:rsidR="004E5D05">
              <w:rPr>
                <w:rFonts w:ascii="Trebuchet MS" w:hAnsi="Trebuchet MS"/>
                <w:noProof/>
                <w:webHidden/>
                <w:sz w:val="24"/>
                <w:szCs w:val="24"/>
              </w:rPr>
              <w:t>4</w:t>
            </w:r>
            <w:r w:rsidR="00140653" w:rsidRPr="00752978">
              <w:rPr>
                <w:rFonts w:ascii="Trebuchet MS" w:hAnsi="Trebuchet MS"/>
                <w:noProof/>
                <w:webHidden/>
                <w:sz w:val="24"/>
                <w:szCs w:val="24"/>
              </w:rPr>
              <w:fldChar w:fldCharType="end"/>
            </w:r>
          </w:hyperlink>
        </w:p>
        <w:p w14:paraId="199BED60" w14:textId="3B737251"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280" w:history="1">
            <w:r w:rsidRPr="00752978">
              <w:rPr>
                <w:rStyle w:val="Hyperlink"/>
                <w:rFonts w:ascii="Trebuchet MS" w:hAnsi="Trebuchet MS"/>
                <w:noProof/>
                <w:sz w:val="24"/>
                <w:szCs w:val="24"/>
              </w:rPr>
              <w:t>1.1 Contextul contractului</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_Toc213858280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4</w:t>
            </w:r>
            <w:r w:rsidRPr="00752978">
              <w:rPr>
                <w:rFonts w:ascii="Trebuchet MS" w:hAnsi="Trebuchet MS"/>
                <w:noProof/>
                <w:webHidden/>
                <w:sz w:val="24"/>
                <w:szCs w:val="24"/>
              </w:rPr>
              <w:fldChar w:fldCharType="end"/>
            </w:r>
          </w:hyperlink>
        </w:p>
        <w:p w14:paraId="0DEE3E57" w14:textId="215358AF"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281" w:history="1">
            <w:r w:rsidRPr="00752978">
              <w:rPr>
                <w:rStyle w:val="Hyperlink"/>
                <w:rFonts w:ascii="Trebuchet MS" w:hAnsi="Trebuchet MS"/>
                <w:noProof/>
                <w:sz w:val="24"/>
                <w:szCs w:val="24"/>
              </w:rPr>
              <w:t>1.2 Planul de evaluare PoAT 2021-2027</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_Toc213858281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5</w:t>
            </w:r>
            <w:r w:rsidRPr="00752978">
              <w:rPr>
                <w:rFonts w:ascii="Trebuchet MS" w:hAnsi="Trebuchet MS"/>
                <w:noProof/>
                <w:webHidden/>
                <w:sz w:val="24"/>
                <w:szCs w:val="24"/>
              </w:rPr>
              <w:fldChar w:fldCharType="end"/>
            </w:r>
          </w:hyperlink>
        </w:p>
        <w:p w14:paraId="07DA4781" w14:textId="1E638060"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282" w:history="1">
            <w:r w:rsidRPr="00752978">
              <w:rPr>
                <w:rStyle w:val="Hyperlink"/>
                <w:rFonts w:ascii="Trebuchet MS" w:hAnsi="Trebuchet MS"/>
                <w:noProof/>
                <w:sz w:val="24"/>
                <w:szCs w:val="24"/>
              </w:rPr>
              <w:t>2. Scopul contractului</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_Toc213858282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7</w:t>
            </w:r>
            <w:r w:rsidRPr="00752978">
              <w:rPr>
                <w:rFonts w:ascii="Trebuchet MS" w:hAnsi="Trebuchet MS"/>
                <w:noProof/>
                <w:webHidden/>
                <w:sz w:val="24"/>
                <w:szCs w:val="24"/>
              </w:rPr>
              <w:fldChar w:fldCharType="end"/>
            </w:r>
          </w:hyperlink>
        </w:p>
        <w:p w14:paraId="5BF5E6AB" w14:textId="4A844FFD"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283" w:history="1">
            <w:r w:rsidRPr="00752978">
              <w:rPr>
                <w:rStyle w:val="Hyperlink"/>
                <w:rFonts w:ascii="Trebuchet MS" w:hAnsi="Trebuchet MS"/>
                <w:noProof/>
                <w:sz w:val="24"/>
                <w:szCs w:val="24"/>
              </w:rPr>
              <w:t xml:space="preserve">2.1 Obiectivul evaluării </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_Toc213858283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8</w:t>
            </w:r>
            <w:r w:rsidRPr="00752978">
              <w:rPr>
                <w:rFonts w:ascii="Trebuchet MS" w:hAnsi="Trebuchet MS"/>
                <w:noProof/>
                <w:webHidden/>
                <w:sz w:val="24"/>
                <w:szCs w:val="24"/>
              </w:rPr>
              <w:fldChar w:fldCharType="end"/>
            </w:r>
          </w:hyperlink>
        </w:p>
        <w:p w14:paraId="039F20EA" w14:textId="26BBB5AF"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284" w:history="1">
            <w:r w:rsidRPr="00752978">
              <w:rPr>
                <w:rStyle w:val="Hyperlink"/>
                <w:rFonts w:ascii="Trebuchet MS" w:hAnsi="Trebuchet MS"/>
                <w:noProof/>
                <w:sz w:val="24"/>
                <w:szCs w:val="24"/>
              </w:rPr>
              <w:t>2.2 Domeniul de aplicare al evaluării</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_Toc213858284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9</w:t>
            </w:r>
            <w:r w:rsidRPr="00752978">
              <w:rPr>
                <w:rFonts w:ascii="Trebuchet MS" w:hAnsi="Trebuchet MS"/>
                <w:noProof/>
                <w:webHidden/>
                <w:sz w:val="24"/>
                <w:szCs w:val="24"/>
              </w:rPr>
              <w:fldChar w:fldCharType="end"/>
            </w:r>
          </w:hyperlink>
        </w:p>
        <w:p w14:paraId="0ABE6EFA" w14:textId="498DECF2"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285" w:history="1">
            <w:r w:rsidRPr="00752978">
              <w:rPr>
                <w:rStyle w:val="Hyperlink"/>
                <w:rFonts w:ascii="Trebuchet MS" w:hAnsi="Trebuchet MS"/>
                <w:noProof/>
                <w:sz w:val="24"/>
                <w:szCs w:val="24"/>
              </w:rPr>
              <w:t>2.3 Întrebările orientative de evaluare</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_Toc213858285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9</w:t>
            </w:r>
            <w:r w:rsidRPr="00752978">
              <w:rPr>
                <w:rFonts w:ascii="Trebuchet MS" w:hAnsi="Trebuchet MS"/>
                <w:noProof/>
                <w:webHidden/>
                <w:sz w:val="24"/>
                <w:szCs w:val="24"/>
              </w:rPr>
              <w:fldChar w:fldCharType="end"/>
            </w:r>
          </w:hyperlink>
        </w:p>
        <w:p w14:paraId="46B4289D" w14:textId="60EB5EF1"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286" w:history="1">
            <w:r w:rsidRPr="00752978">
              <w:rPr>
                <w:rStyle w:val="Hyperlink"/>
                <w:rFonts w:ascii="Trebuchet MS" w:hAnsi="Trebuchet MS"/>
                <w:noProof/>
                <w:sz w:val="24"/>
                <w:szCs w:val="24"/>
              </w:rPr>
              <w:t>3. Descrierea sarcinilor</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_Toc213858286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12</w:t>
            </w:r>
            <w:r w:rsidRPr="00752978">
              <w:rPr>
                <w:rFonts w:ascii="Trebuchet MS" w:hAnsi="Trebuchet MS"/>
                <w:noProof/>
                <w:webHidden/>
                <w:sz w:val="24"/>
                <w:szCs w:val="24"/>
              </w:rPr>
              <w:fldChar w:fldCharType="end"/>
            </w:r>
          </w:hyperlink>
        </w:p>
        <w:p w14:paraId="0886E6EE" w14:textId="4040D14F"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287" w:history="1">
            <w:r w:rsidRPr="00752978">
              <w:rPr>
                <w:rStyle w:val="Hyperlink"/>
                <w:rFonts w:ascii="Trebuchet MS" w:hAnsi="Trebuchet MS"/>
                <w:noProof/>
                <w:sz w:val="24"/>
                <w:szCs w:val="24"/>
              </w:rPr>
              <w:t>4. Abordarea metodologică minimală</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_Toc213858287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12</w:t>
            </w:r>
            <w:r w:rsidRPr="00752978">
              <w:rPr>
                <w:rFonts w:ascii="Trebuchet MS" w:hAnsi="Trebuchet MS"/>
                <w:noProof/>
                <w:webHidden/>
                <w:sz w:val="24"/>
                <w:szCs w:val="24"/>
              </w:rPr>
              <w:fldChar w:fldCharType="end"/>
            </w:r>
          </w:hyperlink>
        </w:p>
        <w:p w14:paraId="3A55EE69" w14:textId="5AEBB779"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288" w:history="1">
            <w:r w:rsidRPr="00752978">
              <w:rPr>
                <w:rStyle w:val="Hyperlink"/>
                <w:rFonts w:ascii="Trebuchet MS" w:hAnsi="Trebuchet MS"/>
                <w:noProof/>
                <w:sz w:val="24"/>
                <w:szCs w:val="24"/>
              </w:rPr>
              <w:t>5. Aspecte administrative</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_Toc213858288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13</w:t>
            </w:r>
            <w:r w:rsidRPr="00752978">
              <w:rPr>
                <w:rFonts w:ascii="Trebuchet MS" w:hAnsi="Trebuchet MS"/>
                <w:noProof/>
                <w:webHidden/>
                <w:sz w:val="24"/>
                <w:szCs w:val="24"/>
              </w:rPr>
              <w:fldChar w:fldCharType="end"/>
            </w:r>
          </w:hyperlink>
        </w:p>
        <w:p w14:paraId="0DA80398" w14:textId="04461A78"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289" w:history="1">
            <w:r w:rsidRPr="00752978">
              <w:rPr>
                <w:rStyle w:val="Hyperlink"/>
                <w:rFonts w:ascii="Trebuchet MS" w:hAnsi="Trebuchet MS"/>
                <w:noProof/>
                <w:sz w:val="24"/>
                <w:szCs w:val="24"/>
              </w:rPr>
              <w:t>5.1 Managementul contractului</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_Toc213858289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13</w:t>
            </w:r>
            <w:r w:rsidRPr="00752978">
              <w:rPr>
                <w:rFonts w:ascii="Trebuchet MS" w:hAnsi="Trebuchet MS"/>
                <w:noProof/>
                <w:webHidden/>
                <w:sz w:val="24"/>
                <w:szCs w:val="24"/>
              </w:rPr>
              <w:fldChar w:fldCharType="end"/>
            </w:r>
          </w:hyperlink>
        </w:p>
        <w:p w14:paraId="019EA2B5" w14:textId="07542B3B"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290" w:history="1">
            <w:r w:rsidRPr="00752978">
              <w:rPr>
                <w:rStyle w:val="Hyperlink"/>
                <w:rFonts w:ascii="Trebuchet MS" w:hAnsi="Trebuchet MS"/>
                <w:noProof/>
                <w:sz w:val="24"/>
                <w:szCs w:val="24"/>
              </w:rPr>
              <w:t>5.2 Administrarea contractului și controlul calității livrabilelor</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_Toc213858290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14</w:t>
            </w:r>
            <w:r w:rsidRPr="00752978">
              <w:rPr>
                <w:rFonts w:ascii="Trebuchet MS" w:hAnsi="Trebuchet MS"/>
                <w:noProof/>
                <w:webHidden/>
                <w:sz w:val="24"/>
                <w:szCs w:val="24"/>
              </w:rPr>
              <w:fldChar w:fldCharType="end"/>
            </w:r>
          </w:hyperlink>
        </w:p>
        <w:p w14:paraId="3DD4ADFB" w14:textId="1CC1336D"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291" w:history="1">
            <w:r w:rsidRPr="00752978">
              <w:rPr>
                <w:rStyle w:val="Hyperlink"/>
                <w:rFonts w:ascii="Trebuchet MS" w:hAnsi="Trebuchet MS"/>
                <w:noProof/>
                <w:sz w:val="24"/>
                <w:szCs w:val="24"/>
              </w:rPr>
              <w:t>5.3. Riscuri privind implementarea contractului și măsuri de prevenire a acestora</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_Toc213858291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14</w:t>
            </w:r>
            <w:r w:rsidRPr="00752978">
              <w:rPr>
                <w:rFonts w:ascii="Trebuchet MS" w:hAnsi="Trebuchet MS"/>
                <w:noProof/>
                <w:webHidden/>
                <w:sz w:val="24"/>
                <w:szCs w:val="24"/>
              </w:rPr>
              <w:fldChar w:fldCharType="end"/>
            </w:r>
          </w:hyperlink>
        </w:p>
        <w:p w14:paraId="232340D1" w14:textId="077238C4"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292" w:history="1">
            <w:r w:rsidRPr="00752978">
              <w:rPr>
                <w:rStyle w:val="Hyperlink"/>
                <w:rFonts w:ascii="Trebuchet MS" w:hAnsi="Trebuchet MS"/>
                <w:noProof/>
                <w:sz w:val="24"/>
                <w:szCs w:val="24"/>
              </w:rPr>
              <w:t>6. Livrabile, reuniuni și calendar de implementare</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_Toc213858292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16</w:t>
            </w:r>
            <w:r w:rsidRPr="00752978">
              <w:rPr>
                <w:rFonts w:ascii="Trebuchet MS" w:hAnsi="Trebuchet MS"/>
                <w:noProof/>
                <w:webHidden/>
                <w:sz w:val="24"/>
                <w:szCs w:val="24"/>
              </w:rPr>
              <w:fldChar w:fldCharType="end"/>
            </w:r>
          </w:hyperlink>
        </w:p>
        <w:p w14:paraId="1A7A4D92" w14:textId="2EEA46D0"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293" w:history="1">
            <w:r w:rsidRPr="00752978">
              <w:rPr>
                <w:rStyle w:val="Hyperlink"/>
                <w:rFonts w:ascii="Trebuchet MS" w:hAnsi="Trebuchet MS" w:cs="Times New Roman"/>
                <w:noProof/>
                <w:sz w:val="24"/>
                <w:szCs w:val="24"/>
              </w:rPr>
              <w:t xml:space="preserve">6.1 Livrabile </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_Toc213858293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16</w:t>
            </w:r>
            <w:r w:rsidRPr="00752978">
              <w:rPr>
                <w:rFonts w:ascii="Trebuchet MS" w:hAnsi="Trebuchet MS"/>
                <w:noProof/>
                <w:webHidden/>
                <w:sz w:val="24"/>
                <w:szCs w:val="24"/>
              </w:rPr>
              <w:fldChar w:fldCharType="end"/>
            </w:r>
          </w:hyperlink>
        </w:p>
        <w:p w14:paraId="60FEA3FE" w14:textId="04B6F34A"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294" w:history="1">
            <w:r w:rsidRPr="00752978">
              <w:rPr>
                <w:rStyle w:val="Hyperlink"/>
                <w:rFonts w:ascii="Trebuchet MS" w:hAnsi="Trebuchet MS" w:cs="Times New Roman"/>
                <w:noProof/>
                <w:sz w:val="24"/>
                <w:szCs w:val="24"/>
              </w:rPr>
              <w:t>6.2 Reuniuni și calendarul orientativ de implementare a contractului</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_Toc213858294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18</w:t>
            </w:r>
            <w:r w:rsidRPr="00752978">
              <w:rPr>
                <w:rFonts w:ascii="Trebuchet MS" w:hAnsi="Trebuchet MS"/>
                <w:noProof/>
                <w:webHidden/>
                <w:sz w:val="24"/>
                <w:szCs w:val="24"/>
              </w:rPr>
              <w:fldChar w:fldCharType="end"/>
            </w:r>
          </w:hyperlink>
        </w:p>
        <w:p w14:paraId="23E62BD4" w14:textId="0C0350E4"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295" w:history="1">
            <w:r w:rsidRPr="00752978">
              <w:rPr>
                <w:rStyle w:val="Hyperlink"/>
                <w:rFonts w:ascii="Trebuchet MS" w:hAnsi="Trebuchet MS"/>
                <w:noProof/>
                <w:sz w:val="24"/>
                <w:szCs w:val="24"/>
              </w:rPr>
              <w:t>7. Profilul experților și expertiza solicitată</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_Toc213858295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20</w:t>
            </w:r>
            <w:r w:rsidRPr="00752978">
              <w:rPr>
                <w:rFonts w:ascii="Trebuchet MS" w:hAnsi="Trebuchet MS"/>
                <w:noProof/>
                <w:webHidden/>
                <w:sz w:val="24"/>
                <w:szCs w:val="24"/>
              </w:rPr>
              <w:fldChar w:fldCharType="end"/>
            </w:r>
          </w:hyperlink>
        </w:p>
        <w:p w14:paraId="502C34B6" w14:textId="0271E45B"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296" w:history="1">
            <w:r w:rsidRPr="00752978">
              <w:rPr>
                <w:rStyle w:val="Hyperlink"/>
                <w:rFonts w:ascii="Trebuchet MS" w:hAnsi="Trebuchet MS"/>
                <w:noProof/>
                <w:sz w:val="24"/>
                <w:szCs w:val="24"/>
              </w:rPr>
              <w:t>7.1 Echipa de evaluare</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_Toc213858296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20</w:t>
            </w:r>
            <w:r w:rsidRPr="00752978">
              <w:rPr>
                <w:rFonts w:ascii="Trebuchet MS" w:hAnsi="Trebuchet MS"/>
                <w:noProof/>
                <w:webHidden/>
                <w:sz w:val="24"/>
                <w:szCs w:val="24"/>
              </w:rPr>
              <w:fldChar w:fldCharType="end"/>
            </w:r>
          </w:hyperlink>
        </w:p>
        <w:p w14:paraId="4AEF1C02" w14:textId="774831AF"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297" w:history="1">
            <w:r w:rsidRPr="00752978">
              <w:rPr>
                <w:rStyle w:val="Hyperlink"/>
                <w:rFonts w:ascii="Trebuchet MS" w:hAnsi="Trebuchet MS"/>
                <w:noProof/>
                <w:sz w:val="24"/>
                <w:szCs w:val="24"/>
              </w:rPr>
              <w:t>7.2 Personalul suport</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_Toc213858297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23</w:t>
            </w:r>
            <w:r w:rsidRPr="00752978">
              <w:rPr>
                <w:rFonts w:ascii="Trebuchet MS" w:hAnsi="Trebuchet MS"/>
                <w:noProof/>
                <w:webHidden/>
                <w:sz w:val="24"/>
                <w:szCs w:val="24"/>
              </w:rPr>
              <w:fldChar w:fldCharType="end"/>
            </w:r>
          </w:hyperlink>
        </w:p>
        <w:p w14:paraId="52125629" w14:textId="4E1AADB2"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298" w:history="1">
            <w:r w:rsidRPr="00752978">
              <w:rPr>
                <w:rStyle w:val="Hyperlink"/>
                <w:rFonts w:ascii="Trebuchet MS" w:hAnsi="Trebuchet MS"/>
                <w:noProof/>
                <w:sz w:val="24"/>
                <w:szCs w:val="24"/>
              </w:rPr>
              <w:t>7.3 Înlocuirea experților</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_Toc213858298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23</w:t>
            </w:r>
            <w:r w:rsidRPr="00752978">
              <w:rPr>
                <w:rFonts w:ascii="Trebuchet MS" w:hAnsi="Trebuchet MS"/>
                <w:noProof/>
                <w:webHidden/>
                <w:sz w:val="24"/>
                <w:szCs w:val="24"/>
              </w:rPr>
              <w:fldChar w:fldCharType="end"/>
            </w:r>
          </w:hyperlink>
        </w:p>
        <w:p w14:paraId="24805024" w14:textId="70972C2D"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299" w:history="1">
            <w:r w:rsidRPr="00752978">
              <w:rPr>
                <w:rStyle w:val="Hyperlink"/>
                <w:rFonts w:ascii="Trebuchet MS" w:hAnsi="Trebuchet MS"/>
                <w:noProof/>
                <w:sz w:val="24"/>
                <w:szCs w:val="24"/>
              </w:rPr>
              <w:t>8. Locația și durata contractului</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_Toc213858299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23</w:t>
            </w:r>
            <w:r w:rsidRPr="00752978">
              <w:rPr>
                <w:rFonts w:ascii="Trebuchet MS" w:hAnsi="Trebuchet MS"/>
                <w:noProof/>
                <w:webHidden/>
                <w:sz w:val="24"/>
                <w:szCs w:val="24"/>
              </w:rPr>
              <w:fldChar w:fldCharType="end"/>
            </w:r>
          </w:hyperlink>
        </w:p>
        <w:p w14:paraId="698F4879" w14:textId="336ADF18"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300" w:history="1">
            <w:r w:rsidRPr="00752978">
              <w:rPr>
                <w:rStyle w:val="Hyperlink"/>
                <w:rFonts w:ascii="Trebuchet MS" w:hAnsi="Trebuchet MS"/>
                <w:noProof/>
                <w:sz w:val="24"/>
                <w:szCs w:val="24"/>
              </w:rPr>
              <w:t>9. Bugetul maxim al contractului</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_Toc213858300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23</w:t>
            </w:r>
            <w:r w:rsidRPr="00752978">
              <w:rPr>
                <w:rFonts w:ascii="Trebuchet MS" w:hAnsi="Trebuchet MS"/>
                <w:noProof/>
                <w:webHidden/>
                <w:sz w:val="24"/>
                <w:szCs w:val="24"/>
              </w:rPr>
              <w:fldChar w:fldCharType="end"/>
            </w:r>
          </w:hyperlink>
        </w:p>
        <w:p w14:paraId="38DC2A2A" w14:textId="06D60929"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301" w:history="1">
            <w:r w:rsidRPr="00752978">
              <w:rPr>
                <w:rStyle w:val="Hyperlink"/>
                <w:rFonts w:ascii="Trebuchet MS" w:hAnsi="Trebuchet MS"/>
                <w:noProof/>
                <w:sz w:val="24"/>
                <w:szCs w:val="24"/>
              </w:rPr>
              <w:t>10. Atribuirea contractului</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_Toc213858301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24</w:t>
            </w:r>
            <w:r w:rsidRPr="00752978">
              <w:rPr>
                <w:rFonts w:ascii="Trebuchet MS" w:hAnsi="Trebuchet MS"/>
                <w:noProof/>
                <w:webHidden/>
                <w:sz w:val="24"/>
                <w:szCs w:val="24"/>
              </w:rPr>
              <w:fldChar w:fldCharType="end"/>
            </w:r>
          </w:hyperlink>
        </w:p>
        <w:p w14:paraId="714A6FC9" w14:textId="57289202"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302" w:history="1">
            <w:r w:rsidRPr="00752978">
              <w:rPr>
                <w:rStyle w:val="Hyperlink"/>
                <w:rFonts w:ascii="Trebuchet MS" w:hAnsi="Trebuchet MS"/>
                <w:noProof/>
                <w:sz w:val="24"/>
                <w:szCs w:val="24"/>
              </w:rPr>
              <w:t>11. Condiții specifice</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_Toc213858302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25</w:t>
            </w:r>
            <w:r w:rsidRPr="00752978">
              <w:rPr>
                <w:rFonts w:ascii="Trebuchet MS" w:hAnsi="Trebuchet MS"/>
                <w:noProof/>
                <w:webHidden/>
                <w:sz w:val="24"/>
                <w:szCs w:val="24"/>
              </w:rPr>
              <w:fldChar w:fldCharType="end"/>
            </w:r>
          </w:hyperlink>
        </w:p>
        <w:p w14:paraId="4FAF6CC0" w14:textId="372B8E91"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303" w:history="1">
            <w:r w:rsidRPr="00752978">
              <w:rPr>
                <w:rStyle w:val="Hyperlink"/>
                <w:rFonts w:ascii="Trebuchet MS" w:hAnsi="Trebuchet MS"/>
                <w:noProof/>
                <w:sz w:val="24"/>
                <w:szCs w:val="24"/>
              </w:rPr>
              <w:t>12. Bibliografie minimală</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_Toc213858303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26</w:t>
            </w:r>
            <w:r w:rsidRPr="00752978">
              <w:rPr>
                <w:rFonts w:ascii="Trebuchet MS" w:hAnsi="Trebuchet MS"/>
                <w:noProof/>
                <w:webHidden/>
                <w:sz w:val="24"/>
                <w:szCs w:val="24"/>
              </w:rPr>
              <w:fldChar w:fldCharType="end"/>
            </w:r>
          </w:hyperlink>
        </w:p>
        <w:p w14:paraId="17EBEFF9" w14:textId="03775E37"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304" w:history="1">
            <w:r w:rsidRPr="00752978">
              <w:rPr>
                <w:rStyle w:val="Hyperlink"/>
                <w:rFonts w:ascii="Trebuchet MS" w:hAnsi="Trebuchet MS"/>
                <w:noProof/>
                <w:sz w:val="24"/>
                <w:szCs w:val="24"/>
              </w:rPr>
              <w:t>13. Anexe</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_Toc213858304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27</w:t>
            </w:r>
            <w:r w:rsidRPr="00752978">
              <w:rPr>
                <w:rFonts w:ascii="Trebuchet MS" w:hAnsi="Trebuchet MS"/>
                <w:noProof/>
                <w:webHidden/>
                <w:sz w:val="24"/>
                <w:szCs w:val="24"/>
              </w:rPr>
              <w:fldChar w:fldCharType="end"/>
            </w:r>
          </w:hyperlink>
        </w:p>
        <w:p w14:paraId="5161DE5A" w14:textId="0967EC20" w:rsidR="00140653" w:rsidRPr="00FB627A" w:rsidRDefault="00140653" w:rsidP="00FB627A">
          <w:pPr>
            <w:pStyle w:val="Cuprins1"/>
            <w:spacing w:line="240" w:lineRule="auto"/>
            <w:rPr>
              <w:rFonts w:ascii="Trebuchet MS" w:eastAsiaTheme="minorEastAsia" w:hAnsi="Trebuchet MS"/>
              <w:noProof/>
              <w:kern w:val="2"/>
              <w:sz w:val="24"/>
              <w:szCs w:val="24"/>
              <w:lang w:eastAsia="ro-RO"/>
              <w14:ligatures w14:val="standardContextual"/>
            </w:rPr>
          </w:pPr>
          <w:hyperlink w:anchor="_Toc213858305" w:history="1">
            <w:r w:rsidRPr="00752978">
              <w:rPr>
                <w:rStyle w:val="Hyperlink"/>
                <w:rFonts w:ascii="Trebuchet MS" w:hAnsi="Trebuchet MS"/>
                <w:noProof/>
                <w:sz w:val="24"/>
                <w:szCs w:val="24"/>
              </w:rPr>
              <w:t xml:space="preserve">Anexa 1. Matricea evaluării </w:t>
            </w:r>
            <w:r w:rsidRPr="00752978">
              <w:rPr>
                <w:rStyle w:val="Hyperlink"/>
                <w:rFonts w:ascii="Trebuchet MS" w:hAnsi="Trebuchet MS"/>
                <w:bCs/>
                <w:noProof/>
                <w:sz w:val="24"/>
                <w:szCs w:val="24"/>
              </w:rPr>
              <w:t>eficienței și eficacității măsurilor de asistență tehnică în susținerea ITI</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_Toc213858305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27</w:t>
            </w:r>
            <w:r w:rsidRPr="00752978">
              <w:rPr>
                <w:rFonts w:ascii="Trebuchet MS" w:hAnsi="Trebuchet MS"/>
                <w:noProof/>
                <w:webHidden/>
                <w:sz w:val="24"/>
                <w:szCs w:val="24"/>
              </w:rPr>
              <w:fldChar w:fldCharType="end"/>
            </w:r>
          </w:hyperlink>
        </w:p>
        <w:p w14:paraId="329BF3B2" w14:textId="3BCC0714"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306" w:history="1">
            <w:r w:rsidRPr="00752978">
              <w:rPr>
                <w:rStyle w:val="Hyperlink"/>
                <w:rFonts w:ascii="Trebuchet MS" w:hAnsi="Trebuchet MS"/>
                <w:noProof/>
                <w:sz w:val="24"/>
                <w:szCs w:val="24"/>
              </w:rPr>
              <w:t>Anexa 2. Grila de verificare a calității livrabilelor</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_Toc213858306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27</w:t>
            </w:r>
            <w:r w:rsidRPr="00752978">
              <w:rPr>
                <w:rFonts w:ascii="Trebuchet MS" w:hAnsi="Trebuchet MS"/>
                <w:noProof/>
                <w:webHidden/>
                <w:sz w:val="24"/>
                <w:szCs w:val="24"/>
              </w:rPr>
              <w:fldChar w:fldCharType="end"/>
            </w:r>
          </w:hyperlink>
        </w:p>
        <w:p w14:paraId="23E0B4B4" w14:textId="189BA384"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307" w:history="1">
            <w:r w:rsidRPr="00752978">
              <w:rPr>
                <w:rStyle w:val="Hyperlink"/>
                <w:rFonts w:ascii="Trebuchet MS" w:hAnsi="Trebuchet MS"/>
                <w:noProof/>
                <w:sz w:val="24"/>
                <w:szCs w:val="24"/>
              </w:rPr>
              <w:t xml:space="preserve">Anexa 3. Criterii de evaluare pentru ofertele ce vizează evaluarea </w:t>
            </w:r>
            <w:r w:rsidRPr="00752978">
              <w:rPr>
                <w:rStyle w:val="Hyperlink"/>
                <w:rFonts w:ascii="Trebuchet MS" w:hAnsi="Trebuchet MS"/>
                <w:bCs/>
                <w:noProof/>
                <w:sz w:val="24"/>
                <w:szCs w:val="24"/>
              </w:rPr>
              <w:t>eficienței și eficacității măsurilor de asistență tehnică în susținerea ITI</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_Toc213858307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27</w:t>
            </w:r>
            <w:r w:rsidRPr="00752978">
              <w:rPr>
                <w:rFonts w:ascii="Trebuchet MS" w:hAnsi="Trebuchet MS"/>
                <w:noProof/>
                <w:webHidden/>
                <w:sz w:val="24"/>
                <w:szCs w:val="24"/>
              </w:rPr>
              <w:fldChar w:fldCharType="end"/>
            </w:r>
          </w:hyperlink>
        </w:p>
        <w:p w14:paraId="7E812A57" w14:textId="20EF1E07" w:rsidR="00140653" w:rsidRPr="00FB627A" w:rsidRDefault="00140653" w:rsidP="00FB627A">
          <w:pPr>
            <w:pStyle w:val="Cuprins2"/>
            <w:tabs>
              <w:tab w:val="right" w:leader="dot" w:pos="10620"/>
            </w:tabs>
            <w:spacing w:line="240" w:lineRule="auto"/>
            <w:rPr>
              <w:rFonts w:ascii="Trebuchet MS" w:eastAsiaTheme="minorEastAsia" w:hAnsi="Trebuchet MS"/>
              <w:noProof/>
              <w:kern w:val="2"/>
              <w:sz w:val="24"/>
              <w:szCs w:val="24"/>
              <w:lang w:eastAsia="ro-RO"/>
              <w14:ligatures w14:val="standardContextual"/>
            </w:rPr>
          </w:pPr>
          <w:hyperlink w:anchor="_Toc213858308" w:history="1">
            <w:r w:rsidRPr="00752978">
              <w:rPr>
                <w:rStyle w:val="Hyperlink"/>
                <w:rFonts w:ascii="Trebuchet MS" w:hAnsi="Trebuchet MS"/>
                <w:noProof/>
                <w:sz w:val="24"/>
                <w:szCs w:val="24"/>
              </w:rPr>
              <w:t>Anexa 4. Formular propunere tehnică</w:t>
            </w:r>
            <w:r w:rsidRPr="00752978">
              <w:rPr>
                <w:rFonts w:ascii="Trebuchet MS" w:hAnsi="Trebuchet MS"/>
                <w:noProof/>
                <w:webHidden/>
                <w:sz w:val="24"/>
                <w:szCs w:val="24"/>
              </w:rPr>
              <w:tab/>
            </w:r>
            <w:r w:rsidRPr="00752978">
              <w:rPr>
                <w:rFonts w:ascii="Trebuchet MS" w:hAnsi="Trebuchet MS"/>
                <w:noProof/>
                <w:webHidden/>
                <w:sz w:val="24"/>
                <w:szCs w:val="24"/>
              </w:rPr>
              <w:fldChar w:fldCharType="begin"/>
            </w:r>
            <w:r w:rsidRPr="00752978">
              <w:rPr>
                <w:rFonts w:ascii="Trebuchet MS" w:hAnsi="Trebuchet MS"/>
                <w:noProof/>
                <w:webHidden/>
                <w:sz w:val="24"/>
                <w:szCs w:val="24"/>
              </w:rPr>
              <w:instrText xml:space="preserve"> PAGEREF _Toc213858308 \h </w:instrText>
            </w:r>
            <w:r w:rsidRPr="00752978">
              <w:rPr>
                <w:rFonts w:ascii="Trebuchet MS" w:hAnsi="Trebuchet MS"/>
                <w:noProof/>
                <w:webHidden/>
                <w:sz w:val="24"/>
                <w:szCs w:val="24"/>
              </w:rPr>
            </w:r>
            <w:r w:rsidRPr="00752978">
              <w:rPr>
                <w:rFonts w:ascii="Trebuchet MS" w:hAnsi="Trebuchet MS"/>
                <w:noProof/>
                <w:webHidden/>
                <w:sz w:val="24"/>
                <w:szCs w:val="24"/>
              </w:rPr>
              <w:fldChar w:fldCharType="separate"/>
            </w:r>
            <w:r w:rsidR="004E5D05">
              <w:rPr>
                <w:rFonts w:ascii="Trebuchet MS" w:hAnsi="Trebuchet MS"/>
                <w:noProof/>
                <w:webHidden/>
                <w:sz w:val="24"/>
                <w:szCs w:val="24"/>
              </w:rPr>
              <w:t>27</w:t>
            </w:r>
            <w:r w:rsidRPr="00752978">
              <w:rPr>
                <w:rFonts w:ascii="Trebuchet MS" w:hAnsi="Trebuchet MS"/>
                <w:noProof/>
                <w:webHidden/>
                <w:sz w:val="24"/>
                <w:szCs w:val="24"/>
              </w:rPr>
              <w:fldChar w:fldCharType="end"/>
            </w:r>
          </w:hyperlink>
        </w:p>
        <w:p w14:paraId="583F159E" w14:textId="19416D73" w:rsidR="00A30408" w:rsidRPr="00FB627A" w:rsidRDefault="00A30408" w:rsidP="005812A4">
          <w:pPr>
            <w:rPr>
              <w:rFonts w:ascii="Trebuchet MS" w:hAnsi="Trebuchet MS"/>
            </w:rPr>
          </w:pPr>
          <w:r w:rsidRPr="00752978">
            <w:rPr>
              <w:rFonts w:ascii="Trebuchet MS" w:hAnsi="Trebuchet MS"/>
              <w:b/>
              <w:bCs/>
            </w:rPr>
            <w:fldChar w:fldCharType="end"/>
          </w:r>
        </w:p>
      </w:sdtContent>
    </w:sdt>
    <w:p w14:paraId="4D4B02D5" w14:textId="77777777" w:rsidR="00281854" w:rsidRPr="005812A4" w:rsidRDefault="00281854" w:rsidP="005812A4">
      <w:pPr>
        <w:ind w:left="851"/>
        <w:jc w:val="both"/>
        <w:rPr>
          <w:rFonts w:ascii="Trebuchet MS" w:hAnsi="Trebuchet MS"/>
          <w:color w:val="auto"/>
        </w:rPr>
      </w:pPr>
    </w:p>
    <w:p w14:paraId="0FB32501" w14:textId="77777777" w:rsidR="00281854" w:rsidRPr="005812A4" w:rsidRDefault="00281854" w:rsidP="005812A4">
      <w:pPr>
        <w:ind w:left="851"/>
        <w:jc w:val="both"/>
        <w:rPr>
          <w:rFonts w:ascii="Trebuchet MS" w:hAnsi="Trebuchet MS"/>
          <w:color w:val="auto"/>
        </w:rPr>
      </w:pPr>
    </w:p>
    <w:p w14:paraId="669F619D" w14:textId="7D8A9E93" w:rsidR="00A30408" w:rsidRPr="005812A4" w:rsidRDefault="00A30408" w:rsidP="005812A4">
      <w:pPr>
        <w:rPr>
          <w:rFonts w:ascii="Trebuchet MS" w:hAnsi="Trebuchet MS"/>
          <w:color w:val="auto"/>
        </w:rPr>
      </w:pPr>
      <w:r w:rsidRPr="005812A4">
        <w:rPr>
          <w:rFonts w:ascii="Trebuchet MS" w:hAnsi="Trebuchet MS"/>
          <w:color w:val="auto"/>
        </w:rPr>
        <w:br w:type="page"/>
      </w:r>
    </w:p>
    <w:p w14:paraId="49F26B48" w14:textId="77777777" w:rsidR="00281854" w:rsidRPr="005812A4" w:rsidRDefault="00281854" w:rsidP="005812A4">
      <w:pPr>
        <w:ind w:left="851"/>
        <w:jc w:val="both"/>
        <w:rPr>
          <w:rFonts w:ascii="Trebuchet MS" w:hAnsi="Trebuchet MS"/>
          <w:color w:val="auto"/>
        </w:rPr>
      </w:pPr>
    </w:p>
    <w:p w14:paraId="0A1C9ACE" w14:textId="77777777" w:rsidR="006C1641" w:rsidRPr="005812A4" w:rsidRDefault="006C1641" w:rsidP="005812A4">
      <w:pPr>
        <w:pStyle w:val="Listparagraf"/>
        <w:spacing w:after="120"/>
        <w:ind w:left="1571"/>
        <w:jc w:val="both"/>
        <w:rPr>
          <w:rFonts w:ascii="Trebuchet MS" w:hAnsi="Trebuchet MS"/>
        </w:rPr>
      </w:pPr>
    </w:p>
    <w:p w14:paraId="3580C84D" w14:textId="77777777" w:rsidR="00201195" w:rsidRPr="005812A4" w:rsidRDefault="00201195" w:rsidP="005812A4">
      <w:pPr>
        <w:ind w:left="3540" w:firstLine="708"/>
        <w:rPr>
          <w:rFonts w:ascii="Trebuchet MS" w:hAnsi="Trebuchet MS"/>
          <w:b/>
          <w:bCs/>
          <w:color w:val="auto"/>
        </w:rPr>
      </w:pPr>
      <w:r w:rsidRPr="005812A4">
        <w:rPr>
          <w:rFonts w:ascii="Trebuchet MS" w:hAnsi="Trebuchet MS"/>
          <w:b/>
          <w:bCs/>
          <w:color w:val="auto"/>
        </w:rPr>
        <w:t>ACRONIME</w:t>
      </w:r>
    </w:p>
    <w:p w14:paraId="2890FEED" w14:textId="77777777" w:rsidR="00201195" w:rsidRPr="005812A4" w:rsidRDefault="00201195" w:rsidP="005812A4">
      <w:pPr>
        <w:ind w:left="3540" w:firstLine="708"/>
        <w:rPr>
          <w:rFonts w:ascii="Trebuchet MS" w:hAnsi="Trebuchet MS"/>
          <w:color w:val="auto"/>
        </w:rPr>
      </w:pPr>
    </w:p>
    <w:p w14:paraId="5D90927A" w14:textId="0EC2EE79" w:rsidR="00201195" w:rsidRPr="005812A4" w:rsidRDefault="00201195" w:rsidP="005812A4">
      <w:pPr>
        <w:spacing w:before="120"/>
        <w:ind w:left="708"/>
        <w:rPr>
          <w:rFonts w:ascii="Trebuchet MS" w:hAnsi="Trebuchet MS"/>
          <w:caps/>
          <w:color w:val="auto"/>
        </w:rPr>
      </w:pPr>
      <w:r w:rsidRPr="005812A4">
        <w:rPr>
          <w:rFonts w:ascii="Trebuchet MS" w:hAnsi="Trebuchet MS"/>
          <w:caps/>
          <w:color w:val="auto"/>
        </w:rPr>
        <w:t>aC</w:t>
      </w:r>
      <w:r w:rsidRPr="005812A4">
        <w:rPr>
          <w:rFonts w:ascii="Trebuchet MS" w:hAnsi="Trebuchet MS"/>
          <w:caps/>
          <w:color w:val="auto"/>
        </w:rPr>
        <w:tab/>
      </w:r>
      <w:r w:rsidRPr="005812A4">
        <w:rPr>
          <w:rFonts w:ascii="Trebuchet MS" w:hAnsi="Trebuchet MS"/>
          <w:caps/>
          <w:color w:val="auto"/>
        </w:rPr>
        <w:tab/>
      </w:r>
      <w:r w:rsidRPr="005812A4">
        <w:rPr>
          <w:rFonts w:ascii="Trebuchet MS" w:hAnsi="Trebuchet MS"/>
          <w:color w:val="auto"/>
        </w:rPr>
        <w:t>Autoritatea contractant</w:t>
      </w:r>
      <w:r w:rsidR="00A223CE" w:rsidRPr="005812A4">
        <w:rPr>
          <w:rFonts w:ascii="Trebuchet MS" w:hAnsi="Trebuchet MS"/>
          <w:color w:val="auto"/>
        </w:rPr>
        <w:t>ă</w:t>
      </w:r>
    </w:p>
    <w:p w14:paraId="0E503DFF" w14:textId="77777777" w:rsidR="00201195" w:rsidRPr="005812A4" w:rsidRDefault="00201195" w:rsidP="005812A4">
      <w:pPr>
        <w:spacing w:before="120"/>
        <w:ind w:left="708"/>
        <w:rPr>
          <w:rFonts w:ascii="Trebuchet MS" w:hAnsi="Trebuchet MS"/>
          <w:color w:val="auto"/>
        </w:rPr>
      </w:pPr>
      <w:r w:rsidRPr="005812A4">
        <w:rPr>
          <w:rFonts w:ascii="Trebuchet MS" w:hAnsi="Trebuchet MS"/>
          <w:caps/>
          <w:color w:val="auto"/>
        </w:rPr>
        <w:t>AM</w:t>
      </w:r>
      <w:r w:rsidRPr="005812A4">
        <w:rPr>
          <w:rFonts w:ascii="Trebuchet MS" w:hAnsi="Trebuchet MS"/>
          <w:caps/>
          <w:color w:val="auto"/>
        </w:rPr>
        <w:tab/>
      </w:r>
      <w:r w:rsidRPr="005812A4">
        <w:rPr>
          <w:rFonts w:ascii="Trebuchet MS" w:hAnsi="Trebuchet MS"/>
          <w:caps/>
          <w:color w:val="auto"/>
        </w:rPr>
        <w:tab/>
      </w:r>
      <w:r w:rsidRPr="005812A4">
        <w:rPr>
          <w:rFonts w:ascii="Trebuchet MS" w:hAnsi="Trebuchet MS"/>
          <w:color w:val="auto"/>
        </w:rPr>
        <w:t>Autoritate de management</w:t>
      </w:r>
    </w:p>
    <w:p w14:paraId="6D43E10F" w14:textId="79106B70" w:rsidR="00A30408" w:rsidRPr="005812A4" w:rsidRDefault="00A30408" w:rsidP="005812A4">
      <w:pPr>
        <w:spacing w:before="120"/>
        <w:ind w:left="708"/>
        <w:rPr>
          <w:rFonts w:ascii="Trebuchet MS" w:hAnsi="Trebuchet MS"/>
          <w:color w:val="auto"/>
        </w:rPr>
      </w:pPr>
      <w:r w:rsidRPr="005812A4">
        <w:rPr>
          <w:rFonts w:ascii="Trebuchet MS" w:hAnsi="Trebuchet MS"/>
          <w:color w:val="auto"/>
        </w:rPr>
        <w:t>AM PoAT</w:t>
      </w:r>
      <w:r w:rsidRPr="005812A4">
        <w:rPr>
          <w:rFonts w:ascii="Trebuchet MS" w:hAnsi="Trebuchet MS"/>
          <w:color w:val="auto"/>
        </w:rPr>
        <w:tab/>
        <w:t>Autoritatea de Management pentru Programul Asistență Tehnică</w:t>
      </w:r>
    </w:p>
    <w:p w14:paraId="376713CA" w14:textId="63A9BBA5" w:rsidR="00201195" w:rsidRPr="005812A4" w:rsidRDefault="00201195" w:rsidP="005812A4">
      <w:pPr>
        <w:spacing w:before="120"/>
        <w:ind w:left="708"/>
        <w:rPr>
          <w:rFonts w:ascii="Trebuchet MS" w:hAnsi="Trebuchet MS"/>
          <w:color w:val="auto"/>
        </w:rPr>
      </w:pPr>
      <w:r w:rsidRPr="005812A4">
        <w:rPr>
          <w:rFonts w:ascii="Trebuchet MS" w:hAnsi="Trebuchet MS"/>
          <w:caps/>
          <w:color w:val="auto"/>
        </w:rPr>
        <w:t>AP</w:t>
      </w:r>
      <w:r w:rsidRPr="005812A4">
        <w:rPr>
          <w:rFonts w:ascii="Trebuchet MS" w:hAnsi="Trebuchet MS"/>
          <w:caps/>
          <w:color w:val="auto"/>
        </w:rPr>
        <w:tab/>
      </w:r>
      <w:r w:rsidRPr="005812A4">
        <w:rPr>
          <w:rFonts w:ascii="Trebuchet MS" w:hAnsi="Trebuchet MS"/>
          <w:caps/>
          <w:color w:val="auto"/>
        </w:rPr>
        <w:tab/>
      </w:r>
      <w:r w:rsidRPr="005812A4">
        <w:rPr>
          <w:rFonts w:ascii="Trebuchet MS" w:hAnsi="Trebuchet MS"/>
          <w:color w:val="auto"/>
        </w:rPr>
        <w:t>Acord de Parteneriat</w:t>
      </w:r>
    </w:p>
    <w:p w14:paraId="271D9C72" w14:textId="0ACF62B6" w:rsidR="006B3F60" w:rsidRDefault="006B3F60" w:rsidP="005812A4">
      <w:pPr>
        <w:spacing w:before="120"/>
        <w:ind w:left="708"/>
        <w:rPr>
          <w:rFonts w:ascii="Trebuchet MS" w:hAnsi="Trebuchet MS"/>
          <w:color w:val="auto"/>
        </w:rPr>
      </w:pPr>
      <w:r w:rsidRPr="005812A4">
        <w:rPr>
          <w:rFonts w:ascii="Trebuchet MS" w:hAnsi="Trebuchet MS"/>
          <w:color w:val="auto"/>
        </w:rPr>
        <w:t>AT</w:t>
      </w:r>
      <w:r w:rsidRPr="005812A4">
        <w:rPr>
          <w:rFonts w:ascii="Trebuchet MS" w:hAnsi="Trebuchet MS"/>
          <w:color w:val="auto"/>
        </w:rPr>
        <w:tab/>
      </w:r>
      <w:r w:rsidRPr="005812A4">
        <w:rPr>
          <w:rFonts w:ascii="Trebuchet MS" w:hAnsi="Trebuchet MS"/>
          <w:color w:val="auto"/>
        </w:rPr>
        <w:tab/>
        <w:t>Asisten</w:t>
      </w:r>
      <w:r w:rsidR="00A223CE" w:rsidRPr="005812A4">
        <w:rPr>
          <w:rFonts w:ascii="Trebuchet MS" w:hAnsi="Trebuchet MS"/>
          <w:color w:val="auto"/>
        </w:rPr>
        <w:t>ță</w:t>
      </w:r>
      <w:r w:rsidRPr="005812A4">
        <w:rPr>
          <w:rFonts w:ascii="Trebuchet MS" w:hAnsi="Trebuchet MS"/>
          <w:color w:val="auto"/>
        </w:rPr>
        <w:t xml:space="preserve"> Tehnic</w:t>
      </w:r>
      <w:r w:rsidR="00A223CE" w:rsidRPr="005812A4">
        <w:rPr>
          <w:rFonts w:ascii="Trebuchet MS" w:hAnsi="Trebuchet MS"/>
          <w:color w:val="auto"/>
        </w:rPr>
        <w:t>ă</w:t>
      </w:r>
    </w:p>
    <w:p w14:paraId="5040145D" w14:textId="3F8C587C" w:rsidR="00505F27" w:rsidRPr="005812A4" w:rsidRDefault="00505F27" w:rsidP="005812A4">
      <w:pPr>
        <w:spacing w:before="120"/>
        <w:ind w:left="708"/>
        <w:rPr>
          <w:rFonts w:ascii="Trebuchet MS" w:hAnsi="Trebuchet MS"/>
          <w:color w:val="auto"/>
        </w:rPr>
      </w:pPr>
      <w:r>
        <w:rPr>
          <w:rFonts w:ascii="Trebuchet MS" w:hAnsi="Trebuchet MS"/>
          <w:color w:val="auto"/>
        </w:rPr>
        <w:t>CAT</w:t>
      </w:r>
      <w:r>
        <w:rPr>
          <w:rFonts w:ascii="Trebuchet MS" w:hAnsi="Trebuchet MS"/>
          <w:color w:val="auto"/>
        </w:rPr>
        <w:tab/>
      </w:r>
      <w:r>
        <w:rPr>
          <w:rFonts w:ascii="Trebuchet MS" w:hAnsi="Trebuchet MS"/>
          <w:color w:val="auto"/>
        </w:rPr>
        <w:tab/>
        <w:t>Compartimentul Asistență Tehnică</w:t>
      </w:r>
    </w:p>
    <w:p w14:paraId="086EF00C" w14:textId="510A844F" w:rsidR="00201195" w:rsidRPr="005812A4" w:rsidRDefault="00201195" w:rsidP="005812A4">
      <w:pPr>
        <w:spacing w:before="120"/>
        <w:ind w:left="708"/>
        <w:rPr>
          <w:rFonts w:ascii="Trebuchet MS" w:hAnsi="Trebuchet MS"/>
          <w:color w:val="auto"/>
        </w:rPr>
      </w:pPr>
      <w:r w:rsidRPr="005812A4">
        <w:rPr>
          <w:rFonts w:ascii="Trebuchet MS" w:hAnsi="Trebuchet MS"/>
          <w:color w:val="auto"/>
        </w:rPr>
        <w:t>CCE</w:t>
      </w:r>
      <w:r w:rsidRPr="005812A4">
        <w:rPr>
          <w:rFonts w:ascii="Trebuchet MS" w:hAnsi="Trebuchet MS"/>
          <w:color w:val="auto"/>
        </w:rPr>
        <w:tab/>
      </w:r>
      <w:r w:rsidRPr="005812A4">
        <w:rPr>
          <w:rFonts w:ascii="Trebuchet MS" w:hAnsi="Trebuchet MS"/>
          <w:color w:val="auto"/>
        </w:rPr>
        <w:tab/>
        <w:t>Comitet de Coordonare a Evalu</w:t>
      </w:r>
      <w:r w:rsidR="00A223CE" w:rsidRPr="005812A4">
        <w:rPr>
          <w:rFonts w:ascii="Trebuchet MS" w:hAnsi="Trebuchet MS"/>
          <w:color w:val="auto"/>
        </w:rPr>
        <w:t>ă</w:t>
      </w:r>
      <w:r w:rsidRPr="005812A4">
        <w:rPr>
          <w:rFonts w:ascii="Trebuchet MS" w:hAnsi="Trebuchet MS"/>
          <w:color w:val="auto"/>
        </w:rPr>
        <w:t>rii</w:t>
      </w:r>
    </w:p>
    <w:p w14:paraId="53C05567" w14:textId="77777777" w:rsidR="00692E19" w:rsidRPr="005812A4" w:rsidRDefault="00692E19" w:rsidP="005812A4">
      <w:pPr>
        <w:spacing w:before="120"/>
        <w:ind w:left="708"/>
        <w:rPr>
          <w:rFonts w:ascii="Trebuchet MS" w:hAnsi="Trebuchet MS"/>
          <w:color w:val="auto"/>
        </w:rPr>
      </w:pPr>
      <w:r w:rsidRPr="005812A4">
        <w:rPr>
          <w:rFonts w:ascii="Trebuchet MS" w:hAnsi="Trebuchet MS"/>
          <w:color w:val="auto"/>
        </w:rPr>
        <w:t>CCEP</w:t>
      </w:r>
      <w:r w:rsidRPr="005812A4">
        <w:rPr>
          <w:rFonts w:ascii="Trebuchet MS" w:hAnsi="Trebuchet MS"/>
          <w:color w:val="auto"/>
        </w:rPr>
        <w:tab/>
      </w:r>
      <w:r w:rsidRPr="005812A4">
        <w:rPr>
          <w:rFonts w:ascii="Trebuchet MS" w:hAnsi="Trebuchet MS"/>
          <w:color w:val="auto"/>
        </w:rPr>
        <w:tab/>
        <w:t>Compartimentul Comunicare și Evaluare Program</w:t>
      </w:r>
    </w:p>
    <w:p w14:paraId="22FBB0A9" w14:textId="77777777" w:rsidR="00201195" w:rsidRPr="005812A4" w:rsidRDefault="00201195" w:rsidP="005812A4">
      <w:pPr>
        <w:spacing w:before="120"/>
        <w:ind w:left="708"/>
        <w:rPr>
          <w:rFonts w:ascii="Trebuchet MS" w:hAnsi="Trebuchet MS"/>
          <w:color w:val="auto"/>
        </w:rPr>
      </w:pPr>
      <w:r w:rsidRPr="005812A4">
        <w:rPr>
          <w:rFonts w:ascii="Trebuchet MS" w:hAnsi="Trebuchet MS"/>
          <w:color w:val="auto"/>
        </w:rPr>
        <w:t>CdS</w:t>
      </w:r>
      <w:r w:rsidRPr="005812A4">
        <w:rPr>
          <w:rFonts w:ascii="Trebuchet MS" w:hAnsi="Trebuchet MS"/>
          <w:color w:val="auto"/>
        </w:rPr>
        <w:tab/>
      </w:r>
      <w:r w:rsidRPr="005812A4">
        <w:rPr>
          <w:rFonts w:ascii="Trebuchet MS" w:hAnsi="Trebuchet MS"/>
          <w:color w:val="auto"/>
        </w:rPr>
        <w:tab/>
        <w:t>Caiet de sarcini</w:t>
      </w:r>
    </w:p>
    <w:p w14:paraId="2CB514FE" w14:textId="1B829A47" w:rsidR="00201195" w:rsidRPr="005812A4" w:rsidRDefault="00201195" w:rsidP="005812A4">
      <w:pPr>
        <w:spacing w:before="120"/>
        <w:ind w:left="708"/>
        <w:rPr>
          <w:rFonts w:ascii="Trebuchet MS" w:hAnsi="Trebuchet MS"/>
          <w:color w:val="auto"/>
        </w:rPr>
      </w:pPr>
      <w:r w:rsidRPr="005812A4">
        <w:rPr>
          <w:rFonts w:ascii="Trebuchet MS" w:hAnsi="Trebuchet MS"/>
          <w:caps/>
          <w:color w:val="auto"/>
        </w:rPr>
        <w:t>CE</w:t>
      </w:r>
      <w:r w:rsidRPr="005812A4">
        <w:rPr>
          <w:rFonts w:ascii="Trebuchet MS" w:hAnsi="Trebuchet MS"/>
          <w:caps/>
          <w:color w:val="auto"/>
        </w:rPr>
        <w:tab/>
      </w:r>
      <w:r w:rsidRPr="005812A4">
        <w:rPr>
          <w:rFonts w:ascii="Trebuchet MS" w:hAnsi="Trebuchet MS"/>
          <w:caps/>
          <w:color w:val="auto"/>
        </w:rPr>
        <w:tab/>
        <w:t>C</w:t>
      </w:r>
      <w:r w:rsidRPr="005812A4">
        <w:rPr>
          <w:rFonts w:ascii="Trebuchet MS" w:hAnsi="Trebuchet MS"/>
          <w:color w:val="auto"/>
        </w:rPr>
        <w:t>omisia</w:t>
      </w:r>
      <w:r w:rsidRPr="005812A4">
        <w:rPr>
          <w:rFonts w:ascii="Trebuchet MS" w:hAnsi="Trebuchet MS"/>
          <w:caps/>
          <w:color w:val="auto"/>
        </w:rPr>
        <w:t xml:space="preserve"> E</w:t>
      </w:r>
      <w:r w:rsidRPr="005812A4">
        <w:rPr>
          <w:rFonts w:ascii="Trebuchet MS" w:hAnsi="Trebuchet MS"/>
          <w:color w:val="auto"/>
        </w:rPr>
        <w:t>uropean</w:t>
      </w:r>
      <w:r w:rsidR="00A223CE" w:rsidRPr="005812A4">
        <w:rPr>
          <w:rFonts w:ascii="Trebuchet MS" w:hAnsi="Trebuchet MS"/>
          <w:color w:val="auto"/>
        </w:rPr>
        <w:t>ă</w:t>
      </w:r>
    </w:p>
    <w:p w14:paraId="39F326B2" w14:textId="17C04A71" w:rsidR="00201195" w:rsidRPr="005812A4" w:rsidRDefault="000B5B49" w:rsidP="005812A4">
      <w:pPr>
        <w:spacing w:before="120"/>
        <w:ind w:left="708"/>
        <w:rPr>
          <w:rFonts w:ascii="Trebuchet MS" w:hAnsi="Trebuchet MS"/>
          <w:color w:val="auto"/>
        </w:rPr>
      </w:pPr>
      <w:r w:rsidRPr="005812A4">
        <w:rPr>
          <w:rFonts w:ascii="Trebuchet MS" w:hAnsi="Trebuchet MS"/>
          <w:color w:val="auto"/>
        </w:rPr>
        <w:t>DGATMF</w:t>
      </w:r>
      <w:r w:rsidR="00201195" w:rsidRPr="005812A4">
        <w:rPr>
          <w:rFonts w:ascii="Trebuchet MS" w:hAnsi="Trebuchet MS"/>
          <w:color w:val="auto"/>
        </w:rPr>
        <w:tab/>
        <w:t>Direc</w:t>
      </w:r>
      <w:r w:rsidR="00A223CE" w:rsidRPr="005812A4">
        <w:rPr>
          <w:rFonts w:ascii="Trebuchet MS" w:hAnsi="Trebuchet MS"/>
          <w:color w:val="auto"/>
        </w:rPr>
        <w:t>ț</w:t>
      </w:r>
      <w:r w:rsidR="00201195" w:rsidRPr="005812A4">
        <w:rPr>
          <w:rFonts w:ascii="Trebuchet MS" w:hAnsi="Trebuchet MS"/>
          <w:color w:val="auto"/>
        </w:rPr>
        <w:t>ia General</w:t>
      </w:r>
      <w:r w:rsidR="00A223CE" w:rsidRPr="005812A4">
        <w:rPr>
          <w:rFonts w:ascii="Trebuchet MS" w:hAnsi="Trebuchet MS"/>
          <w:color w:val="auto"/>
        </w:rPr>
        <w:t>ă</w:t>
      </w:r>
      <w:r w:rsidR="00201195" w:rsidRPr="005812A4">
        <w:rPr>
          <w:rFonts w:ascii="Trebuchet MS" w:hAnsi="Trebuchet MS"/>
          <w:color w:val="auto"/>
        </w:rPr>
        <w:t xml:space="preserve"> Asisten</w:t>
      </w:r>
      <w:r w:rsidR="00A223CE" w:rsidRPr="005812A4">
        <w:rPr>
          <w:rFonts w:ascii="Trebuchet MS" w:hAnsi="Trebuchet MS"/>
          <w:color w:val="auto"/>
        </w:rPr>
        <w:t>ță</w:t>
      </w:r>
      <w:r w:rsidR="00201195" w:rsidRPr="005812A4">
        <w:rPr>
          <w:rFonts w:ascii="Trebuchet MS" w:hAnsi="Trebuchet MS"/>
          <w:color w:val="auto"/>
        </w:rPr>
        <w:t xml:space="preserve"> Tehnic</w:t>
      </w:r>
      <w:r w:rsidR="00A223CE" w:rsidRPr="005812A4">
        <w:rPr>
          <w:rFonts w:ascii="Trebuchet MS" w:hAnsi="Trebuchet MS"/>
          <w:color w:val="auto"/>
        </w:rPr>
        <w:t>ă</w:t>
      </w:r>
      <w:r w:rsidR="00201195" w:rsidRPr="005812A4">
        <w:rPr>
          <w:rFonts w:ascii="Trebuchet MS" w:hAnsi="Trebuchet MS"/>
          <w:color w:val="auto"/>
        </w:rPr>
        <w:t xml:space="preserve"> </w:t>
      </w:r>
      <w:r w:rsidR="00ED08D1" w:rsidRPr="005812A4">
        <w:rPr>
          <w:rFonts w:ascii="Trebuchet MS" w:hAnsi="Trebuchet MS"/>
          <w:color w:val="auto"/>
        </w:rPr>
        <w:t>și Mecanisme Financiare</w:t>
      </w:r>
      <w:r w:rsidR="00201195" w:rsidRPr="005812A4">
        <w:rPr>
          <w:rFonts w:ascii="Trebuchet MS" w:hAnsi="Trebuchet MS"/>
          <w:color w:val="auto"/>
        </w:rPr>
        <w:t xml:space="preserve"> </w:t>
      </w:r>
    </w:p>
    <w:p w14:paraId="047DC24E" w14:textId="77777777" w:rsidR="00692E19" w:rsidRPr="005812A4" w:rsidRDefault="00692E19" w:rsidP="005812A4">
      <w:pPr>
        <w:spacing w:before="120"/>
        <w:ind w:left="708"/>
        <w:rPr>
          <w:rFonts w:ascii="Trebuchet MS" w:hAnsi="Trebuchet MS"/>
          <w:color w:val="auto"/>
        </w:rPr>
      </w:pPr>
      <w:r w:rsidRPr="005812A4">
        <w:rPr>
          <w:rFonts w:ascii="Trebuchet MS" w:hAnsi="Trebuchet MS"/>
          <w:color w:val="auto"/>
        </w:rPr>
        <w:t xml:space="preserve">DGPCS </w:t>
      </w:r>
      <w:r w:rsidRPr="005812A4">
        <w:rPr>
          <w:rFonts w:ascii="Trebuchet MS" w:hAnsi="Trebuchet MS"/>
          <w:color w:val="auto"/>
        </w:rPr>
        <w:tab/>
        <w:t>Direcția Generală Programare și Coordonare Sistem</w:t>
      </w:r>
    </w:p>
    <w:p w14:paraId="40204D03" w14:textId="16DC6490" w:rsidR="00201195" w:rsidRPr="005812A4" w:rsidRDefault="00201195" w:rsidP="005812A4">
      <w:pPr>
        <w:spacing w:before="120"/>
        <w:ind w:left="708"/>
        <w:rPr>
          <w:rFonts w:ascii="Trebuchet MS" w:hAnsi="Trebuchet MS"/>
          <w:color w:val="auto"/>
        </w:rPr>
      </w:pPr>
      <w:r w:rsidRPr="005812A4">
        <w:rPr>
          <w:rFonts w:ascii="Trebuchet MS" w:hAnsi="Trebuchet MS"/>
          <w:caps/>
          <w:color w:val="auto"/>
        </w:rPr>
        <w:t>FEDR</w:t>
      </w:r>
      <w:r w:rsidRPr="005812A4">
        <w:rPr>
          <w:rFonts w:ascii="Trebuchet MS" w:hAnsi="Trebuchet MS"/>
          <w:caps/>
          <w:color w:val="auto"/>
        </w:rPr>
        <w:tab/>
      </w:r>
      <w:r w:rsidRPr="005812A4">
        <w:rPr>
          <w:rFonts w:ascii="Trebuchet MS" w:hAnsi="Trebuchet MS"/>
          <w:caps/>
          <w:color w:val="auto"/>
        </w:rPr>
        <w:tab/>
        <w:t>f</w:t>
      </w:r>
      <w:r w:rsidRPr="005812A4">
        <w:rPr>
          <w:rFonts w:ascii="Trebuchet MS" w:hAnsi="Trebuchet MS"/>
          <w:color w:val="auto"/>
        </w:rPr>
        <w:t>ondul Europ</w:t>
      </w:r>
      <w:r w:rsidR="002B1DC8" w:rsidRPr="005812A4">
        <w:rPr>
          <w:rFonts w:ascii="Trebuchet MS" w:hAnsi="Trebuchet MS"/>
          <w:color w:val="auto"/>
        </w:rPr>
        <w:t>ean</w:t>
      </w:r>
      <w:r w:rsidRPr="005812A4">
        <w:rPr>
          <w:rFonts w:ascii="Trebuchet MS" w:hAnsi="Trebuchet MS"/>
          <w:color w:val="auto"/>
        </w:rPr>
        <w:t xml:space="preserve"> </w:t>
      </w:r>
      <w:r w:rsidR="002B1DC8" w:rsidRPr="005812A4">
        <w:rPr>
          <w:rFonts w:ascii="Trebuchet MS" w:hAnsi="Trebuchet MS"/>
          <w:color w:val="auto"/>
        </w:rPr>
        <w:t>de Dezvoltare Regional</w:t>
      </w:r>
      <w:r w:rsidR="00A223CE" w:rsidRPr="005812A4">
        <w:rPr>
          <w:rFonts w:ascii="Trebuchet MS" w:hAnsi="Trebuchet MS"/>
          <w:color w:val="auto"/>
        </w:rPr>
        <w:t>ă</w:t>
      </w:r>
    </w:p>
    <w:p w14:paraId="32373778" w14:textId="212B83A3" w:rsidR="00201195" w:rsidRPr="005812A4" w:rsidRDefault="00201195" w:rsidP="005812A4">
      <w:pPr>
        <w:spacing w:before="120"/>
        <w:ind w:left="708"/>
        <w:rPr>
          <w:rFonts w:ascii="Trebuchet MS" w:hAnsi="Trebuchet MS"/>
          <w:color w:val="auto"/>
        </w:rPr>
      </w:pPr>
      <w:r w:rsidRPr="005812A4">
        <w:rPr>
          <w:rFonts w:ascii="Trebuchet MS" w:hAnsi="Trebuchet MS"/>
          <w:color w:val="auto"/>
        </w:rPr>
        <w:t>FSE+</w:t>
      </w:r>
      <w:r w:rsidRPr="005812A4">
        <w:rPr>
          <w:rFonts w:ascii="Trebuchet MS" w:hAnsi="Trebuchet MS"/>
          <w:color w:val="auto"/>
        </w:rPr>
        <w:tab/>
      </w:r>
      <w:r w:rsidRPr="005812A4">
        <w:rPr>
          <w:rFonts w:ascii="Trebuchet MS" w:hAnsi="Trebuchet MS"/>
          <w:color w:val="auto"/>
        </w:rPr>
        <w:tab/>
        <w:t>Fondul Social European Plus</w:t>
      </w:r>
    </w:p>
    <w:p w14:paraId="0B57C619" w14:textId="564BB4E9" w:rsidR="00201195" w:rsidRPr="005812A4" w:rsidRDefault="00201195" w:rsidP="005812A4">
      <w:pPr>
        <w:spacing w:before="120"/>
        <w:ind w:left="2118" w:hanging="1410"/>
        <w:rPr>
          <w:rFonts w:ascii="Trebuchet MS" w:hAnsi="Trebuchet MS"/>
          <w:color w:val="auto"/>
        </w:rPr>
      </w:pPr>
      <w:r w:rsidRPr="005812A4">
        <w:rPr>
          <w:rFonts w:ascii="Trebuchet MS" w:hAnsi="Trebuchet MS"/>
          <w:color w:val="auto"/>
        </w:rPr>
        <w:t>MIPE</w:t>
      </w:r>
      <w:r w:rsidRPr="005812A4">
        <w:rPr>
          <w:rFonts w:ascii="Trebuchet MS" w:hAnsi="Trebuchet MS"/>
          <w:color w:val="auto"/>
        </w:rPr>
        <w:tab/>
        <w:t>Ministerul Investi</w:t>
      </w:r>
      <w:r w:rsidR="00A223CE" w:rsidRPr="005812A4">
        <w:rPr>
          <w:rFonts w:ascii="Trebuchet MS" w:hAnsi="Trebuchet MS"/>
          <w:color w:val="auto"/>
        </w:rPr>
        <w:t>ț</w:t>
      </w:r>
      <w:r w:rsidRPr="005812A4">
        <w:rPr>
          <w:rFonts w:ascii="Trebuchet MS" w:hAnsi="Trebuchet MS"/>
          <w:color w:val="auto"/>
        </w:rPr>
        <w:t xml:space="preserve">iilor </w:t>
      </w:r>
      <w:r w:rsidR="00A223CE" w:rsidRPr="005812A4">
        <w:rPr>
          <w:rFonts w:ascii="Trebuchet MS" w:hAnsi="Trebuchet MS"/>
          <w:color w:val="auto"/>
        </w:rPr>
        <w:t>ș</w:t>
      </w:r>
      <w:r w:rsidRPr="005812A4">
        <w:rPr>
          <w:rFonts w:ascii="Trebuchet MS" w:hAnsi="Trebuchet MS"/>
          <w:color w:val="auto"/>
        </w:rPr>
        <w:t>i Proiectelor Europene</w:t>
      </w:r>
    </w:p>
    <w:p w14:paraId="6214C9C9" w14:textId="32AB74D5" w:rsidR="00201195" w:rsidRPr="005812A4" w:rsidRDefault="00201195" w:rsidP="005812A4">
      <w:pPr>
        <w:spacing w:before="120"/>
        <w:ind w:left="708"/>
        <w:rPr>
          <w:rFonts w:ascii="Trebuchet MS" w:hAnsi="Trebuchet MS"/>
          <w:color w:val="auto"/>
        </w:rPr>
      </w:pPr>
      <w:r w:rsidRPr="005812A4">
        <w:rPr>
          <w:rFonts w:ascii="Trebuchet MS" w:hAnsi="Trebuchet MS"/>
          <w:color w:val="auto"/>
        </w:rPr>
        <w:t>PoAT</w:t>
      </w:r>
      <w:r w:rsidRPr="005812A4">
        <w:rPr>
          <w:rFonts w:ascii="Trebuchet MS" w:hAnsi="Trebuchet MS"/>
          <w:color w:val="auto"/>
        </w:rPr>
        <w:tab/>
      </w:r>
      <w:r w:rsidRPr="005812A4">
        <w:rPr>
          <w:rFonts w:ascii="Trebuchet MS" w:hAnsi="Trebuchet MS"/>
          <w:color w:val="auto"/>
        </w:rPr>
        <w:tab/>
        <w:t>Programul Asisten</w:t>
      </w:r>
      <w:r w:rsidR="00A223CE" w:rsidRPr="005812A4">
        <w:rPr>
          <w:rFonts w:ascii="Trebuchet MS" w:hAnsi="Trebuchet MS"/>
          <w:color w:val="auto"/>
        </w:rPr>
        <w:t>ță</w:t>
      </w:r>
      <w:r w:rsidRPr="005812A4">
        <w:rPr>
          <w:rFonts w:ascii="Trebuchet MS" w:hAnsi="Trebuchet MS"/>
          <w:color w:val="auto"/>
        </w:rPr>
        <w:t xml:space="preserve"> Tehnic</w:t>
      </w:r>
      <w:r w:rsidR="00A223CE" w:rsidRPr="005812A4">
        <w:rPr>
          <w:rFonts w:ascii="Trebuchet MS" w:hAnsi="Trebuchet MS"/>
          <w:color w:val="auto"/>
        </w:rPr>
        <w:t>ă</w:t>
      </w:r>
      <w:r w:rsidRPr="005812A4">
        <w:rPr>
          <w:rFonts w:ascii="Trebuchet MS" w:hAnsi="Trebuchet MS"/>
          <w:color w:val="auto"/>
        </w:rPr>
        <w:t xml:space="preserve"> </w:t>
      </w:r>
    </w:p>
    <w:p w14:paraId="2E0B5EAE" w14:textId="76ADD775" w:rsidR="00201195" w:rsidRPr="005812A4" w:rsidRDefault="00201195" w:rsidP="005812A4">
      <w:pPr>
        <w:spacing w:before="120"/>
        <w:ind w:left="708"/>
        <w:rPr>
          <w:rFonts w:ascii="Trebuchet MS" w:hAnsi="Trebuchet MS"/>
          <w:color w:val="auto"/>
        </w:rPr>
      </w:pPr>
      <w:r w:rsidRPr="005812A4">
        <w:rPr>
          <w:rFonts w:ascii="Trebuchet MS" w:hAnsi="Trebuchet MS"/>
          <w:color w:val="auto"/>
        </w:rPr>
        <w:t>UE</w:t>
      </w:r>
      <w:r w:rsidRPr="005812A4">
        <w:rPr>
          <w:rFonts w:ascii="Trebuchet MS" w:hAnsi="Trebuchet MS"/>
          <w:color w:val="auto"/>
        </w:rPr>
        <w:tab/>
      </w:r>
      <w:r w:rsidRPr="005812A4">
        <w:rPr>
          <w:rFonts w:ascii="Trebuchet MS" w:hAnsi="Trebuchet MS"/>
          <w:color w:val="auto"/>
        </w:rPr>
        <w:tab/>
        <w:t>Uniunea European</w:t>
      </w:r>
      <w:r w:rsidR="00A223CE" w:rsidRPr="005812A4">
        <w:rPr>
          <w:rFonts w:ascii="Trebuchet MS" w:hAnsi="Trebuchet MS"/>
          <w:color w:val="auto"/>
        </w:rPr>
        <w:t>ă</w:t>
      </w:r>
    </w:p>
    <w:p w14:paraId="125E1A45" w14:textId="77777777" w:rsidR="00692E19" w:rsidRPr="005812A4" w:rsidRDefault="00692E19" w:rsidP="005812A4">
      <w:pPr>
        <w:spacing w:before="120"/>
        <w:ind w:left="708"/>
        <w:rPr>
          <w:rFonts w:ascii="Trebuchet MS" w:hAnsi="Trebuchet MS"/>
          <w:color w:val="auto"/>
        </w:rPr>
      </w:pPr>
      <w:r w:rsidRPr="005812A4">
        <w:rPr>
          <w:rFonts w:ascii="Trebuchet MS" w:hAnsi="Trebuchet MS"/>
          <w:color w:val="auto"/>
        </w:rPr>
        <w:t xml:space="preserve">SEP </w:t>
      </w:r>
      <w:r w:rsidRPr="005812A4">
        <w:rPr>
          <w:rFonts w:ascii="Trebuchet MS" w:hAnsi="Trebuchet MS"/>
          <w:color w:val="auto"/>
        </w:rPr>
        <w:tab/>
      </w:r>
      <w:r w:rsidRPr="005812A4">
        <w:rPr>
          <w:rFonts w:ascii="Trebuchet MS" w:hAnsi="Trebuchet MS"/>
          <w:color w:val="auto"/>
        </w:rPr>
        <w:tab/>
        <w:t>Serviciul Evaluare Programe</w:t>
      </w:r>
    </w:p>
    <w:p w14:paraId="19998AB7" w14:textId="77777777" w:rsidR="00692E19" w:rsidRPr="005812A4" w:rsidRDefault="00692E19" w:rsidP="005812A4">
      <w:pPr>
        <w:spacing w:before="120"/>
        <w:ind w:left="708"/>
        <w:rPr>
          <w:rFonts w:ascii="Trebuchet MS" w:hAnsi="Trebuchet MS"/>
          <w:color w:val="auto"/>
        </w:rPr>
      </w:pPr>
    </w:p>
    <w:p w14:paraId="053BFDC6" w14:textId="77777777" w:rsidR="00201195" w:rsidRDefault="00201195" w:rsidP="00DF01A1">
      <w:pPr>
        <w:spacing w:after="200"/>
        <w:ind w:left="708"/>
        <w:rPr>
          <w:rFonts w:ascii="Trebuchet MS" w:hAnsi="Trebuchet MS"/>
          <w:color w:val="auto"/>
        </w:rPr>
      </w:pPr>
      <w:r w:rsidRPr="005812A4">
        <w:rPr>
          <w:rFonts w:ascii="Trebuchet MS" w:hAnsi="Trebuchet MS"/>
          <w:color w:val="auto"/>
        </w:rPr>
        <w:br w:type="page"/>
      </w:r>
    </w:p>
    <w:p w14:paraId="5E648F05" w14:textId="77777777" w:rsidR="002B66AD" w:rsidRPr="005812A4" w:rsidRDefault="002B66AD" w:rsidP="00DF01A1">
      <w:pPr>
        <w:spacing w:after="200"/>
        <w:ind w:left="708"/>
        <w:rPr>
          <w:rFonts w:ascii="Trebuchet MS" w:hAnsi="Trebuchet MS"/>
          <w:color w:val="auto"/>
        </w:rPr>
      </w:pPr>
    </w:p>
    <w:p w14:paraId="0B70C477" w14:textId="36207FEF" w:rsidR="00281854" w:rsidRPr="00DF01A1" w:rsidRDefault="000A1758" w:rsidP="005812A4">
      <w:pPr>
        <w:pStyle w:val="Titlu2"/>
        <w:ind w:firstLine="708"/>
        <w:rPr>
          <w:rFonts w:ascii="Trebuchet MS" w:hAnsi="Trebuchet MS"/>
          <w:sz w:val="24"/>
          <w:szCs w:val="24"/>
        </w:rPr>
      </w:pPr>
      <w:bookmarkStart w:id="0" w:name="_Toc213858279"/>
      <w:r w:rsidRPr="00DF01A1">
        <w:rPr>
          <w:rFonts w:ascii="Trebuchet MS" w:hAnsi="Trebuchet MS"/>
          <w:sz w:val="24"/>
          <w:szCs w:val="24"/>
        </w:rPr>
        <w:t xml:space="preserve">1. </w:t>
      </w:r>
      <w:r w:rsidR="00281854" w:rsidRPr="00DF01A1">
        <w:rPr>
          <w:rFonts w:ascii="Trebuchet MS" w:hAnsi="Trebuchet MS"/>
          <w:sz w:val="24"/>
          <w:szCs w:val="24"/>
        </w:rPr>
        <w:t>Informa</w:t>
      </w:r>
      <w:r w:rsidR="00A223CE" w:rsidRPr="00DF01A1">
        <w:rPr>
          <w:rFonts w:ascii="Trebuchet MS" w:hAnsi="Trebuchet MS"/>
          <w:sz w:val="24"/>
          <w:szCs w:val="24"/>
        </w:rPr>
        <w:t>ț</w:t>
      </w:r>
      <w:r w:rsidR="00281854" w:rsidRPr="00DF01A1">
        <w:rPr>
          <w:rFonts w:ascii="Trebuchet MS" w:hAnsi="Trebuchet MS"/>
          <w:sz w:val="24"/>
          <w:szCs w:val="24"/>
        </w:rPr>
        <w:t>ii generale</w:t>
      </w:r>
      <w:bookmarkEnd w:id="0"/>
    </w:p>
    <w:p w14:paraId="0C8E8F35" w14:textId="77777777" w:rsidR="002B66AD" w:rsidRPr="001C743A" w:rsidRDefault="002B66AD" w:rsidP="001C743A">
      <w:pPr>
        <w:pStyle w:val="Listparagraf"/>
        <w:spacing w:after="120"/>
        <w:ind w:left="567"/>
        <w:jc w:val="both"/>
        <w:rPr>
          <w:rFonts w:ascii="Trebuchet MS" w:eastAsia="Calibri" w:hAnsi="Trebuchet MS" w:cstheme="minorHAnsi"/>
          <w:iCs/>
          <w:shd w:val="clear" w:color="auto" w:fill="FFFFFF" w:themeFill="background1"/>
          <w:lang w:eastAsia="ro-RO"/>
        </w:rPr>
      </w:pPr>
      <w:r w:rsidRPr="001C743A">
        <w:rPr>
          <w:rFonts w:ascii="Trebuchet MS" w:eastAsia="Calibri" w:hAnsi="Trebuchet MS" w:cstheme="minorHAnsi"/>
          <w:iCs/>
          <w:shd w:val="clear" w:color="auto" w:fill="FFFFFF" w:themeFill="background1"/>
          <w:lang w:eastAsia="ro-RO"/>
        </w:rPr>
        <w:t>Această secțiune a Documentației de Atribuire include ansamblul cerințelor pe baza cărora fiecare Ofertant va elabora Oferta (Propunerea Tehnică și Propunerea Financiară) pentru realizarea serviciilor care fac obiectul Contractului ce rezultă din această procedură.</w:t>
      </w:r>
    </w:p>
    <w:p w14:paraId="5418A60A" w14:textId="77777777" w:rsidR="002B66AD" w:rsidRPr="001C743A" w:rsidRDefault="002B66AD" w:rsidP="001C743A">
      <w:pPr>
        <w:pStyle w:val="Listparagraf"/>
        <w:spacing w:after="120"/>
        <w:ind w:left="567"/>
        <w:jc w:val="both"/>
        <w:rPr>
          <w:rFonts w:ascii="Trebuchet MS" w:eastAsia="Calibri" w:hAnsi="Trebuchet MS" w:cstheme="minorHAnsi"/>
          <w:iCs/>
          <w:shd w:val="clear" w:color="auto" w:fill="FFFFFF" w:themeFill="background1"/>
          <w:lang w:eastAsia="ro-RO"/>
        </w:rPr>
      </w:pPr>
    </w:p>
    <w:p w14:paraId="50A6B9E7" w14:textId="2AF3C2B5" w:rsidR="002B66AD" w:rsidRPr="001C743A" w:rsidRDefault="002B66AD" w:rsidP="001C743A">
      <w:pPr>
        <w:pStyle w:val="Listparagraf"/>
        <w:spacing w:after="120"/>
        <w:ind w:left="567"/>
        <w:jc w:val="both"/>
        <w:rPr>
          <w:rFonts w:ascii="Trebuchet MS" w:eastAsia="Calibri" w:hAnsi="Trebuchet MS" w:cstheme="minorHAnsi"/>
          <w:iCs/>
          <w:shd w:val="clear" w:color="auto" w:fill="FFFFFF" w:themeFill="background1"/>
          <w:lang w:eastAsia="ro-RO"/>
        </w:rPr>
      </w:pPr>
      <w:r w:rsidRPr="001C743A">
        <w:rPr>
          <w:rFonts w:ascii="Trebuchet MS" w:eastAsia="Calibri" w:hAnsi="Trebuchet MS" w:cstheme="minorHAnsi"/>
          <w:iCs/>
          <w:shd w:val="clear" w:color="auto" w:fill="FFFFFF" w:themeFill="background1"/>
          <w:lang w:eastAsia="ro-RO"/>
        </w:rPr>
        <w:t xml:space="preserve">În cadrul acestei proceduri, </w:t>
      </w:r>
      <w:r w:rsidRPr="005812A4">
        <w:rPr>
          <w:rFonts w:ascii="Trebuchet MS" w:hAnsi="Trebuchet MS" w:cstheme="minorHAnsi"/>
          <w:iCs/>
          <w:shd w:val="clear" w:color="auto" w:fill="FFFFFF" w:themeFill="background1"/>
        </w:rPr>
        <w:t>Ministerul Investițiilor și Proiectelor Europene</w:t>
      </w:r>
      <w:r w:rsidRPr="001C743A">
        <w:rPr>
          <w:rFonts w:ascii="Trebuchet MS" w:eastAsia="Calibri" w:hAnsi="Trebuchet MS" w:cstheme="minorHAnsi"/>
          <w:iCs/>
          <w:shd w:val="clear" w:color="auto" w:fill="FFFFFF" w:themeFill="background1"/>
          <w:lang w:eastAsia="ro-RO"/>
        </w:rPr>
        <w:t xml:space="preserve"> îndeplinește rolul de Autoritate Contractantă, respectiv Achizitor în cadrul Contractului.</w:t>
      </w:r>
    </w:p>
    <w:p w14:paraId="2736BED1" w14:textId="77777777" w:rsidR="002B66AD" w:rsidRPr="001C743A" w:rsidRDefault="002B66AD" w:rsidP="001C743A">
      <w:pPr>
        <w:pStyle w:val="Listparagraf"/>
        <w:spacing w:after="120"/>
        <w:ind w:left="567"/>
        <w:jc w:val="both"/>
        <w:rPr>
          <w:rFonts w:ascii="Trebuchet MS" w:eastAsia="Calibri" w:hAnsi="Trebuchet MS" w:cstheme="minorHAnsi"/>
          <w:iCs/>
          <w:shd w:val="clear" w:color="auto" w:fill="FFFFFF" w:themeFill="background1"/>
          <w:lang w:eastAsia="ro-RO"/>
        </w:rPr>
      </w:pPr>
    </w:p>
    <w:p w14:paraId="7A4320FA" w14:textId="77777777" w:rsidR="002B66AD" w:rsidRPr="001C743A" w:rsidRDefault="002B66AD" w:rsidP="001C743A">
      <w:pPr>
        <w:pStyle w:val="Listparagraf"/>
        <w:spacing w:after="120"/>
        <w:ind w:left="567"/>
        <w:jc w:val="both"/>
        <w:rPr>
          <w:rFonts w:ascii="Trebuchet MS" w:eastAsia="Calibri" w:hAnsi="Trebuchet MS" w:cstheme="minorHAnsi"/>
          <w:iCs/>
          <w:shd w:val="clear" w:color="auto" w:fill="FFFFFF" w:themeFill="background1"/>
          <w:lang w:eastAsia="ro-RO"/>
        </w:rPr>
      </w:pPr>
      <w:r w:rsidRPr="001C743A">
        <w:rPr>
          <w:rFonts w:ascii="Trebuchet MS" w:eastAsia="Calibri" w:hAnsi="Trebuchet MS" w:cstheme="minorHAnsi"/>
          <w:iCs/>
          <w:shd w:val="clear" w:color="auto" w:fill="FFFFFF" w:themeFill="background1"/>
          <w:lang w:eastAsia="ro-RO"/>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7C551AD7" w14:textId="77777777" w:rsidR="002B66AD" w:rsidRPr="001C743A" w:rsidRDefault="002B66AD" w:rsidP="001C743A">
      <w:pPr>
        <w:pStyle w:val="Listparagraf"/>
        <w:spacing w:after="120"/>
        <w:ind w:left="567"/>
        <w:jc w:val="both"/>
        <w:rPr>
          <w:rFonts w:ascii="Trebuchet MS" w:eastAsia="Calibri" w:hAnsi="Trebuchet MS" w:cstheme="minorHAnsi"/>
          <w:iCs/>
          <w:shd w:val="clear" w:color="auto" w:fill="FFFFFF" w:themeFill="background1"/>
          <w:lang w:eastAsia="ro-RO"/>
        </w:rPr>
      </w:pPr>
    </w:p>
    <w:p w14:paraId="2C8B30BC" w14:textId="6B6EC864" w:rsidR="00F83F3B" w:rsidRPr="005812A4" w:rsidRDefault="002909B8" w:rsidP="005812A4">
      <w:pPr>
        <w:pStyle w:val="Titlu2"/>
        <w:ind w:left="708"/>
        <w:rPr>
          <w:rFonts w:ascii="Trebuchet MS" w:hAnsi="Trebuchet MS"/>
          <w:color w:val="auto"/>
          <w:sz w:val="24"/>
          <w:szCs w:val="24"/>
        </w:rPr>
      </w:pPr>
      <w:bookmarkStart w:id="1" w:name="_Toc213858280"/>
      <w:r w:rsidRPr="005812A4">
        <w:rPr>
          <w:rFonts w:ascii="Trebuchet MS" w:hAnsi="Trebuchet MS"/>
          <w:color w:val="auto"/>
          <w:sz w:val="24"/>
          <w:szCs w:val="24"/>
        </w:rPr>
        <w:t xml:space="preserve">1.1 </w:t>
      </w:r>
      <w:r w:rsidR="00F83F3B" w:rsidRPr="005812A4">
        <w:rPr>
          <w:rFonts w:ascii="Trebuchet MS" w:hAnsi="Trebuchet MS"/>
          <w:color w:val="auto"/>
          <w:sz w:val="24"/>
          <w:szCs w:val="24"/>
        </w:rPr>
        <w:t xml:space="preserve">Contextul </w:t>
      </w:r>
      <w:r w:rsidR="001B02DA" w:rsidRPr="005812A4">
        <w:rPr>
          <w:rFonts w:ascii="Trebuchet MS" w:hAnsi="Trebuchet MS"/>
          <w:color w:val="auto"/>
          <w:sz w:val="24"/>
          <w:szCs w:val="24"/>
        </w:rPr>
        <w:t>contractului</w:t>
      </w:r>
      <w:bookmarkEnd w:id="1"/>
    </w:p>
    <w:p w14:paraId="65331C8A" w14:textId="77777777" w:rsidR="00F83F3B" w:rsidRPr="005812A4" w:rsidRDefault="00F83F3B" w:rsidP="005812A4">
      <w:pPr>
        <w:pStyle w:val="Listparagraf"/>
        <w:spacing w:after="120"/>
        <w:ind w:left="1560"/>
        <w:jc w:val="both"/>
        <w:rPr>
          <w:rFonts w:ascii="Trebuchet MS" w:hAnsi="Trebuchet MS"/>
        </w:rPr>
      </w:pPr>
    </w:p>
    <w:p w14:paraId="65396495" w14:textId="43E1AAF8" w:rsidR="00ED08D1" w:rsidRPr="005812A4" w:rsidRDefault="00ED08D1" w:rsidP="005812A4">
      <w:pPr>
        <w:spacing w:after="120"/>
        <w:ind w:left="720"/>
        <w:jc w:val="both"/>
        <w:rPr>
          <w:rFonts w:ascii="Trebuchet MS" w:hAnsi="Trebuchet MS" w:cstheme="minorHAnsi"/>
          <w:iCs/>
          <w:color w:val="auto"/>
          <w:shd w:val="clear" w:color="auto" w:fill="FFFFFF" w:themeFill="background1"/>
        </w:rPr>
      </w:pPr>
      <w:r w:rsidRPr="005812A4">
        <w:rPr>
          <w:rFonts w:ascii="Trebuchet MS" w:hAnsi="Trebuchet MS" w:cstheme="minorHAnsi"/>
          <w:b/>
          <w:bCs/>
          <w:iCs/>
          <w:color w:val="auto"/>
          <w:shd w:val="clear" w:color="auto" w:fill="FFFFFF" w:themeFill="background1"/>
        </w:rPr>
        <w:t>Autoritatea contractantă</w:t>
      </w:r>
      <w:r w:rsidRPr="005812A4">
        <w:rPr>
          <w:rFonts w:ascii="Trebuchet MS" w:hAnsi="Trebuchet MS" w:cstheme="minorHAnsi"/>
          <w:iCs/>
          <w:color w:val="auto"/>
          <w:shd w:val="clear" w:color="auto" w:fill="FFFFFF" w:themeFill="background1"/>
        </w:rPr>
        <w:t xml:space="preserve">: Ministerul Investițiilor și Proiectelor Europene </w:t>
      </w:r>
    </w:p>
    <w:p w14:paraId="7D8DBBD3" w14:textId="561029FF" w:rsidR="00ED08D1" w:rsidRPr="005812A4" w:rsidRDefault="00ED08D1" w:rsidP="005812A4">
      <w:pPr>
        <w:spacing w:after="120"/>
        <w:ind w:left="720"/>
        <w:jc w:val="both"/>
        <w:rPr>
          <w:rFonts w:ascii="Trebuchet MS" w:hAnsi="Trebuchet MS" w:cstheme="minorHAnsi"/>
          <w:iCs/>
          <w:color w:val="auto"/>
          <w:shd w:val="clear" w:color="auto" w:fill="FFFFFF" w:themeFill="background1"/>
        </w:rPr>
      </w:pPr>
      <w:r w:rsidRPr="005812A4">
        <w:rPr>
          <w:rFonts w:ascii="Trebuchet MS" w:hAnsi="Trebuchet MS" w:cstheme="minorHAnsi"/>
          <w:b/>
          <w:bCs/>
          <w:iCs/>
          <w:color w:val="auto"/>
          <w:shd w:val="clear" w:color="auto" w:fill="FFFFFF" w:themeFill="background1"/>
        </w:rPr>
        <w:t xml:space="preserve">Beneficiarul </w:t>
      </w:r>
      <w:r w:rsidR="00151B6C" w:rsidRPr="005812A4">
        <w:rPr>
          <w:rFonts w:ascii="Trebuchet MS" w:hAnsi="Trebuchet MS" w:cstheme="minorHAnsi"/>
          <w:b/>
          <w:bCs/>
          <w:iCs/>
          <w:color w:val="auto"/>
          <w:shd w:val="clear" w:color="auto" w:fill="FFFFFF" w:themeFill="background1"/>
        </w:rPr>
        <w:t>serviciilor</w:t>
      </w:r>
      <w:r w:rsidR="00151B6C" w:rsidRPr="005812A4">
        <w:rPr>
          <w:rFonts w:ascii="Trebuchet MS" w:hAnsi="Trebuchet MS" w:cstheme="minorHAnsi"/>
          <w:iCs/>
          <w:color w:val="auto"/>
          <w:shd w:val="clear" w:color="auto" w:fill="FFFFFF" w:themeFill="background1"/>
        </w:rPr>
        <w:t>: MIPE - Direcția Generală Asistență Tehnică și Mecanisme Financiare</w:t>
      </w:r>
    </w:p>
    <w:p w14:paraId="76105B39" w14:textId="1852F636" w:rsidR="00151B6C" w:rsidRPr="005812A4" w:rsidRDefault="00151B6C" w:rsidP="005812A4">
      <w:pPr>
        <w:spacing w:after="120"/>
        <w:ind w:left="720"/>
        <w:jc w:val="both"/>
        <w:rPr>
          <w:rFonts w:ascii="Trebuchet MS" w:hAnsi="Trebuchet MS" w:cstheme="minorHAnsi"/>
          <w:iCs/>
          <w:color w:val="auto"/>
          <w:shd w:val="clear" w:color="auto" w:fill="FFFFFF" w:themeFill="background1"/>
        </w:rPr>
      </w:pPr>
      <w:r w:rsidRPr="005812A4">
        <w:rPr>
          <w:rFonts w:ascii="Trebuchet MS" w:hAnsi="Trebuchet MS" w:cstheme="minorHAnsi"/>
          <w:b/>
          <w:bCs/>
          <w:iCs/>
          <w:color w:val="auto"/>
          <w:shd w:val="clear" w:color="auto" w:fill="FFFFFF" w:themeFill="background1"/>
        </w:rPr>
        <w:t>Programul de finanțare vizat</w:t>
      </w:r>
      <w:r w:rsidRPr="005812A4">
        <w:rPr>
          <w:rFonts w:ascii="Trebuchet MS" w:hAnsi="Trebuchet MS" w:cstheme="minorHAnsi"/>
          <w:iCs/>
          <w:color w:val="auto"/>
          <w:shd w:val="clear" w:color="auto" w:fill="FFFFFF" w:themeFill="background1"/>
        </w:rPr>
        <w:t>: Programul Asistență Tehnică 2021 – 2027 (PoAT 2021-2027</w:t>
      </w:r>
      <w:r w:rsidR="009671C0" w:rsidRPr="005812A4">
        <w:rPr>
          <w:rFonts w:ascii="Trebuchet MS" w:hAnsi="Trebuchet MS" w:cstheme="minorHAnsi"/>
          <w:iCs/>
          <w:color w:val="auto"/>
          <w:shd w:val="clear" w:color="auto" w:fill="FFFFFF" w:themeFill="background1"/>
        </w:rPr>
        <w:t>)</w:t>
      </w:r>
    </w:p>
    <w:p w14:paraId="7F36523E" w14:textId="77777777" w:rsidR="00151B6C" w:rsidRPr="005812A4" w:rsidRDefault="00151B6C" w:rsidP="005812A4">
      <w:pPr>
        <w:spacing w:after="120"/>
        <w:ind w:left="720"/>
        <w:jc w:val="both"/>
        <w:rPr>
          <w:rFonts w:ascii="Trebuchet MS" w:hAnsi="Trebuchet MS" w:cstheme="minorHAnsi"/>
          <w:iCs/>
          <w:color w:val="auto"/>
          <w:shd w:val="clear" w:color="auto" w:fill="FFFFFF" w:themeFill="background1"/>
        </w:rPr>
      </w:pPr>
    </w:p>
    <w:p w14:paraId="0913FCA5" w14:textId="3E935089" w:rsidR="00F83F3B" w:rsidRPr="005812A4" w:rsidRDefault="00666470" w:rsidP="005812A4">
      <w:pPr>
        <w:spacing w:after="120"/>
        <w:ind w:left="720"/>
        <w:jc w:val="both"/>
        <w:rPr>
          <w:rFonts w:ascii="Trebuchet MS" w:hAnsi="Trebuchet MS" w:cstheme="minorHAnsi"/>
          <w:iCs/>
          <w:color w:val="auto"/>
          <w:shd w:val="clear" w:color="auto" w:fill="FFFFFF" w:themeFill="background1"/>
        </w:rPr>
      </w:pPr>
      <w:r w:rsidRPr="005812A4">
        <w:rPr>
          <w:rFonts w:ascii="Trebuchet MS" w:hAnsi="Trebuchet MS" w:cstheme="minorHAnsi"/>
          <w:iCs/>
          <w:color w:val="auto"/>
          <w:shd w:val="clear" w:color="auto" w:fill="FFFFFF" w:themeFill="background1"/>
        </w:rPr>
        <w:t>Programul Asisten</w:t>
      </w:r>
      <w:r w:rsidR="00A223CE" w:rsidRPr="005812A4">
        <w:rPr>
          <w:rFonts w:ascii="Trebuchet MS" w:hAnsi="Trebuchet MS" w:cstheme="minorHAnsi"/>
          <w:iCs/>
          <w:color w:val="auto"/>
          <w:shd w:val="clear" w:color="auto" w:fill="FFFFFF" w:themeFill="background1"/>
        </w:rPr>
        <w:t>ță</w:t>
      </w:r>
      <w:r w:rsidRPr="005812A4">
        <w:rPr>
          <w:rFonts w:ascii="Trebuchet MS" w:hAnsi="Trebuchet MS" w:cstheme="minorHAnsi"/>
          <w:iCs/>
          <w:color w:val="auto"/>
          <w:shd w:val="clear" w:color="auto" w:fill="FFFFFF" w:themeFill="background1"/>
        </w:rPr>
        <w:t xml:space="preserve"> Tehnic</w:t>
      </w:r>
      <w:r w:rsidR="00A223CE" w:rsidRPr="005812A4">
        <w:rPr>
          <w:rFonts w:ascii="Trebuchet MS" w:hAnsi="Trebuchet MS" w:cstheme="minorHAnsi"/>
          <w:iCs/>
          <w:color w:val="auto"/>
          <w:shd w:val="clear" w:color="auto" w:fill="FFFFFF" w:themeFill="background1"/>
        </w:rPr>
        <w:t>ă</w:t>
      </w:r>
      <w:r w:rsidRPr="005812A4">
        <w:rPr>
          <w:rFonts w:ascii="Trebuchet MS" w:hAnsi="Trebuchet MS" w:cstheme="minorHAnsi"/>
          <w:iCs/>
          <w:color w:val="auto"/>
          <w:shd w:val="clear" w:color="auto" w:fill="FFFFFF" w:themeFill="background1"/>
        </w:rPr>
        <w:t xml:space="preserve"> 2021 – 2027 (PoAT 2021-2027), aprobat prin Decizia Comisiei Europene nr. C(2022) 6130</w:t>
      </w:r>
      <w:r w:rsidR="000468FF" w:rsidRPr="005812A4">
        <w:rPr>
          <w:rFonts w:ascii="Trebuchet MS" w:hAnsi="Trebuchet MS" w:cstheme="minorHAnsi"/>
          <w:iCs/>
          <w:color w:val="auto"/>
          <w:shd w:val="clear" w:color="auto" w:fill="FFFFFF" w:themeFill="background1"/>
        </w:rPr>
        <w:t xml:space="preserve"> și modificat prin Decizia CE nr. C(2024) 3841</w:t>
      </w:r>
      <w:r w:rsidR="00906529">
        <w:rPr>
          <w:rFonts w:ascii="Trebuchet MS" w:hAnsi="Trebuchet MS" w:cstheme="minorHAnsi"/>
          <w:iCs/>
          <w:color w:val="auto"/>
          <w:shd w:val="clear" w:color="auto" w:fill="FFFFFF" w:themeFill="background1"/>
        </w:rPr>
        <w:t>/</w:t>
      </w:r>
      <w:r w:rsidR="000468FF" w:rsidRPr="005812A4">
        <w:rPr>
          <w:rFonts w:ascii="Trebuchet MS" w:hAnsi="Trebuchet MS" w:cstheme="minorHAnsi"/>
          <w:iCs/>
          <w:color w:val="auto"/>
          <w:shd w:val="clear" w:color="auto" w:fill="FFFFFF" w:themeFill="background1"/>
        </w:rPr>
        <w:t>0</w:t>
      </w:r>
      <w:r w:rsidR="001066EE">
        <w:rPr>
          <w:rFonts w:ascii="Trebuchet MS" w:hAnsi="Trebuchet MS" w:cstheme="minorHAnsi"/>
          <w:iCs/>
          <w:color w:val="auto"/>
          <w:shd w:val="clear" w:color="auto" w:fill="FFFFFF" w:themeFill="background1"/>
        </w:rPr>
        <w:t>3</w:t>
      </w:r>
      <w:r w:rsidR="000468FF" w:rsidRPr="005812A4">
        <w:rPr>
          <w:rFonts w:ascii="Trebuchet MS" w:hAnsi="Trebuchet MS" w:cstheme="minorHAnsi"/>
          <w:iCs/>
          <w:color w:val="auto"/>
          <w:shd w:val="clear" w:color="auto" w:fill="FFFFFF" w:themeFill="background1"/>
        </w:rPr>
        <w:t>.06.2024</w:t>
      </w:r>
      <w:r w:rsidR="001066EE">
        <w:rPr>
          <w:rFonts w:ascii="Trebuchet MS" w:hAnsi="Trebuchet MS" w:cstheme="minorHAnsi"/>
          <w:iCs/>
          <w:color w:val="auto"/>
          <w:shd w:val="clear" w:color="auto" w:fill="FFFFFF" w:themeFill="background1"/>
        </w:rPr>
        <w:t xml:space="preserve"> si </w:t>
      </w:r>
      <w:r w:rsidR="00906529">
        <w:rPr>
          <w:rFonts w:ascii="Trebuchet MS" w:hAnsi="Trebuchet MS" w:cstheme="minorHAnsi"/>
          <w:iCs/>
          <w:color w:val="auto"/>
          <w:shd w:val="clear" w:color="auto" w:fill="FFFFFF" w:themeFill="background1"/>
        </w:rPr>
        <w:t>Decizia CE nr. C(2025) 3547/ 28.05.2025</w:t>
      </w:r>
      <w:r w:rsidRPr="005812A4">
        <w:rPr>
          <w:rFonts w:ascii="Trebuchet MS" w:hAnsi="Trebuchet MS" w:cstheme="minorHAnsi"/>
          <w:iCs/>
          <w:color w:val="auto"/>
          <w:shd w:val="clear" w:color="auto" w:fill="FFFFFF" w:themeFill="background1"/>
        </w:rPr>
        <w:t>, este unul dintre programele cu acoperire na</w:t>
      </w:r>
      <w:r w:rsidR="00A223CE" w:rsidRPr="005812A4">
        <w:rPr>
          <w:rFonts w:ascii="Trebuchet MS" w:hAnsi="Trebuchet MS" w:cstheme="minorHAnsi"/>
          <w:iCs/>
          <w:color w:val="auto"/>
          <w:shd w:val="clear" w:color="auto" w:fill="FFFFFF" w:themeFill="background1"/>
        </w:rPr>
        <w:t>ț</w:t>
      </w:r>
      <w:r w:rsidRPr="005812A4">
        <w:rPr>
          <w:rFonts w:ascii="Trebuchet MS" w:hAnsi="Trebuchet MS" w:cstheme="minorHAnsi"/>
          <w:iCs/>
          <w:color w:val="auto"/>
          <w:shd w:val="clear" w:color="auto" w:fill="FFFFFF" w:themeFill="background1"/>
        </w:rPr>
        <w:t>ional</w:t>
      </w:r>
      <w:r w:rsidR="00A223CE" w:rsidRPr="005812A4">
        <w:rPr>
          <w:rFonts w:ascii="Trebuchet MS" w:hAnsi="Trebuchet MS" w:cstheme="minorHAnsi"/>
          <w:iCs/>
          <w:color w:val="auto"/>
          <w:shd w:val="clear" w:color="auto" w:fill="FFFFFF" w:themeFill="background1"/>
        </w:rPr>
        <w:t>ă</w:t>
      </w:r>
      <w:r w:rsidRPr="005812A4">
        <w:rPr>
          <w:rFonts w:ascii="Trebuchet MS" w:hAnsi="Trebuchet MS" w:cstheme="minorHAnsi"/>
          <w:iCs/>
          <w:color w:val="auto"/>
          <w:shd w:val="clear" w:color="auto" w:fill="FFFFFF" w:themeFill="background1"/>
        </w:rPr>
        <w:t xml:space="preserve"> din cadrul Politicii de Coeziune 2021 – 2027. </w:t>
      </w:r>
      <w:r w:rsidR="00B2258F" w:rsidRPr="005812A4">
        <w:rPr>
          <w:rFonts w:ascii="Trebuchet MS" w:hAnsi="Trebuchet MS" w:cstheme="minorHAnsi"/>
          <w:iCs/>
          <w:color w:val="auto"/>
          <w:shd w:val="clear" w:color="auto" w:fill="FFFFFF" w:themeFill="background1"/>
        </w:rPr>
        <w:t>PoAT</w:t>
      </w:r>
      <w:r w:rsidR="00DF01A1">
        <w:rPr>
          <w:rFonts w:ascii="Trebuchet MS" w:hAnsi="Trebuchet MS" w:cstheme="minorHAnsi"/>
          <w:iCs/>
          <w:color w:val="auto"/>
          <w:shd w:val="clear" w:color="auto" w:fill="FFFFFF" w:themeFill="background1"/>
        </w:rPr>
        <w:t xml:space="preserve"> 2021-2027</w:t>
      </w:r>
      <w:r w:rsidR="00B2258F" w:rsidRPr="005812A4">
        <w:rPr>
          <w:rFonts w:ascii="Trebuchet MS" w:hAnsi="Trebuchet MS" w:cstheme="minorHAnsi"/>
          <w:iCs/>
          <w:color w:val="auto"/>
          <w:shd w:val="clear" w:color="auto" w:fill="FFFFFF" w:themeFill="background1"/>
        </w:rPr>
        <w:t xml:space="preserve"> este destinat sistemului de coordonare </w:t>
      </w:r>
      <w:r w:rsidR="00A223CE" w:rsidRPr="005812A4">
        <w:rPr>
          <w:rFonts w:ascii="Trebuchet MS" w:hAnsi="Trebuchet MS" w:cstheme="minorHAnsi"/>
          <w:iCs/>
          <w:color w:val="auto"/>
          <w:shd w:val="clear" w:color="auto" w:fill="FFFFFF" w:themeFill="background1"/>
        </w:rPr>
        <w:t>ș</w:t>
      </w:r>
      <w:r w:rsidR="00B2258F" w:rsidRPr="005812A4">
        <w:rPr>
          <w:rFonts w:ascii="Trebuchet MS" w:hAnsi="Trebuchet MS" w:cstheme="minorHAnsi"/>
          <w:iCs/>
          <w:color w:val="auto"/>
          <w:shd w:val="clear" w:color="auto" w:fill="FFFFFF" w:themeFill="background1"/>
        </w:rPr>
        <w:t xml:space="preserve">i control al fondurilor </w:t>
      </w:r>
      <w:r w:rsidR="00A223CE" w:rsidRPr="005812A4">
        <w:rPr>
          <w:rFonts w:ascii="Trebuchet MS" w:hAnsi="Trebuchet MS" w:cstheme="minorHAnsi"/>
          <w:iCs/>
          <w:color w:val="auto"/>
          <w:shd w:val="clear" w:color="auto" w:fill="FFFFFF" w:themeFill="background1"/>
        </w:rPr>
        <w:t>ș</w:t>
      </w:r>
      <w:r w:rsidR="00B2258F" w:rsidRPr="005812A4">
        <w:rPr>
          <w:rFonts w:ascii="Trebuchet MS" w:hAnsi="Trebuchet MS" w:cstheme="minorHAnsi"/>
          <w:iCs/>
          <w:color w:val="auto"/>
          <w:shd w:val="clear" w:color="auto" w:fill="FFFFFF" w:themeFill="background1"/>
        </w:rPr>
        <w:t>i de gestionare a programelor na</w:t>
      </w:r>
      <w:r w:rsidR="00A223CE" w:rsidRPr="005812A4">
        <w:rPr>
          <w:rFonts w:ascii="Trebuchet MS" w:hAnsi="Trebuchet MS" w:cstheme="minorHAnsi"/>
          <w:iCs/>
          <w:color w:val="auto"/>
          <w:shd w:val="clear" w:color="auto" w:fill="FFFFFF" w:themeFill="background1"/>
        </w:rPr>
        <w:t>ț</w:t>
      </w:r>
      <w:r w:rsidR="00B2258F" w:rsidRPr="005812A4">
        <w:rPr>
          <w:rFonts w:ascii="Trebuchet MS" w:hAnsi="Trebuchet MS" w:cstheme="minorHAnsi"/>
          <w:iCs/>
          <w:color w:val="auto"/>
          <w:shd w:val="clear" w:color="auto" w:fill="FFFFFF" w:themeFill="background1"/>
        </w:rPr>
        <w:t>ionale, derulate de MIPE, f</w:t>
      </w:r>
      <w:r w:rsidR="00A223CE" w:rsidRPr="005812A4">
        <w:rPr>
          <w:rFonts w:ascii="Trebuchet MS" w:hAnsi="Trebuchet MS" w:cstheme="minorHAnsi"/>
          <w:iCs/>
          <w:color w:val="auto"/>
          <w:shd w:val="clear" w:color="auto" w:fill="FFFFFF" w:themeFill="background1"/>
        </w:rPr>
        <w:t>ă</w:t>
      </w:r>
      <w:r w:rsidR="00B2258F" w:rsidRPr="005812A4">
        <w:rPr>
          <w:rFonts w:ascii="Trebuchet MS" w:hAnsi="Trebuchet MS" w:cstheme="minorHAnsi"/>
          <w:iCs/>
          <w:color w:val="auto"/>
          <w:shd w:val="clear" w:color="auto" w:fill="FFFFFF" w:themeFill="background1"/>
        </w:rPr>
        <w:t>r</w:t>
      </w:r>
      <w:r w:rsidR="00A223CE" w:rsidRPr="005812A4">
        <w:rPr>
          <w:rFonts w:ascii="Trebuchet MS" w:hAnsi="Trebuchet MS" w:cstheme="minorHAnsi"/>
          <w:iCs/>
          <w:color w:val="auto"/>
          <w:shd w:val="clear" w:color="auto" w:fill="FFFFFF" w:themeFill="background1"/>
        </w:rPr>
        <w:t>ă</w:t>
      </w:r>
      <w:r w:rsidR="00B2258F" w:rsidRPr="005812A4">
        <w:rPr>
          <w:rFonts w:ascii="Trebuchet MS" w:hAnsi="Trebuchet MS" w:cstheme="minorHAnsi"/>
          <w:iCs/>
          <w:color w:val="auto"/>
          <w:shd w:val="clear" w:color="auto" w:fill="FFFFFF" w:themeFill="background1"/>
        </w:rPr>
        <w:t xml:space="preserve"> prioritate de AT (PoS, PoDD, PoCIDIF), inclusiv PoAT, precum </w:t>
      </w:r>
      <w:r w:rsidR="00A223CE" w:rsidRPr="005812A4">
        <w:rPr>
          <w:rFonts w:ascii="Trebuchet MS" w:hAnsi="Trebuchet MS" w:cstheme="minorHAnsi"/>
          <w:iCs/>
          <w:color w:val="auto"/>
          <w:shd w:val="clear" w:color="auto" w:fill="FFFFFF" w:themeFill="background1"/>
        </w:rPr>
        <w:t>ș</w:t>
      </w:r>
      <w:r w:rsidR="00B2258F" w:rsidRPr="005812A4">
        <w:rPr>
          <w:rFonts w:ascii="Trebuchet MS" w:hAnsi="Trebuchet MS" w:cstheme="minorHAnsi"/>
          <w:iCs/>
          <w:color w:val="auto"/>
          <w:shd w:val="clear" w:color="auto" w:fill="FFFFFF" w:themeFill="background1"/>
        </w:rPr>
        <w:t>i poten</w:t>
      </w:r>
      <w:r w:rsidR="00A223CE" w:rsidRPr="005812A4">
        <w:rPr>
          <w:rFonts w:ascii="Trebuchet MS" w:hAnsi="Trebuchet MS" w:cstheme="minorHAnsi"/>
          <w:iCs/>
          <w:color w:val="auto"/>
          <w:shd w:val="clear" w:color="auto" w:fill="FFFFFF" w:themeFill="background1"/>
        </w:rPr>
        <w:t>ț</w:t>
      </w:r>
      <w:r w:rsidR="00B2258F" w:rsidRPr="005812A4">
        <w:rPr>
          <w:rFonts w:ascii="Trebuchet MS" w:hAnsi="Trebuchet MS" w:cstheme="minorHAnsi"/>
          <w:iCs/>
          <w:color w:val="auto"/>
          <w:shd w:val="clear" w:color="auto" w:fill="FFFFFF" w:themeFill="background1"/>
        </w:rPr>
        <w:t>ialilor beneficiari/beneficiarilor acestor fonduri, prin natura sa orizontal</w:t>
      </w:r>
      <w:r w:rsidR="00A223CE" w:rsidRPr="005812A4">
        <w:rPr>
          <w:rFonts w:ascii="Trebuchet MS" w:hAnsi="Trebuchet MS" w:cstheme="minorHAnsi"/>
          <w:iCs/>
          <w:color w:val="auto"/>
          <w:shd w:val="clear" w:color="auto" w:fill="FFFFFF" w:themeFill="background1"/>
        </w:rPr>
        <w:t>ă</w:t>
      </w:r>
      <w:r w:rsidR="00B2258F" w:rsidRPr="005812A4">
        <w:rPr>
          <w:rFonts w:ascii="Trebuchet MS" w:hAnsi="Trebuchet MS" w:cstheme="minorHAnsi"/>
          <w:iCs/>
          <w:color w:val="auto"/>
          <w:shd w:val="clear" w:color="auto" w:fill="FFFFFF" w:themeFill="background1"/>
        </w:rPr>
        <w:t xml:space="preserve"> r</w:t>
      </w:r>
      <w:r w:rsidR="00A223CE" w:rsidRPr="005812A4">
        <w:rPr>
          <w:rFonts w:ascii="Trebuchet MS" w:hAnsi="Trebuchet MS" w:cstheme="minorHAnsi"/>
          <w:iCs/>
          <w:color w:val="auto"/>
          <w:shd w:val="clear" w:color="auto" w:fill="FFFFFF" w:themeFill="background1"/>
        </w:rPr>
        <w:t>ă</w:t>
      </w:r>
      <w:r w:rsidR="00B2258F" w:rsidRPr="005812A4">
        <w:rPr>
          <w:rFonts w:ascii="Trebuchet MS" w:hAnsi="Trebuchet MS" w:cstheme="minorHAnsi"/>
          <w:iCs/>
          <w:color w:val="auto"/>
          <w:shd w:val="clear" w:color="auto" w:fill="FFFFFF" w:themeFill="background1"/>
        </w:rPr>
        <w:t>spunzând nevoilor de la nivel na</w:t>
      </w:r>
      <w:r w:rsidR="00A223CE" w:rsidRPr="005812A4">
        <w:rPr>
          <w:rFonts w:ascii="Trebuchet MS" w:hAnsi="Trebuchet MS" w:cstheme="minorHAnsi"/>
          <w:iCs/>
          <w:color w:val="auto"/>
          <w:shd w:val="clear" w:color="auto" w:fill="FFFFFF" w:themeFill="background1"/>
        </w:rPr>
        <w:t>ț</w:t>
      </w:r>
      <w:r w:rsidR="00B2258F" w:rsidRPr="005812A4">
        <w:rPr>
          <w:rFonts w:ascii="Trebuchet MS" w:hAnsi="Trebuchet MS" w:cstheme="minorHAnsi"/>
          <w:iCs/>
          <w:color w:val="auto"/>
          <w:shd w:val="clear" w:color="auto" w:fill="FFFFFF" w:themeFill="background1"/>
        </w:rPr>
        <w:t>ional. Astfel, interven</w:t>
      </w:r>
      <w:r w:rsidR="00A223CE" w:rsidRPr="005812A4">
        <w:rPr>
          <w:rFonts w:ascii="Trebuchet MS" w:hAnsi="Trebuchet MS" w:cstheme="minorHAnsi"/>
          <w:iCs/>
          <w:color w:val="auto"/>
          <w:shd w:val="clear" w:color="auto" w:fill="FFFFFF" w:themeFill="background1"/>
        </w:rPr>
        <w:t>ț</w:t>
      </w:r>
      <w:r w:rsidR="00B2258F" w:rsidRPr="005812A4">
        <w:rPr>
          <w:rFonts w:ascii="Trebuchet MS" w:hAnsi="Trebuchet MS" w:cstheme="minorHAnsi"/>
          <w:iCs/>
          <w:color w:val="auto"/>
          <w:shd w:val="clear" w:color="auto" w:fill="FFFFFF" w:themeFill="background1"/>
        </w:rPr>
        <w:t>iile PoAT acoper</w:t>
      </w:r>
      <w:r w:rsidR="00906529">
        <w:rPr>
          <w:rFonts w:ascii="Trebuchet MS" w:hAnsi="Trebuchet MS" w:cstheme="minorHAnsi"/>
          <w:iCs/>
          <w:color w:val="auto"/>
          <w:shd w:val="clear" w:color="auto" w:fill="FFFFFF" w:themeFill="background1"/>
        </w:rPr>
        <w:t>ă</w:t>
      </w:r>
      <w:r w:rsidR="00B2258F" w:rsidRPr="005812A4">
        <w:rPr>
          <w:rFonts w:ascii="Trebuchet MS" w:hAnsi="Trebuchet MS" w:cstheme="minorHAnsi"/>
          <w:iCs/>
          <w:color w:val="auto"/>
          <w:shd w:val="clear" w:color="auto" w:fill="FFFFFF" w:themeFill="background1"/>
        </w:rPr>
        <w:t xml:space="preserve"> toate regiunile României, procentul reprezentat de alocarea UE pentru regiunea mai dezvoltat</w:t>
      </w:r>
      <w:r w:rsidR="00A223CE" w:rsidRPr="005812A4">
        <w:rPr>
          <w:rFonts w:ascii="Trebuchet MS" w:hAnsi="Trebuchet MS" w:cstheme="minorHAnsi"/>
          <w:iCs/>
          <w:color w:val="auto"/>
          <w:shd w:val="clear" w:color="auto" w:fill="FFFFFF" w:themeFill="background1"/>
        </w:rPr>
        <w:t>ă</w:t>
      </w:r>
      <w:r w:rsidR="00B2258F" w:rsidRPr="005812A4">
        <w:rPr>
          <w:rFonts w:ascii="Trebuchet MS" w:hAnsi="Trebuchet MS" w:cstheme="minorHAnsi"/>
          <w:iCs/>
          <w:color w:val="auto"/>
          <w:shd w:val="clear" w:color="auto" w:fill="FFFFFF" w:themeFill="background1"/>
        </w:rPr>
        <w:t xml:space="preserve"> din totalul fondurilor FEDR </w:t>
      </w:r>
      <w:r w:rsidR="00A223CE" w:rsidRPr="005812A4">
        <w:rPr>
          <w:rFonts w:ascii="Trebuchet MS" w:hAnsi="Trebuchet MS" w:cstheme="minorHAnsi"/>
          <w:iCs/>
          <w:color w:val="auto"/>
          <w:shd w:val="clear" w:color="auto" w:fill="FFFFFF" w:themeFill="background1"/>
        </w:rPr>
        <w:t>ș</w:t>
      </w:r>
      <w:r w:rsidR="00B2258F" w:rsidRPr="005812A4">
        <w:rPr>
          <w:rFonts w:ascii="Trebuchet MS" w:hAnsi="Trebuchet MS" w:cstheme="minorHAnsi"/>
          <w:iCs/>
          <w:color w:val="auto"/>
          <w:shd w:val="clear" w:color="auto" w:fill="FFFFFF" w:themeFill="background1"/>
        </w:rPr>
        <w:t xml:space="preserve">i FSE+ alocate României </w:t>
      </w:r>
      <w:r w:rsidR="00906529">
        <w:rPr>
          <w:rFonts w:ascii="Trebuchet MS" w:hAnsi="Trebuchet MS" w:cstheme="minorHAnsi"/>
          <w:iCs/>
          <w:color w:val="auto"/>
          <w:shd w:val="clear" w:color="auto" w:fill="FFFFFF" w:themeFill="background1"/>
        </w:rPr>
        <w:t xml:space="preserve">este </w:t>
      </w:r>
      <w:r w:rsidR="00B2258F" w:rsidRPr="005812A4">
        <w:rPr>
          <w:rFonts w:ascii="Trebuchet MS" w:hAnsi="Trebuchet MS" w:cstheme="minorHAnsi"/>
          <w:iCs/>
          <w:color w:val="auto"/>
          <w:shd w:val="clear" w:color="auto" w:fill="FFFFFF" w:themeFill="background1"/>
        </w:rPr>
        <w:t>utilizat la nivelul fiec</w:t>
      </w:r>
      <w:r w:rsidR="00A223CE" w:rsidRPr="005812A4">
        <w:rPr>
          <w:rFonts w:ascii="Trebuchet MS" w:hAnsi="Trebuchet MS" w:cstheme="minorHAnsi"/>
          <w:iCs/>
          <w:color w:val="auto"/>
          <w:shd w:val="clear" w:color="auto" w:fill="FFFFFF" w:themeFill="background1"/>
        </w:rPr>
        <w:t>ă</w:t>
      </w:r>
      <w:r w:rsidR="00B2258F" w:rsidRPr="005812A4">
        <w:rPr>
          <w:rFonts w:ascii="Trebuchet MS" w:hAnsi="Trebuchet MS" w:cstheme="minorHAnsi"/>
          <w:iCs/>
          <w:color w:val="auto"/>
          <w:shd w:val="clear" w:color="auto" w:fill="FFFFFF" w:themeFill="background1"/>
        </w:rPr>
        <w:t>rei opera</w:t>
      </w:r>
      <w:r w:rsidR="00A223CE" w:rsidRPr="005812A4">
        <w:rPr>
          <w:rFonts w:ascii="Trebuchet MS" w:hAnsi="Trebuchet MS" w:cstheme="minorHAnsi"/>
          <w:iCs/>
          <w:color w:val="auto"/>
          <w:shd w:val="clear" w:color="auto" w:fill="FFFFFF" w:themeFill="background1"/>
        </w:rPr>
        <w:t>ț</w:t>
      </w:r>
      <w:r w:rsidR="00B2258F" w:rsidRPr="005812A4">
        <w:rPr>
          <w:rFonts w:ascii="Trebuchet MS" w:hAnsi="Trebuchet MS" w:cstheme="minorHAnsi"/>
          <w:iCs/>
          <w:color w:val="auto"/>
          <w:shd w:val="clear" w:color="auto" w:fill="FFFFFF" w:themeFill="background1"/>
        </w:rPr>
        <w:t>iuni selectate spre finan</w:t>
      </w:r>
      <w:r w:rsidR="00A223CE" w:rsidRPr="005812A4">
        <w:rPr>
          <w:rFonts w:ascii="Trebuchet MS" w:hAnsi="Trebuchet MS" w:cstheme="minorHAnsi"/>
          <w:iCs/>
          <w:color w:val="auto"/>
          <w:shd w:val="clear" w:color="auto" w:fill="FFFFFF" w:themeFill="background1"/>
        </w:rPr>
        <w:t>ț</w:t>
      </w:r>
      <w:r w:rsidR="00B2258F" w:rsidRPr="005812A4">
        <w:rPr>
          <w:rFonts w:ascii="Trebuchet MS" w:hAnsi="Trebuchet MS" w:cstheme="minorHAnsi"/>
          <w:iCs/>
          <w:color w:val="auto"/>
          <w:shd w:val="clear" w:color="auto" w:fill="FFFFFF" w:themeFill="background1"/>
        </w:rPr>
        <w:t>are pentru stabilirea aloc</w:t>
      </w:r>
      <w:r w:rsidR="00A223CE" w:rsidRPr="005812A4">
        <w:rPr>
          <w:rFonts w:ascii="Trebuchet MS" w:hAnsi="Trebuchet MS" w:cstheme="minorHAnsi"/>
          <w:iCs/>
          <w:color w:val="auto"/>
          <w:shd w:val="clear" w:color="auto" w:fill="FFFFFF" w:themeFill="background1"/>
        </w:rPr>
        <w:t>ă</w:t>
      </w:r>
      <w:r w:rsidR="00B2258F" w:rsidRPr="005812A4">
        <w:rPr>
          <w:rFonts w:ascii="Trebuchet MS" w:hAnsi="Trebuchet MS" w:cstheme="minorHAnsi"/>
          <w:iCs/>
          <w:color w:val="auto"/>
          <w:shd w:val="clear" w:color="auto" w:fill="FFFFFF" w:themeFill="background1"/>
        </w:rPr>
        <w:t>rii aferente fiec</w:t>
      </w:r>
      <w:r w:rsidR="00A223CE" w:rsidRPr="005812A4">
        <w:rPr>
          <w:rFonts w:ascii="Trebuchet MS" w:hAnsi="Trebuchet MS" w:cstheme="minorHAnsi"/>
          <w:iCs/>
          <w:color w:val="auto"/>
          <w:shd w:val="clear" w:color="auto" w:fill="FFFFFF" w:themeFill="background1"/>
        </w:rPr>
        <w:t>ă</w:t>
      </w:r>
      <w:r w:rsidR="00B2258F" w:rsidRPr="005812A4">
        <w:rPr>
          <w:rFonts w:ascii="Trebuchet MS" w:hAnsi="Trebuchet MS" w:cstheme="minorHAnsi"/>
          <w:iCs/>
          <w:color w:val="auto"/>
          <w:shd w:val="clear" w:color="auto" w:fill="FFFFFF" w:themeFill="background1"/>
        </w:rPr>
        <w:t>rei categorii de regiuni în parte.</w:t>
      </w:r>
    </w:p>
    <w:p w14:paraId="3423B6CE" w14:textId="5D1FF642" w:rsidR="009671C0" w:rsidRPr="005812A4" w:rsidRDefault="00ED08D1" w:rsidP="005812A4">
      <w:pPr>
        <w:spacing w:after="120"/>
        <w:ind w:left="720"/>
        <w:jc w:val="both"/>
        <w:rPr>
          <w:rFonts w:ascii="Trebuchet MS" w:eastAsiaTheme="minorHAnsi" w:hAnsi="Trebuchet MS" w:cstheme="minorHAnsi"/>
          <w:iCs/>
          <w:color w:val="auto"/>
          <w:shd w:val="clear" w:color="auto" w:fill="FFFFFF" w:themeFill="background1"/>
          <w:lang w:eastAsia="en-US"/>
        </w:rPr>
      </w:pPr>
      <w:r w:rsidRPr="005812A4">
        <w:rPr>
          <w:rFonts w:ascii="Trebuchet MS" w:hAnsi="Trebuchet MS" w:cstheme="minorHAnsi"/>
          <w:iCs/>
          <w:shd w:val="clear" w:color="auto" w:fill="FFFFFF" w:themeFill="background1"/>
        </w:rPr>
        <w:t xml:space="preserve">În conformitate cu prevederile Regulamentului (UE) nr. 1060/2022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w:t>
      </w:r>
      <w:r w:rsidR="00DF01A1" w:rsidRPr="005812A4">
        <w:rPr>
          <w:rFonts w:ascii="Trebuchet MS" w:hAnsi="Trebuchet MS" w:cstheme="minorHAnsi"/>
          <w:iCs/>
          <w:shd w:val="clear" w:color="auto" w:fill="FFFFFF" w:themeFill="background1"/>
        </w:rPr>
        <w:t>migrație</w:t>
      </w:r>
      <w:r w:rsidRPr="005812A4">
        <w:rPr>
          <w:rFonts w:ascii="Trebuchet MS" w:hAnsi="Trebuchet MS" w:cstheme="minorHAnsi"/>
          <w:iCs/>
          <w:shd w:val="clear" w:color="auto" w:fill="FFFFFF" w:themeFill="background1"/>
        </w:rPr>
        <w:t xml:space="preserve"> și integrare, Fondului pentru securitate internă și Instrumentului de sprijin financiar pentru managementul frontierelor şi politica de vize (denumit în continuare „RC nr. 1060/2021”) și ale art. 4, alin. (1) din HG nr. 52/2018 privind organizarea și funcționarea Ministerului Investițiilor și Proiectelor Europene, cu modificările și completările ulterioare, atribuţiile AM PoAT sunt exercitate de către Direcția Generală Asistență Tehnică și Mecanisme Financiare.</w:t>
      </w:r>
    </w:p>
    <w:p w14:paraId="79C86CF2" w14:textId="7E13C2F6" w:rsidR="006B3F60" w:rsidRPr="005812A4" w:rsidRDefault="006B3F60" w:rsidP="005812A4">
      <w:pPr>
        <w:spacing w:after="120"/>
        <w:ind w:left="720"/>
        <w:jc w:val="both"/>
        <w:rPr>
          <w:rFonts w:ascii="Trebuchet MS" w:hAnsi="Trebuchet MS" w:cstheme="minorHAnsi"/>
          <w:iCs/>
          <w:color w:val="auto"/>
          <w:shd w:val="clear" w:color="auto" w:fill="FFFFFF" w:themeFill="background1"/>
        </w:rPr>
      </w:pPr>
      <w:r w:rsidRPr="005812A4">
        <w:rPr>
          <w:rFonts w:ascii="Trebuchet MS" w:hAnsi="Trebuchet MS" w:cstheme="minorHAnsi"/>
          <w:iCs/>
          <w:color w:val="auto"/>
          <w:shd w:val="clear" w:color="auto" w:fill="FFFFFF" w:themeFill="background1"/>
        </w:rPr>
        <w:t xml:space="preserve">PoAT este dezvoltat </w:t>
      </w:r>
      <w:r w:rsidR="00A223CE" w:rsidRPr="005812A4">
        <w:rPr>
          <w:rFonts w:ascii="Trebuchet MS" w:hAnsi="Trebuchet MS" w:cstheme="minorHAnsi"/>
          <w:iCs/>
          <w:color w:val="auto"/>
          <w:shd w:val="clear" w:color="auto" w:fill="FFFFFF" w:themeFill="background1"/>
        </w:rPr>
        <w:t>ț</w:t>
      </w:r>
      <w:r w:rsidRPr="005812A4">
        <w:rPr>
          <w:rFonts w:ascii="Trebuchet MS" w:hAnsi="Trebuchet MS" w:cstheme="minorHAnsi"/>
          <w:iCs/>
          <w:color w:val="auto"/>
          <w:shd w:val="clear" w:color="auto" w:fill="FFFFFF" w:themeFill="background1"/>
        </w:rPr>
        <w:t xml:space="preserve">inând cont de arhitectura sistemului de coordonare, gestionare </w:t>
      </w:r>
      <w:r w:rsidR="00A223CE" w:rsidRPr="005812A4">
        <w:rPr>
          <w:rFonts w:ascii="Trebuchet MS" w:hAnsi="Trebuchet MS" w:cstheme="minorHAnsi"/>
          <w:iCs/>
          <w:color w:val="auto"/>
          <w:shd w:val="clear" w:color="auto" w:fill="FFFFFF" w:themeFill="background1"/>
        </w:rPr>
        <w:t>ș</w:t>
      </w:r>
      <w:r w:rsidRPr="005812A4">
        <w:rPr>
          <w:rFonts w:ascii="Trebuchet MS" w:hAnsi="Trebuchet MS" w:cstheme="minorHAnsi"/>
          <w:iCs/>
          <w:color w:val="auto"/>
          <w:shd w:val="clear" w:color="auto" w:fill="FFFFFF" w:themeFill="background1"/>
        </w:rPr>
        <w:t xml:space="preserve">i control al fondurilor 2021-2027, luând în calcul </w:t>
      </w:r>
      <w:r w:rsidR="00A223CE" w:rsidRPr="005812A4">
        <w:rPr>
          <w:rFonts w:ascii="Trebuchet MS" w:hAnsi="Trebuchet MS" w:cstheme="minorHAnsi"/>
          <w:iCs/>
          <w:color w:val="auto"/>
          <w:shd w:val="clear" w:color="auto" w:fill="FFFFFF" w:themeFill="background1"/>
        </w:rPr>
        <w:t>ș</w:t>
      </w:r>
      <w:r w:rsidRPr="005812A4">
        <w:rPr>
          <w:rFonts w:ascii="Trebuchet MS" w:hAnsi="Trebuchet MS" w:cstheme="minorHAnsi"/>
          <w:iCs/>
          <w:color w:val="auto"/>
          <w:shd w:val="clear" w:color="auto" w:fill="FFFFFF" w:themeFill="background1"/>
        </w:rPr>
        <w:t>i necesitatea reducerii sarcinii administrative în ceea ce prive</w:t>
      </w:r>
      <w:r w:rsidR="00A223CE" w:rsidRPr="005812A4">
        <w:rPr>
          <w:rFonts w:ascii="Trebuchet MS" w:hAnsi="Trebuchet MS" w:cstheme="minorHAnsi"/>
          <w:iCs/>
          <w:color w:val="auto"/>
          <w:shd w:val="clear" w:color="auto" w:fill="FFFFFF" w:themeFill="background1"/>
        </w:rPr>
        <w:t>ș</w:t>
      </w:r>
      <w:r w:rsidRPr="005812A4">
        <w:rPr>
          <w:rFonts w:ascii="Trebuchet MS" w:hAnsi="Trebuchet MS" w:cstheme="minorHAnsi"/>
          <w:iCs/>
          <w:color w:val="auto"/>
          <w:shd w:val="clear" w:color="auto" w:fill="FFFFFF" w:themeFill="background1"/>
        </w:rPr>
        <w:t xml:space="preserve">te gestionarea </w:t>
      </w:r>
      <w:r w:rsidR="00A223CE" w:rsidRPr="005812A4">
        <w:rPr>
          <w:rFonts w:ascii="Trebuchet MS" w:hAnsi="Trebuchet MS" w:cstheme="minorHAnsi"/>
          <w:iCs/>
          <w:color w:val="auto"/>
          <w:shd w:val="clear" w:color="auto" w:fill="FFFFFF" w:themeFill="background1"/>
        </w:rPr>
        <w:t xml:space="preserve">asistenței tehnice (AT) </w:t>
      </w:r>
      <w:r w:rsidRPr="005812A4">
        <w:rPr>
          <w:rFonts w:ascii="Trebuchet MS" w:hAnsi="Trebuchet MS" w:cstheme="minorHAnsi"/>
          <w:iCs/>
          <w:color w:val="auto"/>
          <w:shd w:val="clear" w:color="auto" w:fill="FFFFFF" w:themeFill="background1"/>
        </w:rPr>
        <w:t>la nivelul Ministerului Investi</w:t>
      </w:r>
      <w:r w:rsidR="00A223CE" w:rsidRPr="005812A4">
        <w:rPr>
          <w:rFonts w:ascii="Trebuchet MS" w:hAnsi="Trebuchet MS" w:cstheme="minorHAnsi"/>
          <w:iCs/>
          <w:color w:val="auto"/>
          <w:shd w:val="clear" w:color="auto" w:fill="FFFFFF" w:themeFill="background1"/>
        </w:rPr>
        <w:t>ț</w:t>
      </w:r>
      <w:r w:rsidRPr="005812A4">
        <w:rPr>
          <w:rFonts w:ascii="Trebuchet MS" w:hAnsi="Trebuchet MS" w:cstheme="minorHAnsi"/>
          <w:iCs/>
          <w:color w:val="auto"/>
          <w:shd w:val="clear" w:color="auto" w:fill="FFFFFF" w:themeFill="background1"/>
        </w:rPr>
        <w:t xml:space="preserve">iilor </w:t>
      </w:r>
      <w:r w:rsidR="00A223CE" w:rsidRPr="005812A4">
        <w:rPr>
          <w:rFonts w:ascii="Trebuchet MS" w:hAnsi="Trebuchet MS" w:cstheme="minorHAnsi"/>
          <w:iCs/>
          <w:color w:val="auto"/>
          <w:shd w:val="clear" w:color="auto" w:fill="FFFFFF" w:themeFill="background1"/>
        </w:rPr>
        <w:t>ș</w:t>
      </w:r>
      <w:r w:rsidRPr="005812A4">
        <w:rPr>
          <w:rFonts w:ascii="Trebuchet MS" w:hAnsi="Trebuchet MS" w:cstheme="minorHAnsi"/>
          <w:iCs/>
          <w:color w:val="auto"/>
          <w:shd w:val="clear" w:color="auto" w:fill="FFFFFF" w:themeFill="background1"/>
        </w:rPr>
        <w:t xml:space="preserve">i Proiectelor Europene (MIPE). Din perspectiva tipului de AT acordat prin PoAT, se </w:t>
      </w:r>
      <w:r w:rsidR="00147128" w:rsidRPr="005812A4">
        <w:rPr>
          <w:rFonts w:ascii="Trebuchet MS" w:hAnsi="Trebuchet MS" w:cstheme="minorHAnsi"/>
          <w:iCs/>
          <w:color w:val="auto"/>
          <w:shd w:val="clear" w:color="auto" w:fill="FFFFFF" w:themeFill="background1"/>
        </w:rPr>
        <w:t xml:space="preserve">continuă </w:t>
      </w:r>
      <w:r w:rsidRPr="005812A4">
        <w:rPr>
          <w:rFonts w:ascii="Trebuchet MS" w:hAnsi="Trebuchet MS" w:cstheme="minorHAnsi"/>
          <w:iCs/>
          <w:color w:val="auto"/>
          <w:shd w:val="clear" w:color="auto" w:fill="FFFFFF" w:themeFill="background1"/>
        </w:rPr>
        <w:t xml:space="preserve">abordarea din </w:t>
      </w:r>
      <w:r w:rsidR="006B5D11" w:rsidRPr="005812A4">
        <w:rPr>
          <w:rFonts w:ascii="Trebuchet MS" w:hAnsi="Trebuchet MS" w:cstheme="minorHAnsi"/>
          <w:iCs/>
          <w:color w:val="auto"/>
          <w:shd w:val="clear" w:color="auto" w:fill="FFFFFF" w:themeFill="background1"/>
        </w:rPr>
        <w:t xml:space="preserve">perioada de programare </w:t>
      </w:r>
      <w:r w:rsidRPr="005812A4">
        <w:rPr>
          <w:rFonts w:ascii="Trebuchet MS" w:hAnsi="Trebuchet MS" w:cstheme="minorHAnsi"/>
          <w:iCs/>
          <w:color w:val="auto"/>
          <w:shd w:val="clear" w:color="auto" w:fill="FFFFFF" w:themeFill="background1"/>
        </w:rPr>
        <w:t>2014-2020, respectiv sprijinirea m</w:t>
      </w:r>
      <w:r w:rsidR="00A223CE" w:rsidRPr="005812A4">
        <w:rPr>
          <w:rFonts w:ascii="Trebuchet MS" w:hAnsi="Trebuchet MS" w:cstheme="minorHAnsi"/>
          <w:iCs/>
          <w:color w:val="auto"/>
          <w:shd w:val="clear" w:color="auto" w:fill="FFFFFF" w:themeFill="background1"/>
        </w:rPr>
        <w:t>ă</w:t>
      </w:r>
      <w:r w:rsidRPr="005812A4">
        <w:rPr>
          <w:rFonts w:ascii="Trebuchet MS" w:hAnsi="Trebuchet MS" w:cstheme="minorHAnsi"/>
          <w:iCs/>
          <w:color w:val="auto"/>
          <w:shd w:val="clear" w:color="auto" w:fill="FFFFFF" w:themeFill="background1"/>
        </w:rPr>
        <w:t xml:space="preserve">surilor </w:t>
      </w:r>
      <w:r w:rsidRPr="005812A4">
        <w:rPr>
          <w:rFonts w:ascii="Trebuchet MS" w:hAnsi="Trebuchet MS" w:cstheme="minorHAnsi"/>
          <w:iCs/>
          <w:color w:val="auto"/>
          <w:shd w:val="clear" w:color="auto" w:fill="FFFFFF" w:themeFill="background1"/>
        </w:rPr>
        <w:lastRenderedPageBreak/>
        <w:t xml:space="preserve">orizontale pentru sistemul de coordonare, gestionare </w:t>
      </w:r>
      <w:r w:rsidR="00A223CE" w:rsidRPr="005812A4">
        <w:rPr>
          <w:rFonts w:ascii="Trebuchet MS" w:hAnsi="Trebuchet MS" w:cstheme="minorHAnsi"/>
          <w:iCs/>
          <w:color w:val="auto"/>
          <w:shd w:val="clear" w:color="auto" w:fill="FFFFFF" w:themeFill="background1"/>
        </w:rPr>
        <w:t>ș</w:t>
      </w:r>
      <w:r w:rsidRPr="005812A4">
        <w:rPr>
          <w:rFonts w:ascii="Trebuchet MS" w:hAnsi="Trebuchet MS" w:cstheme="minorHAnsi"/>
          <w:iCs/>
          <w:color w:val="auto"/>
          <w:shd w:val="clear" w:color="auto" w:fill="FFFFFF" w:themeFill="background1"/>
        </w:rPr>
        <w:t xml:space="preserve">i control al fondurilor </w:t>
      </w:r>
      <w:r w:rsidR="00A223CE" w:rsidRPr="005812A4">
        <w:rPr>
          <w:rFonts w:ascii="Trebuchet MS" w:hAnsi="Trebuchet MS" w:cstheme="minorHAnsi"/>
          <w:iCs/>
          <w:color w:val="auto"/>
          <w:shd w:val="clear" w:color="auto" w:fill="FFFFFF" w:themeFill="background1"/>
        </w:rPr>
        <w:t>ș</w:t>
      </w:r>
      <w:r w:rsidRPr="005812A4">
        <w:rPr>
          <w:rFonts w:ascii="Trebuchet MS" w:hAnsi="Trebuchet MS" w:cstheme="minorHAnsi"/>
          <w:iCs/>
          <w:color w:val="auto"/>
          <w:shd w:val="clear" w:color="auto" w:fill="FFFFFF" w:themeFill="background1"/>
        </w:rPr>
        <w:t>i pentru beneficiari/poten</w:t>
      </w:r>
      <w:r w:rsidR="00A223CE" w:rsidRPr="005812A4">
        <w:rPr>
          <w:rFonts w:ascii="Trebuchet MS" w:hAnsi="Trebuchet MS" w:cstheme="minorHAnsi"/>
          <w:iCs/>
          <w:color w:val="auto"/>
          <w:shd w:val="clear" w:color="auto" w:fill="FFFFFF" w:themeFill="background1"/>
        </w:rPr>
        <w:t>ț</w:t>
      </w:r>
      <w:r w:rsidRPr="005812A4">
        <w:rPr>
          <w:rFonts w:ascii="Trebuchet MS" w:hAnsi="Trebuchet MS" w:cstheme="minorHAnsi"/>
          <w:iCs/>
          <w:color w:val="auto"/>
          <w:shd w:val="clear" w:color="auto" w:fill="FFFFFF" w:themeFill="background1"/>
        </w:rPr>
        <w:t xml:space="preserve">iali beneficiari, precum </w:t>
      </w:r>
      <w:r w:rsidR="00A223CE" w:rsidRPr="005812A4">
        <w:rPr>
          <w:rFonts w:ascii="Trebuchet MS" w:hAnsi="Trebuchet MS" w:cstheme="minorHAnsi"/>
          <w:iCs/>
          <w:color w:val="auto"/>
          <w:shd w:val="clear" w:color="auto" w:fill="FFFFFF" w:themeFill="background1"/>
        </w:rPr>
        <w:t>ș</w:t>
      </w:r>
      <w:r w:rsidRPr="005812A4">
        <w:rPr>
          <w:rFonts w:ascii="Trebuchet MS" w:hAnsi="Trebuchet MS" w:cstheme="minorHAnsi"/>
          <w:iCs/>
          <w:color w:val="auto"/>
          <w:shd w:val="clear" w:color="auto" w:fill="FFFFFF" w:themeFill="background1"/>
        </w:rPr>
        <w:t>i a celor specifice destinate implement</w:t>
      </w:r>
      <w:r w:rsidR="00A223CE" w:rsidRPr="005812A4">
        <w:rPr>
          <w:rFonts w:ascii="Trebuchet MS" w:hAnsi="Trebuchet MS" w:cstheme="minorHAnsi"/>
          <w:iCs/>
          <w:color w:val="auto"/>
          <w:shd w:val="clear" w:color="auto" w:fill="FFFFFF" w:themeFill="background1"/>
        </w:rPr>
        <w:t>ă</w:t>
      </w:r>
      <w:r w:rsidRPr="005812A4">
        <w:rPr>
          <w:rFonts w:ascii="Trebuchet MS" w:hAnsi="Trebuchet MS" w:cstheme="minorHAnsi"/>
          <w:iCs/>
          <w:color w:val="auto"/>
          <w:shd w:val="clear" w:color="auto" w:fill="FFFFFF" w:themeFill="background1"/>
        </w:rPr>
        <w:t>rii programelor gestionate la nivelul MIPE f</w:t>
      </w:r>
      <w:r w:rsidR="00A223CE" w:rsidRPr="005812A4">
        <w:rPr>
          <w:rFonts w:ascii="Trebuchet MS" w:hAnsi="Trebuchet MS" w:cstheme="minorHAnsi"/>
          <w:iCs/>
          <w:color w:val="auto"/>
          <w:shd w:val="clear" w:color="auto" w:fill="FFFFFF" w:themeFill="background1"/>
        </w:rPr>
        <w:t>ă</w:t>
      </w:r>
      <w:r w:rsidRPr="005812A4">
        <w:rPr>
          <w:rFonts w:ascii="Trebuchet MS" w:hAnsi="Trebuchet MS" w:cstheme="minorHAnsi"/>
          <w:iCs/>
          <w:color w:val="auto"/>
          <w:shd w:val="clear" w:color="auto" w:fill="FFFFFF" w:themeFill="background1"/>
        </w:rPr>
        <w:t>r</w:t>
      </w:r>
      <w:r w:rsidR="00A223CE" w:rsidRPr="005812A4">
        <w:rPr>
          <w:rFonts w:ascii="Trebuchet MS" w:hAnsi="Trebuchet MS" w:cstheme="minorHAnsi"/>
          <w:iCs/>
          <w:color w:val="auto"/>
          <w:shd w:val="clear" w:color="auto" w:fill="FFFFFF" w:themeFill="background1"/>
        </w:rPr>
        <w:t>ă</w:t>
      </w:r>
      <w:r w:rsidRPr="005812A4">
        <w:rPr>
          <w:rFonts w:ascii="Trebuchet MS" w:hAnsi="Trebuchet MS" w:cstheme="minorHAnsi"/>
          <w:iCs/>
          <w:color w:val="auto"/>
          <w:shd w:val="clear" w:color="auto" w:fill="FFFFFF" w:themeFill="background1"/>
        </w:rPr>
        <w:t xml:space="preserve"> prioritate de AT. Astfel, programele care prim</w:t>
      </w:r>
      <w:r w:rsidR="00906529">
        <w:rPr>
          <w:rFonts w:ascii="Trebuchet MS" w:hAnsi="Trebuchet MS" w:cstheme="minorHAnsi"/>
          <w:iCs/>
          <w:color w:val="auto"/>
          <w:shd w:val="clear" w:color="auto" w:fill="FFFFFF" w:themeFill="background1"/>
        </w:rPr>
        <w:t xml:space="preserve">esc </w:t>
      </w:r>
      <w:r w:rsidRPr="005812A4">
        <w:rPr>
          <w:rFonts w:ascii="Trebuchet MS" w:hAnsi="Trebuchet MS" w:cstheme="minorHAnsi"/>
          <w:iCs/>
          <w:color w:val="auto"/>
          <w:shd w:val="clear" w:color="auto" w:fill="FFFFFF" w:themeFill="background1"/>
        </w:rPr>
        <w:t>sprijin în cadrul PoAT sunt: Programul Dezvoltare Durabil</w:t>
      </w:r>
      <w:r w:rsidR="00A223CE" w:rsidRPr="005812A4">
        <w:rPr>
          <w:rFonts w:ascii="Trebuchet MS" w:hAnsi="Trebuchet MS" w:cstheme="minorHAnsi"/>
          <w:iCs/>
          <w:color w:val="auto"/>
          <w:shd w:val="clear" w:color="auto" w:fill="FFFFFF" w:themeFill="background1"/>
        </w:rPr>
        <w:t>ă</w:t>
      </w:r>
      <w:r w:rsidRPr="005812A4">
        <w:rPr>
          <w:rFonts w:ascii="Trebuchet MS" w:hAnsi="Trebuchet MS" w:cstheme="minorHAnsi"/>
          <w:iCs/>
          <w:color w:val="auto"/>
          <w:shd w:val="clear" w:color="auto" w:fill="FFFFFF" w:themeFill="background1"/>
        </w:rPr>
        <w:t xml:space="preserve"> (PoDD), Programul Cre</w:t>
      </w:r>
      <w:r w:rsidR="00A223CE" w:rsidRPr="005812A4">
        <w:rPr>
          <w:rFonts w:ascii="Trebuchet MS" w:hAnsi="Trebuchet MS" w:cstheme="minorHAnsi"/>
          <w:iCs/>
          <w:color w:val="auto"/>
          <w:shd w:val="clear" w:color="auto" w:fill="FFFFFF" w:themeFill="background1"/>
        </w:rPr>
        <w:t>ș</w:t>
      </w:r>
      <w:r w:rsidRPr="005812A4">
        <w:rPr>
          <w:rFonts w:ascii="Trebuchet MS" w:hAnsi="Trebuchet MS" w:cstheme="minorHAnsi"/>
          <w:iCs/>
          <w:color w:val="auto"/>
          <w:shd w:val="clear" w:color="auto" w:fill="FFFFFF" w:themeFill="background1"/>
        </w:rPr>
        <w:t>tere Inteligent</w:t>
      </w:r>
      <w:r w:rsidR="00A223CE" w:rsidRPr="005812A4">
        <w:rPr>
          <w:rFonts w:ascii="Trebuchet MS" w:hAnsi="Trebuchet MS" w:cstheme="minorHAnsi"/>
          <w:iCs/>
          <w:color w:val="auto"/>
          <w:shd w:val="clear" w:color="auto" w:fill="FFFFFF" w:themeFill="background1"/>
        </w:rPr>
        <w:t>ă</w:t>
      </w:r>
      <w:r w:rsidRPr="005812A4">
        <w:rPr>
          <w:rFonts w:ascii="Trebuchet MS" w:hAnsi="Trebuchet MS" w:cstheme="minorHAnsi"/>
          <w:iCs/>
          <w:color w:val="auto"/>
          <w:shd w:val="clear" w:color="auto" w:fill="FFFFFF" w:themeFill="background1"/>
        </w:rPr>
        <w:t xml:space="preserve">, Digitalizare </w:t>
      </w:r>
      <w:r w:rsidR="00A223CE" w:rsidRPr="005812A4">
        <w:rPr>
          <w:rFonts w:ascii="Trebuchet MS" w:hAnsi="Trebuchet MS" w:cstheme="minorHAnsi"/>
          <w:iCs/>
          <w:color w:val="auto"/>
          <w:shd w:val="clear" w:color="auto" w:fill="FFFFFF" w:themeFill="background1"/>
        </w:rPr>
        <w:t>ș</w:t>
      </w:r>
      <w:r w:rsidRPr="005812A4">
        <w:rPr>
          <w:rFonts w:ascii="Trebuchet MS" w:hAnsi="Trebuchet MS" w:cstheme="minorHAnsi"/>
          <w:iCs/>
          <w:color w:val="auto"/>
          <w:shd w:val="clear" w:color="auto" w:fill="FFFFFF" w:themeFill="background1"/>
        </w:rPr>
        <w:t>i Instrumente Financiare (PoCIDIF), inclusiv Programul Asisten</w:t>
      </w:r>
      <w:r w:rsidR="00A223CE" w:rsidRPr="005812A4">
        <w:rPr>
          <w:rFonts w:ascii="Trebuchet MS" w:hAnsi="Trebuchet MS" w:cstheme="minorHAnsi"/>
          <w:iCs/>
          <w:color w:val="auto"/>
          <w:shd w:val="clear" w:color="auto" w:fill="FFFFFF" w:themeFill="background1"/>
        </w:rPr>
        <w:t>ță</w:t>
      </w:r>
      <w:r w:rsidRPr="005812A4">
        <w:rPr>
          <w:rFonts w:ascii="Trebuchet MS" w:hAnsi="Trebuchet MS" w:cstheme="minorHAnsi"/>
          <w:iCs/>
          <w:color w:val="auto"/>
          <w:shd w:val="clear" w:color="auto" w:fill="FFFFFF" w:themeFill="background1"/>
        </w:rPr>
        <w:t xml:space="preserve"> Tehnic</w:t>
      </w:r>
      <w:r w:rsidR="00A223CE" w:rsidRPr="005812A4">
        <w:rPr>
          <w:rFonts w:ascii="Trebuchet MS" w:hAnsi="Trebuchet MS" w:cstheme="minorHAnsi"/>
          <w:iCs/>
          <w:color w:val="auto"/>
          <w:shd w:val="clear" w:color="auto" w:fill="FFFFFF" w:themeFill="background1"/>
        </w:rPr>
        <w:t>ă</w:t>
      </w:r>
      <w:r w:rsidRPr="005812A4">
        <w:rPr>
          <w:rFonts w:ascii="Trebuchet MS" w:hAnsi="Trebuchet MS" w:cstheme="minorHAnsi"/>
          <w:iCs/>
          <w:color w:val="auto"/>
          <w:shd w:val="clear" w:color="auto" w:fill="FFFFFF" w:themeFill="background1"/>
        </w:rPr>
        <w:t xml:space="preserve"> (PoAT), precum </w:t>
      </w:r>
      <w:r w:rsidR="00A223CE" w:rsidRPr="005812A4">
        <w:rPr>
          <w:rFonts w:ascii="Trebuchet MS" w:hAnsi="Trebuchet MS" w:cstheme="minorHAnsi"/>
          <w:iCs/>
          <w:color w:val="auto"/>
          <w:shd w:val="clear" w:color="auto" w:fill="FFFFFF" w:themeFill="background1"/>
        </w:rPr>
        <w:t>ș</w:t>
      </w:r>
      <w:r w:rsidRPr="005812A4">
        <w:rPr>
          <w:rFonts w:ascii="Trebuchet MS" w:hAnsi="Trebuchet MS" w:cstheme="minorHAnsi"/>
          <w:iCs/>
          <w:color w:val="auto"/>
          <w:shd w:val="clear" w:color="auto" w:fill="FFFFFF" w:themeFill="background1"/>
        </w:rPr>
        <w:t>i Programul S</w:t>
      </w:r>
      <w:r w:rsidR="00A223CE" w:rsidRPr="005812A4">
        <w:rPr>
          <w:rFonts w:ascii="Trebuchet MS" w:hAnsi="Trebuchet MS" w:cstheme="minorHAnsi"/>
          <w:iCs/>
          <w:color w:val="auto"/>
          <w:shd w:val="clear" w:color="auto" w:fill="FFFFFF" w:themeFill="background1"/>
        </w:rPr>
        <w:t>ă</w:t>
      </w:r>
      <w:r w:rsidRPr="005812A4">
        <w:rPr>
          <w:rFonts w:ascii="Trebuchet MS" w:hAnsi="Trebuchet MS" w:cstheme="minorHAnsi"/>
          <w:iCs/>
          <w:color w:val="auto"/>
          <w:shd w:val="clear" w:color="auto" w:fill="FFFFFF" w:themeFill="background1"/>
        </w:rPr>
        <w:t>n</w:t>
      </w:r>
      <w:r w:rsidR="00A223CE" w:rsidRPr="005812A4">
        <w:rPr>
          <w:rFonts w:ascii="Trebuchet MS" w:hAnsi="Trebuchet MS" w:cstheme="minorHAnsi"/>
          <w:iCs/>
          <w:color w:val="auto"/>
          <w:shd w:val="clear" w:color="auto" w:fill="FFFFFF" w:themeFill="background1"/>
        </w:rPr>
        <w:t>ă</w:t>
      </w:r>
      <w:r w:rsidRPr="005812A4">
        <w:rPr>
          <w:rFonts w:ascii="Trebuchet MS" w:hAnsi="Trebuchet MS" w:cstheme="minorHAnsi"/>
          <w:iCs/>
          <w:color w:val="auto"/>
          <w:shd w:val="clear" w:color="auto" w:fill="FFFFFF" w:themeFill="background1"/>
        </w:rPr>
        <w:t>tate (PoS) - program nou în arhitectura sistemului fondurilor UE.</w:t>
      </w:r>
    </w:p>
    <w:p w14:paraId="301AFE39" w14:textId="572B576B" w:rsidR="006B3F60" w:rsidRPr="005812A4" w:rsidRDefault="006B3F60" w:rsidP="005812A4">
      <w:pPr>
        <w:spacing w:after="120"/>
        <w:ind w:left="720"/>
        <w:jc w:val="both"/>
        <w:rPr>
          <w:rFonts w:ascii="Trebuchet MS" w:hAnsi="Trebuchet MS" w:cstheme="minorHAnsi"/>
          <w:iCs/>
          <w:color w:val="auto"/>
          <w:shd w:val="clear" w:color="auto" w:fill="FFFFFF" w:themeFill="background1"/>
        </w:rPr>
      </w:pPr>
      <w:r w:rsidRPr="005812A4">
        <w:rPr>
          <w:rFonts w:ascii="Trebuchet MS" w:hAnsi="Trebuchet MS" w:cstheme="minorHAnsi"/>
          <w:iCs/>
          <w:color w:val="auto"/>
          <w:shd w:val="clear" w:color="auto" w:fill="FFFFFF" w:themeFill="background1"/>
        </w:rPr>
        <w:t>Priorit</w:t>
      </w:r>
      <w:r w:rsidR="00A223CE" w:rsidRPr="005812A4">
        <w:rPr>
          <w:rFonts w:ascii="Trebuchet MS" w:hAnsi="Trebuchet MS" w:cstheme="minorHAnsi"/>
          <w:iCs/>
          <w:color w:val="auto"/>
          <w:shd w:val="clear" w:color="auto" w:fill="FFFFFF" w:themeFill="background1"/>
        </w:rPr>
        <w:t>ăț</w:t>
      </w:r>
      <w:r w:rsidRPr="005812A4">
        <w:rPr>
          <w:rFonts w:ascii="Trebuchet MS" w:hAnsi="Trebuchet MS" w:cstheme="minorHAnsi"/>
          <w:iCs/>
          <w:color w:val="auto"/>
          <w:shd w:val="clear" w:color="auto" w:fill="FFFFFF" w:themeFill="background1"/>
        </w:rPr>
        <w:t xml:space="preserve">ile </w:t>
      </w:r>
      <w:r w:rsidR="00A223CE" w:rsidRPr="005812A4">
        <w:rPr>
          <w:rFonts w:ascii="Trebuchet MS" w:hAnsi="Trebuchet MS" w:cstheme="minorHAnsi"/>
          <w:iCs/>
          <w:color w:val="auto"/>
          <w:shd w:val="clear" w:color="auto" w:fill="FFFFFF" w:themeFill="background1"/>
        </w:rPr>
        <w:t>ș</w:t>
      </w:r>
      <w:r w:rsidRPr="005812A4">
        <w:rPr>
          <w:rFonts w:ascii="Trebuchet MS" w:hAnsi="Trebuchet MS" w:cstheme="minorHAnsi"/>
          <w:iCs/>
          <w:color w:val="auto"/>
          <w:shd w:val="clear" w:color="auto" w:fill="FFFFFF" w:themeFill="background1"/>
        </w:rPr>
        <w:t>i interven</w:t>
      </w:r>
      <w:r w:rsidR="00A223CE" w:rsidRPr="005812A4">
        <w:rPr>
          <w:rFonts w:ascii="Trebuchet MS" w:hAnsi="Trebuchet MS" w:cstheme="minorHAnsi"/>
          <w:iCs/>
          <w:color w:val="auto"/>
          <w:shd w:val="clear" w:color="auto" w:fill="FFFFFF" w:themeFill="background1"/>
        </w:rPr>
        <w:t>ț</w:t>
      </w:r>
      <w:r w:rsidRPr="005812A4">
        <w:rPr>
          <w:rFonts w:ascii="Trebuchet MS" w:hAnsi="Trebuchet MS" w:cstheme="minorHAnsi"/>
          <w:iCs/>
          <w:color w:val="auto"/>
          <w:shd w:val="clear" w:color="auto" w:fill="FFFFFF" w:themeFill="background1"/>
        </w:rPr>
        <w:t>iile din cadrul PoAT</w:t>
      </w:r>
      <w:r w:rsidR="00906529">
        <w:rPr>
          <w:rFonts w:ascii="Trebuchet MS" w:hAnsi="Trebuchet MS" w:cstheme="minorHAnsi"/>
          <w:iCs/>
          <w:color w:val="auto"/>
          <w:shd w:val="clear" w:color="auto" w:fill="FFFFFF" w:themeFill="background1"/>
        </w:rPr>
        <w:t xml:space="preserve"> sunt</w:t>
      </w:r>
      <w:r w:rsidRPr="005812A4">
        <w:rPr>
          <w:rFonts w:ascii="Trebuchet MS" w:hAnsi="Trebuchet MS" w:cstheme="minorHAnsi"/>
          <w:iCs/>
          <w:color w:val="auto"/>
          <w:shd w:val="clear" w:color="auto" w:fill="FFFFFF" w:themeFill="background1"/>
        </w:rPr>
        <w:t xml:space="preserve"> cofinan</w:t>
      </w:r>
      <w:r w:rsidR="00A223CE" w:rsidRPr="005812A4">
        <w:rPr>
          <w:rFonts w:ascii="Trebuchet MS" w:hAnsi="Trebuchet MS" w:cstheme="minorHAnsi"/>
          <w:iCs/>
          <w:color w:val="auto"/>
          <w:shd w:val="clear" w:color="auto" w:fill="FFFFFF" w:themeFill="background1"/>
        </w:rPr>
        <w:t>ț</w:t>
      </w:r>
      <w:r w:rsidRPr="005812A4">
        <w:rPr>
          <w:rFonts w:ascii="Trebuchet MS" w:hAnsi="Trebuchet MS" w:cstheme="minorHAnsi"/>
          <w:iCs/>
          <w:color w:val="auto"/>
          <w:shd w:val="clear" w:color="auto" w:fill="FFFFFF" w:themeFill="background1"/>
        </w:rPr>
        <w:t xml:space="preserve">ate din FEDR </w:t>
      </w:r>
      <w:r w:rsidR="00A223CE" w:rsidRPr="005812A4">
        <w:rPr>
          <w:rFonts w:ascii="Trebuchet MS" w:hAnsi="Trebuchet MS" w:cstheme="minorHAnsi"/>
          <w:iCs/>
          <w:color w:val="auto"/>
          <w:shd w:val="clear" w:color="auto" w:fill="FFFFFF" w:themeFill="background1"/>
        </w:rPr>
        <w:t>ș</w:t>
      </w:r>
      <w:r w:rsidRPr="005812A4">
        <w:rPr>
          <w:rFonts w:ascii="Trebuchet MS" w:hAnsi="Trebuchet MS" w:cstheme="minorHAnsi"/>
          <w:iCs/>
          <w:color w:val="auto"/>
          <w:shd w:val="clear" w:color="auto" w:fill="FFFFFF" w:themeFill="background1"/>
        </w:rPr>
        <w:t>i FSE+, bugetul PoAT estimat pentru perioada 2021-2027 fiind de aproximativ 959,43 mil. euro, din care 457,49 mil. euro contribu</w:t>
      </w:r>
      <w:r w:rsidR="00A223CE" w:rsidRPr="005812A4">
        <w:rPr>
          <w:rFonts w:ascii="Trebuchet MS" w:hAnsi="Trebuchet MS" w:cstheme="minorHAnsi"/>
          <w:iCs/>
          <w:color w:val="auto"/>
          <w:shd w:val="clear" w:color="auto" w:fill="FFFFFF" w:themeFill="background1"/>
        </w:rPr>
        <w:t>ț</w:t>
      </w:r>
      <w:r w:rsidRPr="005812A4">
        <w:rPr>
          <w:rFonts w:ascii="Trebuchet MS" w:hAnsi="Trebuchet MS" w:cstheme="minorHAnsi"/>
          <w:iCs/>
          <w:color w:val="auto"/>
          <w:shd w:val="clear" w:color="auto" w:fill="FFFFFF" w:themeFill="background1"/>
        </w:rPr>
        <w:t xml:space="preserve">ie UE </w:t>
      </w:r>
      <w:r w:rsidR="00A223CE" w:rsidRPr="005812A4">
        <w:rPr>
          <w:rFonts w:ascii="Trebuchet MS" w:hAnsi="Trebuchet MS" w:cstheme="minorHAnsi"/>
          <w:iCs/>
          <w:color w:val="auto"/>
          <w:shd w:val="clear" w:color="auto" w:fill="FFFFFF" w:themeFill="background1"/>
        </w:rPr>
        <w:t>ș</w:t>
      </w:r>
      <w:r w:rsidRPr="005812A4">
        <w:rPr>
          <w:rFonts w:ascii="Trebuchet MS" w:hAnsi="Trebuchet MS" w:cstheme="minorHAnsi"/>
          <w:iCs/>
          <w:color w:val="auto"/>
          <w:shd w:val="clear" w:color="auto" w:fill="FFFFFF" w:themeFill="background1"/>
        </w:rPr>
        <w:t>i 501,94 mil. euro contribu</w:t>
      </w:r>
      <w:r w:rsidR="00A223CE" w:rsidRPr="005812A4">
        <w:rPr>
          <w:rFonts w:ascii="Trebuchet MS" w:hAnsi="Trebuchet MS" w:cstheme="minorHAnsi"/>
          <w:iCs/>
          <w:color w:val="auto"/>
          <w:shd w:val="clear" w:color="auto" w:fill="FFFFFF" w:themeFill="background1"/>
        </w:rPr>
        <w:t>ț</w:t>
      </w:r>
      <w:r w:rsidRPr="005812A4">
        <w:rPr>
          <w:rFonts w:ascii="Trebuchet MS" w:hAnsi="Trebuchet MS" w:cstheme="minorHAnsi"/>
          <w:iCs/>
          <w:color w:val="auto"/>
          <w:shd w:val="clear" w:color="auto" w:fill="FFFFFF" w:themeFill="background1"/>
        </w:rPr>
        <w:t>ie na</w:t>
      </w:r>
      <w:r w:rsidR="00A223CE" w:rsidRPr="005812A4">
        <w:rPr>
          <w:rFonts w:ascii="Trebuchet MS" w:hAnsi="Trebuchet MS" w:cstheme="minorHAnsi"/>
          <w:iCs/>
          <w:color w:val="auto"/>
          <w:shd w:val="clear" w:color="auto" w:fill="FFFFFF" w:themeFill="background1"/>
        </w:rPr>
        <w:t>ț</w:t>
      </w:r>
      <w:r w:rsidRPr="005812A4">
        <w:rPr>
          <w:rFonts w:ascii="Trebuchet MS" w:hAnsi="Trebuchet MS" w:cstheme="minorHAnsi"/>
          <w:iCs/>
          <w:color w:val="auto"/>
          <w:shd w:val="clear" w:color="auto" w:fill="FFFFFF" w:themeFill="background1"/>
        </w:rPr>
        <w:t>ional</w:t>
      </w:r>
      <w:r w:rsidR="00A223CE" w:rsidRPr="005812A4">
        <w:rPr>
          <w:rFonts w:ascii="Trebuchet MS" w:hAnsi="Trebuchet MS" w:cstheme="minorHAnsi"/>
          <w:iCs/>
          <w:color w:val="auto"/>
          <w:shd w:val="clear" w:color="auto" w:fill="FFFFFF" w:themeFill="background1"/>
        </w:rPr>
        <w:t>ă</w:t>
      </w:r>
      <w:r w:rsidRPr="005812A4">
        <w:rPr>
          <w:rFonts w:ascii="Trebuchet MS" w:hAnsi="Trebuchet MS" w:cstheme="minorHAnsi"/>
          <w:iCs/>
          <w:color w:val="auto"/>
          <w:shd w:val="clear" w:color="auto" w:fill="FFFFFF" w:themeFill="background1"/>
        </w:rPr>
        <w:t>.</w:t>
      </w:r>
    </w:p>
    <w:p w14:paraId="3862AB22" w14:textId="1B1096F4" w:rsidR="00F5198B" w:rsidRPr="005812A4" w:rsidRDefault="001A4B54" w:rsidP="005812A4">
      <w:pPr>
        <w:spacing w:after="120"/>
        <w:ind w:left="720"/>
        <w:jc w:val="both"/>
        <w:rPr>
          <w:rFonts w:ascii="Trebuchet MS" w:hAnsi="Trebuchet MS" w:cstheme="minorHAnsi"/>
          <w:iCs/>
          <w:color w:val="auto"/>
          <w:shd w:val="clear" w:color="auto" w:fill="FFFFFF" w:themeFill="background1"/>
        </w:rPr>
      </w:pPr>
      <w:r w:rsidRPr="005812A4">
        <w:rPr>
          <w:rFonts w:ascii="Trebuchet MS" w:hAnsi="Trebuchet MS" w:cstheme="minorHAnsi"/>
          <w:iCs/>
          <w:color w:val="auto"/>
          <w:shd w:val="clear" w:color="auto" w:fill="FFFFFF" w:themeFill="background1"/>
        </w:rPr>
        <w:t>P</w:t>
      </w:r>
      <w:r w:rsidR="00175430" w:rsidRPr="005812A4">
        <w:rPr>
          <w:rFonts w:ascii="Trebuchet MS" w:hAnsi="Trebuchet MS" w:cstheme="minorHAnsi"/>
          <w:iCs/>
          <w:color w:val="auto"/>
          <w:shd w:val="clear" w:color="auto" w:fill="FFFFFF" w:themeFill="background1"/>
        </w:rPr>
        <w:t>o</w:t>
      </w:r>
      <w:r w:rsidRPr="005812A4">
        <w:rPr>
          <w:rFonts w:ascii="Trebuchet MS" w:hAnsi="Trebuchet MS" w:cstheme="minorHAnsi"/>
          <w:iCs/>
          <w:color w:val="auto"/>
          <w:shd w:val="clear" w:color="auto" w:fill="FFFFFF" w:themeFill="background1"/>
        </w:rPr>
        <w:t>AT este proiectat cu dou</w:t>
      </w:r>
      <w:r w:rsidR="00A223CE" w:rsidRPr="005812A4">
        <w:rPr>
          <w:rFonts w:ascii="Trebuchet MS" w:hAnsi="Trebuchet MS" w:cstheme="minorHAnsi"/>
          <w:iCs/>
          <w:color w:val="auto"/>
          <w:shd w:val="clear" w:color="auto" w:fill="FFFFFF" w:themeFill="background1"/>
        </w:rPr>
        <w:t>ă</w:t>
      </w:r>
      <w:r w:rsidRPr="005812A4">
        <w:rPr>
          <w:rFonts w:ascii="Trebuchet MS" w:hAnsi="Trebuchet MS" w:cstheme="minorHAnsi"/>
          <w:iCs/>
          <w:color w:val="auto"/>
          <w:shd w:val="clear" w:color="auto" w:fill="FFFFFF" w:themeFill="background1"/>
        </w:rPr>
        <w:t xml:space="preserve"> priorit</w:t>
      </w:r>
      <w:r w:rsidR="00A223CE" w:rsidRPr="005812A4">
        <w:rPr>
          <w:rFonts w:ascii="Trebuchet MS" w:hAnsi="Trebuchet MS" w:cstheme="minorHAnsi"/>
          <w:iCs/>
          <w:color w:val="auto"/>
          <w:shd w:val="clear" w:color="auto" w:fill="FFFFFF" w:themeFill="background1"/>
        </w:rPr>
        <w:t>ăț</w:t>
      </w:r>
      <w:r w:rsidRPr="005812A4">
        <w:rPr>
          <w:rFonts w:ascii="Trebuchet MS" w:hAnsi="Trebuchet MS" w:cstheme="minorHAnsi"/>
          <w:iCs/>
          <w:color w:val="auto"/>
          <w:shd w:val="clear" w:color="auto" w:fill="FFFFFF" w:themeFill="background1"/>
        </w:rPr>
        <w:t>i, astfel:</w:t>
      </w:r>
    </w:p>
    <w:p w14:paraId="6F68CA65" w14:textId="358440E4" w:rsidR="00B2258F" w:rsidRPr="005812A4" w:rsidRDefault="001A4B54" w:rsidP="005812A4">
      <w:pPr>
        <w:spacing w:after="120"/>
        <w:ind w:left="720"/>
        <w:jc w:val="both"/>
        <w:rPr>
          <w:rFonts w:ascii="Trebuchet MS" w:hAnsi="Trebuchet MS" w:cstheme="minorHAnsi"/>
          <w:iCs/>
          <w:color w:val="auto"/>
          <w:shd w:val="clear" w:color="auto" w:fill="FFFFFF" w:themeFill="background1"/>
        </w:rPr>
      </w:pPr>
      <w:bookmarkStart w:id="2" w:name="_Hlk171503724"/>
      <w:r w:rsidRPr="005812A4">
        <w:rPr>
          <w:rFonts w:ascii="Trebuchet MS" w:hAnsi="Trebuchet MS" w:cstheme="minorHAnsi"/>
          <w:iCs/>
          <w:color w:val="auto"/>
          <w:shd w:val="clear" w:color="auto" w:fill="FFFFFF" w:themeFill="background1"/>
        </w:rPr>
        <w:t>- Prioritatea 1, finan</w:t>
      </w:r>
      <w:r w:rsidR="00A223CE" w:rsidRPr="005812A4">
        <w:rPr>
          <w:rFonts w:ascii="Trebuchet MS" w:hAnsi="Trebuchet MS" w:cstheme="minorHAnsi"/>
          <w:iCs/>
          <w:color w:val="auto"/>
          <w:shd w:val="clear" w:color="auto" w:fill="FFFFFF" w:themeFill="background1"/>
        </w:rPr>
        <w:t>ț</w:t>
      </w:r>
      <w:r w:rsidRPr="005812A4">
        <w:rPr>
          <w:rFonts w:ascii="Trebuchet MS" w:hAnsi="Trebuchet MS" w:cstheme="minorHAnsi"/>
          <w:iCs/>
          <w:color w:val="auto"/>
          <w:shd w:val="clear" w:color="auto" w:fill="FFFFFF" w:themeFill="background1"/>
        </w:rPr>
        <w:t>at</w:t>
      </w:r>
      <w:r w:rsidR="00A223CE" w:rsidRPr="005812A4">
        <w:rPr>
          <w:rFonts w:ascii="Trebuchet MS" w:hAnsi="Trebuchet MS" w:cstheme="minorHAnsi"/>
          <w:iCs/>
          <w:color w:val="auto"/>
          <w:shd w:val="clear" w:color="auto" w:fill="FFFFFF" w:themeFill="background1"/>
        </w:rPr>
        <w:t>ă</w:t>
      </w:r>
      <w:r w:rsidRPr="005812A4">
        <w:rPr>
          <w:rFonts w:ascii="Trebuchet MS" w:hAnsi="Trebuchet MS" w:cstheme="minorHAnsi"/>
          <w:iCs/>
          <w:color w:val="auto"/>
          <w:shd w:val="clear" w:color="auto" w:fill="FFFFFF" w:themeFill="background1"/>
        </w:rPr>
        <w:t xml:space="preserve"> din FEDR, care vizeaz</w:t>
      </w:r>
      <w:r w:rsidR="00A223CE" w:rsidRPr="005812A4">
        <w:rPr>
          <w:rFonts w:ascii="Trebuchet MS" w:hAnsi="Trebuchet MS" w:cstheme="minorHAnsi"/>
          <w:iCs/>
          <w:color w:val="auto"/>
          <w:shd w:val="clear" w:color="auto" w:fill="FFFFFF" w:themeFill="background1"/>
        </w:rPr>
        <w:t>ă</w:t>
      </w:r>
      <w:r w:rsidRPr="005812A4">
        <w:rPr>
          <w:rFonts w:ascii="Trebuchet MS" w:hAnsi="Trebuchet MS" w:cstheme="minorHAnsi"/>
          <w:iCs/>
          <w:color w:val="auto"/>
          <w:shd w:val="clear" w:color="auto" w:fill="FFFFFF" w:themeFill="background1"/>
        </w:rPr>
        <w:t xml:space="preserve"> asigurarea func</w:t>
      </w:r>
      <w:r w:rsidR="00A223CE" w:rsidRPr="005812A4">
        <w:rPr>
          <w:rFonts w:ascii="Trebuchet MS" w:hAnsi="Trebuchet MS" w:cstheme="minorHAnsi"/>
          <w:iCs/>
          <w:color w:val="auto"/>
          <w:shd w:val="clear" w:color="auto" w:fill="FFFFFF" w:themeFill="background1"/>
        </w:rPr>
        <w:t>ț</w:t>
      </w:r>
      <w:r w:rsidRPr="005812A4">
        <w:rPr>
          <w:rFonts w:ascii="Trebuchet MS" w:hAnsi="Trebuchet MS" w:cstheme="minorHAnsi"/>
          <w:iCs/>
          <w:color w:val="auto"/>
          <w:shd w:val="clear" w:color="auto" w:fill="FFFFFF" w:themeFill="background1"/>
        </w:rPr>
        <w:t>ion</w:t>
      </w:r>
      <w:r w:rsidR="00A223CE" w:rsidRPr="005812A4">
        <w:rPr>
          <w:rFonts w:ascii="Trebuchet MS" w:hAnsi="Trebuchet MS" w:cstheme="minorHAnsi"/>
          <w:iCs/>
          <w:color w:val="auto"/>
          <w:shd w:val="clear" w:color="auto" w:fill="FFFFFF" w:themeFill="background1"/>
        </w:rPr>
        <w:t>ă</w:t>
      </w:r>
      <w:r w:rsidRPr="005812A4">
        <w:rPr>
          <w:rFonts w:ascii="Trebuchet MS" w:hAnsi="Trebuchet MS" w:cstheme="minorHAnsi"/>
          <w:iCs/>
          <w:color w:val="auto"/>
          <w:shd w:val="clear" w:color="auto" w:fill="FFFFFF" w:themeFill="background1"/>
        </w:rPr>
        <w:t xml:space="preserve">rii sistemului de coordonare </w:t>
      </w:r>
      <w:r w:rsidR="00A223CE" w:rsidRPr="005812A4">
        <w:rPr>
          <w:rFonts w:ascii="Trebuchet MS" w:hAnsi="Trebuchet MS" w:cstheme="minorHAnsi"/>
          <w:iCs/>
          <w:color w:val="auto"/>
          <w:shd w:val="clear" w:color="auto" w:fill="FFFFFF" w:themeFill="background1"/>
        </w:rPr>
        <w:t>ș</w:t>
      </w:r>
      <w:r w:rsidRPr="005812A4">
        <w:rPr>
          <w:rFonts w:ascii="Trebuchet MS" w:hAnsi="Trebuchet MS" w:cstheme="minorHAnsi"/>
          <w:iCs/>
          <w:color w:val="auto"/>
          <w:shd w:val="clear" w:color="auto" w:fill="FFFFFF" w:themeFill="background1"/>
        </w:rPr>
        <w:t xml:space="preserve">i control al FEDR, FC, FSE+, FTJ </w:t>
      </w:r>
      <w:r w:rsidR="00A223CE" w:rsidRPr="005812A4">
        <w:rPr>
          <w:rFonts w:ascii="Trebuchet MS" w:hAnsi="Trebuchet MS" w:cstheme="minorHAnsi"/>
          <w:iCs/>
          <w:color w:val="auto"/>
          <w:shd w:val="clear" w:color="auto" w:fill="FFFFFF" w:themeFill="background1"/>
        </w:rPr>
        <w:t>ș</w:t>
      </w:r>
      <w:r w:rsidRPr="005812A4">
        <w:rPr>
          <w:rFonts w:ascii="Trebuchet MS" w:hAnsi="Trebuchet MS" w:cstheme="minorHAnsi"/>
          <w:iCs/>
          <w:color w:val="auto"/>
          <w:shd w:val="clear" w:color="auto" w:fill="FFFFFF" w:themeFill="background1"/>
        </w:rPr>
        <w:t>i de gestionare a programelor care nu au prioritate proprie de AT (PoS, PoDD, PoCIDIF, inclusiv PoAT</w:t>
      </w:r>
      <w:r w:rsidR="00DF01A1" w:rsidRPr="005812A4">
        <w:rPr>
          <w:rFonts w:ascii="Trebuchet MS" w:hAnsi="Trebuchet MS" w:cstheme="minorHAnsi"/>
          <w:iCs/>
          <w:color w:val="auto"/>
          <w:shd w:val="clear" w:color="auto" w:fill="FFFFFF" w:themeFill="background1"/>
        </w:rPr>
        <w:t>)</w:t>
      </w:r>
      <w:r w:rsidR="00DF01A1">
        <w:rPr>
          <w:rFonts w:ascii="Trebuchet MS" w:hAnsi="Trebuchet MS" w:cstheme="minorHAnsi"/>
          <w:iCs/>
          <w:color w:val="auto"/>
          <w:shd w:val="clear" w:color="auto" w:fill="FFFFFF" w:themeFill="background1"/>
        </w:rPr>
        <w:t xml:space="preserve">. </w:t>
      </w:r>
      <w:r w:rsidR="00B2258F" w:rsidRPr="005812A4">
        <w:rPr>
          <w:rFonts w:ascii="Trebuchet MS" w:hAnsi="Trebuchet MS" w:cstheme="minorHAnsi"/>
          <w:iCs/>
          <w:color w:val="auto"/>
          <w:shd w:val="clear" w:color="auto" w:fill="FFFFFF" w:themeFill="background1"/>
        </w:rPr>
        <w:t>Prioritatea 1 urm</w:t>
      </w:r>
      <w:r w:rsidR="00A223CE" w:rsidRPr="005812A4">
        <w:rPr>
          <w:rFonts w:ascii="Trebuchet MS" w:hAnsi="Trebuchet MS" w:cstheme="minorHAnsi"/>
          <w:iCs/>
          <w:color w:val="auto"/>
          <w:shd w:val="clear" w:color="auto" w:fill="FFFFFF" w:themeFill="background1"/>
        </w:rPr>
        <w:t>ă</w:t>
      </w:r>
      <w:r w:rsidR="00B2258F" w:rsidRPr="005812A4">
        <w:rPr>
          <w:rFonts w:ascii="Trebuchet MS" w:hAnsi="Trebuchet MS" w:cstheme="minorHAnsi"/>
          <w:iCs/>
          <w:color w:val="auto"/>
          <w:shd w:val="clear" w:color="auto" w:fill="FFFFFF" w:themeFill="background1"/>
        </w:rPr>
        <w:t>re</w:t>
      </w:r>
      <w:r w:rsidR="00A223CE" w:rsidRPr="005812A4">
        <w:rPr>
          <w:rFonts w:ascii="Trebuchet MS" w:hAnsi="Trebuchet MS" w:cstheme="minorHAnsi"/>
          <w:iCs/>
          <w:color w:val="auto"/>
          <w:shd w:val="clear" w:color="auto" w:fill="FFFFFF" w:themeFill="background1"/>
        </w:rPr>
        <w:t>ș</w:t>
      </w:r>
      <w:r w:rsidR="00B2258F" w:rsidRPr="005812A4">
        <w:rPr>
          <w:rFonts w:ascii="Trebuchet MS" w:hAnsi="Trebuchet MS" w:cstheme="minorHAnsi"/>
          <w:iCs/>
          <w:color w:val="auto"/>
          <w:shd w:val="clear" w:color="auto" w:fill="FFFFFF" w:themeFill="background1"/>
        </w:rPr>
        <w:t xml:space="preserve">te asigurarea unui personal calificat, capabil </w:t>
      </w:r>
      <w:r w:rsidR="00A223CE" w:rsidRPr="005812A4">
        <w:rPr>
          <w:rFonts w:ascii="Trebuchet MS" w:hAnsi="Trebuchet MS" w:cstheme="minorHAnsi"/>
          <w:iCs/>
          <w:color w:val="auto"/>
          <w:shd w:val="clear" w:color="auto" w:fill="FFFFFF" w:themeFill="background1"/>
        </w:rPr>
        <w:t>ș</w:t>
      </w:r>
      <w:r w:rsidR="00B2258F" w:rsidRPr="005812A4">
        <w:rPr>
          <w:rFonts w:ascii="Trebuchet MS" w:hAnsi="Trebuchet MS" w:cstheme="minorHAnsi"/>
          <w:iCs/>
          <w:color w:val="auto"/>
          <w:shd w:val="clear" w:color="auto" w:fill="FFFFFF" w:themeFill="background1"/>
        </w:rPr>
        <w:t>i motivat corespunz</w:t>
      </w:r>
      <w:r w:rsidR="00A223CE" w:rsidRPr="005812A4">
        <w:rPr>
          <w:rFonts w:ascii="Trebuchet MS" w:hAnsi="Trebuchet MS" w:cstheme="minorHAnsi"/>
          <w:iCs/>
          <w:color w:val="auto"/>
          <w:shd w:val="clear" w:color="auto" w:fill="FFFFFF" w:themeFill="background1"/>
        </w:rPr>
        <w:t>ă</w:t>
      </w:r>
      <w:r w:rsidR="00B2258F" w:rsidRPr="005812A4">
        <w:rPr>
          <w:rFonts w:ascii="Trebuchet MS" w:hAnsi="Trebuchet MS" w:cstheme="minorHAnsi"/>
          <w:iCs/>
          <w:color w:val="auto"/>
          <w:shd w:val="clear" w:color="auto" w:fill="FFFFFF" w:themeFill="background1"/>
        </w:rPr>
        <w:t>tor, nu doar prin finan</w:t>
      </w:r>
      <w:r w:rsidR="00A223CE" w:rsidRPr="005812A4">
        <w:rPr>
          <w:rFonts w:ascii="Trebuchet MS" w:hAnsi="Trebuchet MS" w:cstheme="minorHAnsi"/>
          <w:iCs/>
          <w:color w:val="auto"/>
          <w:shd w:val="clear" w:color="auto" w:fill="FFFFFF" w:themeFill="background1"/>
        </w:rPr>
        <w:t>ț</w:t>
      </w:r>
      <w:r w:rsidR="00B2258F" w:rsidRPr="005812A4">
        <w:rPr>
          <w:rFonts w:ascii="Trebuchet MS" w:hAnsi="Trebuchet MS" w:cstheme="minorHAnsi"/>
          <w:iCs/>
          <w:color w:val="auto"/>
          <w:shd w:val="clear" w:color="auto" w:fill="FFFFFF" w:themeFill="background1"/>
        </w:rPr>
        <w:t xml:space="preserve">area cheltuielilor salariale aferente, ci </w:t>
      </w:r>
      <w:r w:rsidR="00A223CE" w:rsidRPr="005812A4">
        <w:rPr>
          <w:rFonts w:ascii="Trebuchet MS" w:hAnsi="Trebuchet MS" w:cstheme="minorHAnsi"/>
          <w:iCs/>
          <w:color w:val="auto"/>
          <w:shd w:val="clear" w:color="auto" w:fill="FFFFFF" w:themeFill="background1"/>
        </w:rPr>
        <w:t>ș</w:t>
      </w:r>
      <w:r w:rsidR="00B2258F" w:rsidRPr="005812A4">
        <w:rPr>
          <w:rFonts w:ascii="Trebuchet MS" w:hAnsi="Trebuchet MS" w:cstheme="minorHAnsi"/>
          <w:iCs/>
          <w:color w:val="auto"/>
          <w:shd w:val="clear" w:color="auto" w:fill="FFFFFF" w:themeFill="background1"/>
        </w:rPr>
        <w:t>i prin crearea cadrului logistic adecvat de lucru care s</w:t>
      </w:r>
      <w:r w:rsidR="00A223CE" w:rsidRPr="005812A4">
        <w:rPr>
          <w:rFonts w:ascii="Trebuchet MS" w:hAnsi="Trebuchet MS" w:cstheme="minorHAnsi"/>
          <w:iCs/>
          <w:color w:val="auto"/>
          <w:shd w:val="clear" w:color="auto" w:fill="FFFFFF" w:themeFill="background1"/>
        </w:rPr>
        <w:t>ă</w:t>
      </w:r>
      <w:r w:rsidR="00B2258F" w:rsidRPr="005812A4">
        <w:rPr>
          <w:rFonts w:ascii="Trebuchet MS" w:hAnsi="Trebuchet MS" w:cstheme="minorHAnsi"/>
          <w:iCs/>
          <w:color w:val="auto"/>
          <w:shd w:val="clear" w:color="auto" w:fill="FFFFFF" w:themeFill="background1"/>
        </w:rPr>
        <w:t xml:space="preserve"> permit</w:t>
      </w:r>
      <w:r w:rsidR="00A223CE" w:rsidRPr="005812A4">
        <w:rPr>
          <w:rFonts w:ascii="Trebuchet MS" w:hAnsi="Trebuchet MS" w:cstheme="minorHAnsi"/>
          <w:iCs/>
          <w:color w:val="auto"/>
          <w:shd w:val="clear" w:color="auto" w:fill="FFFFFF" w:themeFill="background1"/>
        </w:rPr>
        <w:t>ă</w:t>
      </w:r>
      <w:r w:rsidR="00B2258F" w:rsidRPr="005812A4">
        <w:rPr>
          <w:rFonts w:ascii="Trebuchet MS" w:hAnsi="Trebuchet MS" w:cstheme="minorHAnsi"/>
          <w:iCs/>
          <w:color w:val="auto"/>
          <w:shd w:val="clear" w:color="auto" w:fill="FFFFFF" w:themeFill="background1"/>
        </w:rPr>
        <w:t xml:space="preserve"> desf</w:t>
      </w:r>
      <w:r w:rsidR="00A223CE" w:rsidRPr="005812A4">
        <w:rPr>
          <w:rFonts w:ascii="Trebuchet MS" w:hAnsi="Trebuchet MS" w:cstheme="minorHAnsi"/>
          <w:iCs/>
          <w:color w:val="auto"/>
          <w:shd w:val="clear" w:color="auto" w:fill="FFFFFF" w:themeFill="background1"/>
        </w:rPr>
        <w:t>ăș</w:t>
      </w:r>
      <w:r w:rsidR="00B2258F" w:rsidRPr="005812A4">
        <w:rPr>
          <w:rFonts w:ascii="Trebuchet MS" w:hAnsi="Trebuchet MS" w:cstheme="minorHAnsi"/>
          <w:iCs/>
          <w:color w:val="auto"/>
          <w:shd w:val="clear" w:color="auto" w:fill="FFFFFF" w:themeFill="background1"/>
        </w:rPr>
        <w:t>urarea în bune condi</w:t>
      </w:r>
      <w:r w:rsidR="00A223CE" w:rsidRPr="005812A4">
        <w:rPr>
          <w:rFonts w:ascii="Trebuchet MS" w:hAnsi="Trebuchet MS" w:cstheme="minorHAnsi"/>
          <w:iCs/>
          <w:color w:val="auto"/>
          <w:shd w:val="clear" w:color="auto" w:fill="FFFFFF" w:themeFill="background1"/>
        </w:rPr>
        <w:t>ț</w:t>
      </w:r>
      <w:r w:rsidR="00B2258F" w:rsidRPr="005812A4">
        <w:rPr>
          <w:rFonts w:ascii="Trebuchet MS" w:hAnsi="Trebuchet MS" w:cstheme="minorHAnsi"/>
          <w:iCs/>
          <w:color w:val="auto"/>
          <w:shd w:val="clear" w:color="auto" w:fill="FFFFFF" w:themeFill="background1"/>
        </w:rPr>
        <w:t>ii a activit</w:t>
      </w:r>
      <w:r w:rsidR="00A223CE" w:rsidRPr="005812A4">
        <w:rPr>
          <w:rFonts w:ascii="Trebuchet MS" w:hAnsi="Trebuchet MS" w:cstheme="minorHAnsi"/>
          <w:iCs/>
          <w:color w:val="auto"/>
          <w:shd w:val="clear" w:color="auto" w:fill="FFFFFF" w:themeFill="background1"/>
        </w:rPr>
        <w:t>ăț</w:t>
      </w:r>
      <w:r w:rsidR="00B2258F" w:rsidRPr="005812A4">
        <w:rPr>
          <w:rFonts w:ascii="Trebuchet MS" w:hAnsi="Trebuchet MS" w:cstheme="minorHAnsi"/>
          <w:iCs/>
          <w:color w:val="auto"/>
          <w:shd w:val="clear" w:color="auto" w:fill="FFFFFF" w:themeFill="background1"/>
        </w:rPr>
        <w:t xml:space="preserve">ii de coordonare </w:t>
      </w:r>
      <w:r w:rsidR="00A223CE" w:rsidRPr="005812A4">
        <w:rPr>
          <w:rFonts w:ascii="Trebuchet MS" w:hAnsi="Trebuchet MS" w:cstheme="minorHAnsi"/>
          <w:iCs/>
          <w:color w:val="auto"/>
          <w:shd w:val="clear" w:color="auto" w:fill="FFFFFF" w:themeFill="background1"/>
        </w:rPr>
        <w:t>ș</w:t>
      </w:r>
      <w:r w:rsidR="00B2258F" w:rsidRPr="005812A4">
        <w:rPr>
          <w:rFonts w:ascii="Trebuchet MS" w:hAnsi="Trebuchet MS" w:cstheme="minorHAnsi"/>
          <w:iCs/>
          <w:color w:val="auto"/>
          <w:shd w:val="clear" w:color="auto" w:fill="FFFFFF" w:themeFill="background1"/>
        </w:rPr>
        <w:t xml:space="preserve">i control FEDR, FSE+, FC, iar pentru FTJ numai pentru elementele orizontale ale sistemului de management </w:t>
      </w:r>
      <w:r w:rsidR="002C21AE" w:rsidRPr="005812A4">
        <w:rPr>
          <w:rFonts w:ascii="Trebuchet MS" w:hAnsi="Trebuchet MS" w:cstheme="minorHAnsi"/>
          <w:iCs/>
          <w:color w:val="auto"/>
          <w:shd w:val="clear" w:color="auto" w:fill="FFFFFF" w:themeFill="background1"/>
        </w:rPr>
        <w:t>ș</w:t>
      </w:r>
      <w:r w:rsidR="00B2258F" w:rsidRPr="005812A4">
        <w:rPr>
          <w:rFonts w:ascii="Trebuchet MS" w:hAnsi="Trebuchet MS" w:cstheme="minorHAnsi"/>
          <w:iCs/>
          <w:color w:val="auto"/>
          <w:shd w:val="clear" w:color="auto" w:fill="FFFFFF" w:themeFill="background1"/>
        </w:rPr>
        <w:t xml:space="preserve">i de control (SMC), precum </w:t>
      </w:r>
      <w:r w:rsidR="00A223CE" w:rsidRPr="005812A4">
        <w:rPr>
          <w:rFonts w:ascii="Trebuchet MS" w:hAnsi="Trebuchet MS" w:cstheme="minorHAnsi"/>
          <w:iCs/>
          <w:color w:val="auto"/>
          <w:shd w:val="clear" w:color="auto" w:fill="FFFFFF" w:themeFill="background1"/>
        </w:rPr>
        <w:t>ș</w:t>
      </w:r>
      <w:r w:rsidR="00B2258F" w:rsidRPr="005812A4">
        <w:rPr>
          <w:rFonts w:ascii="Trebuchet MS" w:hAnsi="Trebuchet MS" w:cstheme="minorHAnsi"/>
          <w:iCs/>
          <w:color w:val="auto"/>
          <w:shd w:val="clear" w:color="auto" w:fill="FFFFFF" w:themeFill="background1"/>
        </w:rPr>
        <w:t>i de gestionare a programelor derulate de MIPE, f</w:t>
      </w:r>
      <w:r w:rsidR="00A223CE" w:rsidRPr="005812A4">
        <w:rPr>
          <w:rFonts w:ascii="Trebuchet MS" w:hAnsi="Trebuchet MS" w:cstheme="minorHAnsi"/>
          <w:iCs/>
          <w:color w:val="auto"/>
          <w:shd w:val="clear" w:color="auto" w:fill="FFFFFF" w:themeFill="background1"/>
        </w:rPr>
        <w:t>ă</w:t>
      </w:r>
      <w:r w:rsidR="00B2258F" w:rsidRPr="005812A4">
        <w:rPr>
          <w:rFonts w:ascii="Trebuchet MS" w:hAnsi="Trebuchet MS" w:cstheme="minorHAnsi"/>
          <w:iCs/>
          <w:color w:val="auto"/>
          <w:shd w:val="clear" w:color="auto" w:fill="FFFFFF" w:themeFill="background1"/>
        </w:rPr>
        <w:t>r</w:t>
      </w:r>
      <w:r w:rsidR="00A223CE" w:rsidRPr="005812A4">
        <w:rPr>
          <w:rFonts w:ascii="Trebuchet MS" w:hAnsi="Trebuchet MS" w:cstheme="minorHAnsi"/>
          <w:iCs/>
          <w:color w:val="auto"/>
          <w:shd w:val="clear" w:color="auto" w:fill="FFFFFF" w:themeFill="background1"/>
        </w:rPr>
        <w:t>ă</w:t>
      </w:r>
      <w:r w:rsidR="00B2258F" w:rsidRPr="005812A4">
        <w:rPr>
          <w:rFonts w:ascii="Trebuchet MS" w:hAnsi="Trebuchet MS" w:cstheme="minorHAnsi"/>
          <w:iCs/>
          <w:color w:val="auto"/>
          <w:shd w:val="clear" w:color="auto" w:fill="FFFFFF" w:themeFill="background1"/>
        </w:rPr>
        <w:t xml:space="preserve"> prioritate de AT, inclusiv PoAT.</w:t>
      </w:r>
    </w:p>
    <w:p w14:paraId="4FC9F404" w14:textId="0C164678" w:rsidR="001A4B54" w:rsidRPr="005812A4" w:rsidRDefault="001A4B54" w:rsidP="005812A4">
      <w:pPr>
        <w:spacing w:after="120"/>
        <w:ind w:left="720"/>
        <w:jc w:val="both"/>
        <w:rPr>
          <w:rFonts w:ascii="Trebuchet MS" w:hAnsi="Trebuchet MS" w:cstheme="minorHAnsi"/>
          <w:iCs/>
          <w:color w:val="auto"/>
          <w:shd w:val="clear" w:color="auto" w:fill="FFFFFF" w:themeFill="background1"/>
        </w:rPr>
      </w:pPr>
      <w:r w:rsidRPr="005812A4">
        <w:rPr>
          <w:rFonts w:ascii="Trebuchet MS" w:hAnsi="Trebuchet MS" w:cstheme="minorHAnsi"/>
          <w:iCs/>
          <w:color w:val="auto"/>
          <w:shd w:val="clear" w:color="auto" w:fill="FFFFFF" w:themeFill="background1"/>
        </w:rPr>
        <w:t>- Prioritatea 2, finan</w:t>
      </w:r>
      <w:r w:rsidR="00A223CE" w:rsidRPr="005812A4">
        <w:rPr>
          <w:rFonts w:ascii="Trebuchet MS" w:hAnsi="Trebuchet MS" w:cstheme="minorHAnsi"/>
          <w:iCs/>
          <w:color w:val="auto"/>
          <w:shd w:val="clear" w:color="auto" w:fill="FFFFFF" w:themeFill="background1"/>
        </w:rPr>
        <w:t>ț</w:t>
      </w:r>
      <w:r w:rsidRPr="005812A4">
        <w:rPr>
          <w:rFonts w:ascii="Trebuchet MS" w:hAnsi="Trebuchet MS" w:cstheme="minorHAnsi"/>
          <w:iCs/>
          <w:color w:val="auto"/>
          <w:shd w:val="clear" w:color="auto" w:fill="FFFFFF" w:themeFill="background1"/>
        </w:rPr>
        <w:t>at</w:t>
      </w:r>
      <w:r w:rsidR="00A223CE" w:rsidRPr="005812A4">
        <w:rPr>
          <w:rFonts w:ascii="Trebuchet MS" w:hAnsi="Trebuchet MS" w:cstheme="minorHAnsi"/>
          <w:iCs/>
          <w:color w:val="auto"/>
          <w:shd w:val="clear" w:color="auto" w:fill="FFFFFF" w:themeFill="background1"/>
        </w:rPr>
        <w:t>ă</w:t>
      </w:r>
      <w:r w:rsidRPr="005812A4">
        <w:rPr>
          <w:rFonts w:ascii="Trebuchet MS" w:hAnsi="Trebuchet MS" w:cstheme="minorHAnsi"/>
          <w:iCs/>
          <w:color w:val="auto"/>
          <w:shd w:val="clear" w:color="auto" w:fill="FFFFFF" w:themeFill="background1"/>
        </w:rPr>
        <w:t xml:space="preserve"> din FSE+, destinat</w:t>
      </w:r>
      <w:r w:rsidR="00A223CE" w:rsidRPr="005812A4">
        <w:rPr>
          <w:rFonts w:ascii="Trebuchet MS" w:hAnsi="Trebuchet MS" w:cstheme="minorHAnsi"/>
          <w:iCs/>
          <w:color w:val="auto"/>
          <w:shd w:val="clear" w:color="auto" w:fill="FFFFFF" w:themeFill="background1"/>
        </w:rPr>
        <w:t>ă</w:t>
      </w:r>
      <w:r w:rsidRPr="005812A4">
        <w:rPr>
          <w:rFonts w:ascii="Trebuchet MS" w:hAnsi="Trebuchet MS" w:cstheme="minorHAnsi"/>
          <w:iCs/>
          <w:color w:val="auto"/>
          <w:shd w:val="clear" w:color="auto" w:fill="FFFFFF" w:themeFill="background1"/>
        </w:rPr>
        <w:t xml:space="preserve"> îmbun</w:t>
      </w:r>
      <w:r w:rsidR="00A223CE" w:rsidRPr="005812A4">
        <w:rPr>
          <w:rFonts w:ascii="Trebuchet MS" w:hAnsi="Trebuchet MS" w:cstheme="minorHAnsi"/>
          <w:iCs/>
          <w:color w:val="auto"/>
          <w:shd w:val="clear" w:color="auto" w:fill="FFFFFF" w:themeFill="background1"/>
        </w:rPr>
        <w:t>ă</w:t>
      </w:r>
      <w:r w:rsidRPr="005812A4">
        <w:rPr>
          <w:rFonts w:ascii="Trebuchet MS" w:hAnsi="Trebuchet MS" w:cstheme="minorHAnsi"/>
          <w:iCs/>
          <w:color w:val="auto"/>
          <w:shd w:val="clear" w:color="auto" w:fill="FFFFFF" w:themeFill="background1"/>
        </w:rPr>
        <w:t>t</w:t>
      </w:r>
      <w:r w:rsidR="00A223CE" w:rsidRPr="005812A4">
        <w:rPr>
          <w:rFonts w:ascii="Trebuchet MS" w:hAnsi="Trebuchet MS" w:cstheme="minorHAnsi"/>
          <w:iCs/>
          <w:color w:val="auto"/>
          <w:shd w:val="clear" w:color="auto" w:fill="FFFFFF" w:themeFill="background1"/>
        </w:rPr>
        <w:t>ăț</w:t>
      </w:r>
      <w:r w:rsidRPr="005812A4">
        <w:rPr>
          <w:rFonts w:ascii="Trebuchet MS" w:hAnsi="Trebuchet MS" w:cstheme="minorHAnsi"/>
          <w:iCs/>
          <w:color w:val="auto"/>
          <w:shd w:val="clear" w:color="auto" w:fill="FFFFFF" w:themeFill="background1"/>
        </w:rPr>
        <w:t>irii capacit</w:t>
      </w:r>
      <w:r w:rsidR="00A223CE" w:rsidRPr="005812A4">
        <w:rPr>
          <w:rFonts w:ascii="Trebuchet MS" w:hAnsi="Trebuchet MS" w:cstheme="minorHAnsi"/>
          <w:iCs/>
          <w:color w:val="auto"/>
          <w:shd w:val="clear" w:color="auto" w:fill="FFFFFF" w:themeFill="background1"/>
        </w:rPr>
        <w:t>ăț</w:t>
      </w:r>
      <w:r w:rsidRPr="005812A4">
        <w:rPr>
          <w:rFonts w:ascii="Trebuchet MS" w:hAnsi="Trebuchet MS" w:cstheme="minorHAnsi"/>
          <w:iCs/>
          <w:color w:val="auto"/>
          <w:shd w:val="clear" w:color="auto" w:fill="FFFFFF" w:themeFill="background1"/>
        </w:rPr>
        <w:t xml:space="preserve">ii de gestionare </w:t>
      </w:r>
      <w:r w:rsidR="00A223CE" w:rsidRPr="005812A4">
        <w:rPr>
          <w:rFonts w:ascii="Trebuchet MS" w:hAnsi="Trebuchet MS" w:cstheme="minorHAnsi"/>
          <w:iCs/>
          <w:color w:val="auto"/>
          <w:shd w:val="clear" w:color="auto" w:fill="FFFFFF" w:themeFill="background1"/>
        </w:rPr>
        <w:t>ș</w:t>
      </w:r>
      <w:r w:rsidRPr="005812A4">
        <w:rPr>
          <w:rFonts w:ascii="Trebuchet MS" w:hAnsi="Trebuchet MS" w:cstheme="minorHAnsi"/>
          <w:iCs/>
          <w:color w:val="auto"/>
          <w:shd w:val="clear" w:color="auto" w:fill="FFFFFF" w:themeFill="background1"/>
        </w:rPr>
        <w:t xml:space="preserve">i implementare </w:t>
      </w:r>
      <w:r w:rsidR="00A223CE" w:rsidRPr="005812A4">
        <w:rPr>
          <w:rFonts w:ascii="Trebuchet MS" w:hAnsi="Trebuchet MS" w:cstheme="minorHAnsi"/>
          <w:iCs/>
          <w:color w:val="auto"/>
          <w:shd w:val="clear" w:color="auto" w:fill="FFFFFF" w:themeFill="background1"/>
        </w:rPr>
        <w:t>ș</w:t>
      </w:r>
      <w:r w:rsidRPr="005812A4">
        <w:rPr>
          <w:rFonts w:ascii="Trebuchet MS" w:hAnsi="Trebuchet MS" w:cstheme="minorHAnsi"/>
          <w:iCs/>
          <w:color w:val="auto"/>
          <w:shd w:val="clear" w:color="auto" w:fill="FFFFFF" w:themeFill="background1"/>
        </w:rPr>
        <w:t>i asigurarea transparen</w:t>
      </w:r>
      <w:r w:rsidR="00A223CE" w:rsidRPr="005812A4">
        <w:rPr>
          <w:rFonts w:ascii="Trebuchet MS" w:hAnsi="Trebuchet MS" w:cstheme="minorHAnsi"/>
          <w:iCs/>
          <w:color w:val="auto"/>
          <w:shd w:val="clear" w:color="auto" w:fill="FFFFFF" w:themeFill="background1"/>
        </w:rPr>
        <w:t>ț</w:t>
      </w:r>
      <w:r w:rsidRPr="005812A4">
        <w:rPr>
          <w:rFonts w:ascii="Trebuchet MS" w:hAnsi="Trebuchet MS" w:cstheme="minorHAnsi"/>
          <w:iCs/>
          <w:color w:val="auto"/>
          <w:shd w:val="clear" w:color="auto" w:fill="FFFFFF" w:themeFill="background1"/>
        </w:rPr>
        <w:t>ei fondurilor FEDR, FC, FSE+, FTJ.</w:t>
      </w:r>
    </w:p>
    <w:bookmarkEnd w:id="2"/>
    <w:p w14:paraId="0440B4DB" w14:textId="34C58E0C" w:rsidR="00154FCD" w:rsidRDefault="00B2258F" w:rsidP="005812A4">
      <w:pPr>
        <w:spacing w:after="120"/>
        <w:ind w:left="720"/>
        <w:jc w:val="both"/>
        <w:rPr>
          <w:rFonts w:ascii="Trebuchet MS" w:hAnsi="Trebuchet MS" w:cstheme="minorHAnsi"/>
          <w:iCs/>
          <w:color w:val="auto"/>
          <w:shd w:val="clear" w:color="auto" w:fill="FFFFFF" w:themeFill="background1"/>
        </w:rPr>
      </w:pPr>
      <w:r w:rsidRPr="005812A4">
        <w:rPr>
          <w:rFonts w:ascii="Trebuchet MS" w:hAnsi="Trebuchet MS" w:cstheme="minorHAnsi"/>
          <w:iCs/>
          <w:color w:val="auto"/>
          <w:shd w:val="clear" w:color="auto" w:fill="FFFFFF" w:themeFill="background1"/>
        </w:rPr>
        <w:t>Proiectele finan</w:t>
      </w:r>
      <w:r w:rsidR="00A223CE" w:rsidRPr="005812A4">
        <w:rPr>
          <w:rFonts w:ascii="Trebuchet MS" w:hAnsi="Trebuchet MS" w:cstheme="minorHAnsi"/>
          <w:iCs/>
          <w:color w:val="auto"/>
          <w:shd w:val="clear" w:color="auto" w:fill="FFFFFF" w:themeFill="background1"/>
        </w:rPr>
        <w:t>ț</w:t>
      </w:r>
      <w:r w:rsidRPr="005812A4">
        <w:rPr>
          <w:rFonts w:ascii="Trebuchet MS" w:hAnsi="Trebuchet MS" w:cstheme="minorHAnsi"/>
          <w:iCs/>
          <w:color w:val="auto"/>
          <w:shd w:val="clear" w:color="auto" w:fill="FFFFFF" w:themeFill="background1"/>
        </w:rPr>
        <w:t xml:space="preserve">ate din Prioritatea 2 </w:t>
      </w:r>
      <w:r w:rsidR="00F55826" w:rsidRPr="005812A4">
        <w:rPr>
          <w:rFonts w:ascii="Trebuchet MS" w:hAnsi="Trebuchet MS" w:cstheme="minorHAnsi"/>
          <w:iCs/>
          <w:color w:val="auto"/>
          <w:shd w:val="clear" w:color="auto" w:fill="FFFFFF" w:themeFill="background1"/>
        </w:rPr>
        <w:t xml:space="preserve">asigură </w:t>
      </w:r>
      <w:r w:rsidRPr="005812A4">
        <w:rPr>
          <w:rFonts w:ascii="Trebuchet MS" w:hAnsi="Trebuchet MS" w:cstheme="minorHAnsi"/>
          <w:iCs/>
          <w:color w:val="auto"/>
          <w:shd w:val="clear" w:color="auto" w:fill="FFFFFF" w:themeFill="background1"/>
        </w:rPr>
        <w:t>A</w:t>
      </w:r>
      <w:r w:rsidR="00DF01A1">
        <w:rPr>
          <w:rFonts w:ascii="Trebuchet MS" w:hAnsi="Trebuchet MS" w:cstheme="minorHAnsi"/>
          <w:iCs/>
          <w:color w:val="auto"/>
          <w:shd w:val="clear" w:color="auto" w:fill="FFFFFF" w:themeFill="background1"/>
        </w:rPr>
        <w:t xml:space="preserve">sistența </w:t>
      </w:r>
      <w:r w:rsidRPr="005812A4">
        <w:rPr>
          <w:rFonts w:ascii="Trebuchet MS" w:hAnsi="Trebuchet MS" w:cstheme="minorHAnsi"/>
          <w:iCs/>
          <w:color w:val="auto"/>
          <w:shd w:val="clear" w:color="auto" w:fill="FFFFFF" w:themeFill="background1"/>
        </w:rPr>
        <w:t>T</w:t>
      </w:r>
      <w:r w:rsidR="00DF01A1">
        <w:rPr>
          <w:rFonts w:ascii="Trebuchet MS" w:hAnsi="Trebuchet MS" w:cstheme="minorHAnsi"/>
          <w:iCs/>
          <w:color w:val="auto"/>
          <w:shd w:val="clear" w:color="auto" w:fill="FFFFFF" w:themeFill="background1"/>
        </w:rPr>
        <w:t>ehnică</w:t>
      </w:r>
      <w:r w:rsidRPr="005812A4">
        <w:rPr>
          <w:rFonts w:ascii="Trebuchet MS" w:hAnsi="Trebuchet MS" w:cstheme="minorHAnsi"/>
          <w:iCs/>
          <w:color w:val="auto"/>
          <w:shd w:val="clear" w:color="auto" w:fill="FFFFFF" w:themeFill="background1"/>
        </w:rPr>
        <w:t xml:space="preserve"> necesar</w:t>
      </w:r>
      <w:r w:rsidR="00E972CB" w:rsidRPr="005812A4">
        <w:rPr>
          <w:rFonts w:ascii="Trebuchet MS" w:hAnsi="Trebuchet MS" w:cstheme="minorHAnsi"/>
          <w:iCs/>
          <w:color w:val="auto"/>
          <w:shd w:val="clear" w:color="auto" w:fill="FFFFFF" w:themeFill="background1"/>
        </w:rPr>
        <w:t>ă</w:t>
      </w:r>
      <w:r w:rsidRPr="005812A4">
        <w:rPr>
          <w:rFonts w:ascii="Trebuchet MS" w:hAnsi="Trebuchet MS" w:cstheme="minorHAnsi"/>
          <w:iCs/>
          <w:color w:val="auto"/>
          <w:shd w:val="clear" w:color="auto" w:fill="FFFFFF" w:themeFill="background1"/>
        </w:rPr>
        <w:t xml:space="preserve"> </w:t>
      </w:r>
      <w:r w:rsidR="00F55826" w:rsidRPr="005812A4">
        <w:rPr>
          <w:rFonts w:ascii="Trebuchet MS" w:hAnsi="Trebuchet MS" w:cstheme="minorHAnsi"/>
          <w:iCs/>
          <w:color w:val="auto"/>
          <w:shd w:val="clear" w:color="auto" w:fill="FFFFFF" w:themeFill="background1"/>
        </w:rPr>
        <w:t xml:space="preserve">coordonării </w:t>
      </w:r>
      <w:r w:rsidR="00A223CE" w:rsidRPr="005812A4">
        <w:rPr>
          <w:rFonts w:ascii="Trebuchet MS" w:hAnsi="Trebuchet MS" w:cstheme="minorHAnsi"/>
          <w:iCs/>
          <w:color w:val="auto"/>
          <w:shd w:val="clear" w:color="auto" w:fill="FFFFFF" w:themeFill="background1"/>
        </w:rPr>
        <w:t>ș</w:t>
      </w:r>
      <w:r w:rsidRPr="005812A4">
        <w:rPr>
          <w:rFonts w:ascii="Trebuchet MS" w:hAnsi="Trebuchet MS" w:cstheme="minorHAnsi"/>
          <w:iCs/>
          <w:color w:val="auto"/>
          <w:shd w:val="clear" w:color="auto" w:fill="FFFFFF" w:themeFill="background1"/>
        </w:rPr>
        <w:t xml:space="preserve">i controlului fondurilor </w:t>
      </w:r>
      <w:r w:rsidR="00A223CE" w:rsidRPr="005812A4">
        <w:rPr>
          <w:rFonts w:ascii="Trebuchet MS" w:hAnsi="Trebuchet MS" w:cstheme="minorHAnsi"/>
          <w:iCs/>
          <w:color w:val="auto"/>
          <w:shd w:val="clear" w:color="auto" w:fill="FFFFFF" w:themeFill="background1"/>
        </w:rPr>
        <w:t>ș</w:t>
      </w:r>
      <w:r w:rsidRPr="005812A4">
        <w:rPr>
          <w:rFonts w:ascii="Trebuchet MS" w:hAnsi="Trebuchet MS" w:cstheme="minorHAnsi"/>
          <w:iCs/>
          <w:color w:val="auto"/>
          <w:shd w:val="clear" w:color="auto" w:fill="FFFFFF" w:themeFill="background1"/>
        </w:rPr>
        <w:t xml:space="preserve">i </w:t>
      </w:r>
      <w:r w:rsidR="00F55826" w:rsidRPr="005812A4">
        <w:rPr>
          <w:rFonts w:ascii="Trebuchet MS" w:hAnsi="Trebuchet MS" w:cstheme="minorHAnsi"/>
          <w:iCs/>
          <w:color w:val="auto"/>
          <w:shd w:val="clear" w:color="auto" w:fill="FFFFFF" w:themeFill="background1"/>
        </w:rPr>
        <w:t xml:space="preserve">gestionării </w:t>
      </w:r>
      <w:r w:rsidRPr="005812A4">
        <w:rPr>
          <w:rFonts w:ascii="Trebuchet MS" w:hAnsi="Trebuchet MS" w:cstheme="minorHAnsi"/>
          <w:iCs/>
          <w:color w:val="auto"/>
          <w:shd w:val="clear" w:color="auto" w:fill="FFFFFF" w:themeFill="background1"/>
        </w:rPr>
        <w:t xml:space="preserve">PoAT, PoS, PoDD </w:t>
      </w:r>
      <w:r w:rsidR="00A223CE" w:rsidRPr="005812A4">
        <w:rPr>
          <w:rFonts w:ascii="Trebuchet MS" w:hAnsi="Trebuchet MS" w:cstheme="minorHAnsi"/>
          <w:iCs/>
          <w:color w:val="auto"/>
          <w:shd w:val="clear" w:color="auto" w:fill="FFFFFF" w:themeFill="background1"/>
        </w:rPr>
        <w:t>ș</w:t>
      </w:r>
      <w:r w:rsidRPr="005812A4">
        <w:rPr>
          <w:rFonts w:ascii="Trebuchet MS" w:hAnsi="Trebuchet MS" w:cstheme="minorHAnsi"/>
          <w:iCs/>
          <w:color w:val="auto"/>
          <w:shd w:val="clear" w:color="auto" w:fill="FFFFFF" w:themeFill="background1"/>
        </w:rPr>
        <w:t>i PoCIDIF 2021-2027, pe baza lec</w:t>
      </w:r>
      <w:r w:rsidR="00A223CE" w:rsidRPr="005812A4">
        <w:rPr>
          <w:rFonts w:ascii="Trebuchet MS" w:hAnsi="Trebuchet MS" w:cstheme="minorHAnsi"/>
          <w:iCs/>
          <w:color w:val="auto"/>
          <w:shd w:val="clear" w:color="auto" w:fill="FFFFFF" w:themeFill="background1"/>
        </w:rPr>
        <w:t>ț</w:t>
      </w:r>
      <w:r w:rsidRPr="005812A4">
        <w:rPr>
          <w:rFonts w:ascii="Trebuchet MS" w:hAnsi="Trebuchet MS" w:cstheme="minorHAnsi"/>
          <w:iCs/>
          <w:color w:val="auto"/>
          <w:shd w:val="clear" w:color="auto" w:fill="FFFFFF" w:themeFill="background1"/>
        </w:rPr>
        <w:t>iilor înv</w:t>
      </w:r>
      <w:r w:rsidR="00A223CE" w:rsidRPr="005812A4">
        <w:rPr>
          <w:rFonts w:ascii="Trebuchet MS" w:hAnsi="Trebuchet MS" w:cstheme="minorHAnsi"/>
          <w:iCs/>
          <w:color w:val="auto"/>
          <w:shd w:val="clear" w:color="auto" w:fill="FFFFFF" w:themeFill="background1"/>
        </w:rPr>
        <w:t>ăț</w:t>
      </w:r>
      <w:r w:rsidRPr="005812A4">
        <w:rPr>
          <w:rFonts w:ascii="Trebuchet MS" w:hAnsi="Trebuchet MS" w:cstheme="minorHAnsi"/>
          <w:iCs/>
          <w:color w:val="auto"/>
          <w:shd w:val="clear" w:color="auto" w:fill="FFFFFF" w:themeFill="background1"/>
        </w:rPr>
        <w:t>ate din strategia POAT. Se promov</w:t>
      </w:r>
      <w:r w:rsidR="00505F27">
        <w:rPr>
          <w:rFonts w:ascii="Trebuchet MS" w:hAnsi="Trebuchet MS" w:cstheme="minorHAnsi"/>
          <w:iCs/>
          <w:color w:val="auto"/>
          <w:shd w:val="clear" w:color="auto" w:fill="FFFFFF" w:themeFill="background1"/>
        </w:rPr>
        <w:t>e</w:t>
      </w:r>
      <w:r w:rsidRPr="005812A4">
        <w:rPr>
          <w:rFonts w:ascii="Trebuchet MS" w:hAnsi="Trebuchet MS" w:cstheme="minorHAnsi"/>
          <w:iCs/>
          <w:color w:val="auto"/>
          <w:shd w:val="clear" w:color="auto" w:fill="FFFFFF" w:themeFill="background1"/>
        </w:rPr>
        <w:t>a</w:t>
      </w:r>
      <w:r w:rsidR="00505F27">
        <w:rPr>
          <w:rFonts w:ascii="Trebuchet MS" w:hAnsi="Trebuchet MS" w:cstheme="minorHAnsi"/>
          <w:iCs/>
          <w:color w:val="auto"/>
          <w:shd w:val="clear" w:color="auto" w:fill="FFFFFF" w:themeFill="background1"/>
        </w:rPr>
        <w:t>ză</w:t>
      </w:r>
      <w:r w:rsidRPr="005812A4">
        <w:rPr>
          <w:rFonts w:ascii="Trebuchet MS" w:hAnsi="Trebuchet MS" w:cstheme="minorHAnsi"/>
          <w:iCs/>
          <w:color w:val="auto"/>
          <w:shd w:val="clear" w:color="auto" w:fill="FFFFFF" w:themeFill="background1"/>
        </w:rPr>
        <w:t xml:space="preserve"> ac</w:t>
      </w:r>
      <w:r w:rsidR="00A223CE" w:rsidRPr="005812A4">
        <w:rPr>
          <w:rFonts w:ascii="Trebuchet MS" w:hAnsi="Trebuchet MS" w:cstheme="minorHAnsi"/>
          <w:iCs/>
          <w:color w:val="auto"/>
          <w:shd w:val="clear" w:color="auto" w:fill="FFFFFF" w:themeFill="background1"/>
        </w:rPr>
        <w:t>ț</w:t>
      </w:r>
      <w:r w:rsidRPr="005812A4">
        <w:rPr>
          <w:rFonts w:ascii="Trebuchet MS" w:hAnsi="Trebuchet MS" w:cstheme="minorHAnsi"/>
          <w:iCs/>
          <w:color w:val="auto"/>
          <w:shd w:val="clear" w:color="auto" w:fill="FFFFFF" w:themeFill="background1"/>
        </w:rPr>
        <w:t xml:space="preserve">iuni orizontale </w:t>
      </w:r>
      <w:r w:rsidR="00A223CE" w:rsidRPr="005812A4">
        <w:rPr>
          <w:rFonts w:ascii="Trebuchet MS" w:hAnsi="Trebuchet MS" w:cstheme="minorHAnsi"/>
          <w:iCs/>
          <w:color w:val="auto"/>
          <w:shd w:val="clear" w:color="auto" w:fill="FFFFFF" w:themeFill="background1"/>
        </w:rPr>
        <w:t>ș</w:t>
      </w:r>
      <w:r w:rsidRPr="005812A4">
        <w:rPr>
          <w:rFonts w:ascii="Trebuchet MS" w:hAnsi="Trebuchet MS" w:cstheme="minorHAnsi"/>
          <w:iCs/>
          <w:color w:val="auto"/>
          <w:shd w:val="clear" w:color="auto" w:fill="FFFFFF" w:themeFill="background1"/>
        </w:rPr>
        <w:t>i specifice, la nivelul fiec</w:t>
      </w:r>
      <w:r w:rsidR="00A223CE" w:rsidRPr="005812A4">
        <w:rPr>
          <w:rFonts w:ascii="Trebuchet MS" w:hAnsi="Trebuchet MS" w:cstheme="minorHAnsi"/>
          <w:iCs/>
          <w:color w:val="auto"/>
          <w:shd w:val="clear" w:color="auto" w:fill="FFFFFF" w:themeFill="background1"/>
        </w:rPr>
        <w:t>ă</w:t>
      </w:r>
      <w:r w:rsidRPr="005812A4">
        <w:rPr>
          <w:rFonts w:ascii="Trebuchet MS" w:hAnsi="Trebuchet MS" w:cstheme="minorHAnsi"/>
          <w:iCs/>
          <w:color w:val="auto"/>
          <w:shd w:val="clear" w:color="auto" w:fill="FFFFFF" w:themeFill="background1"/>
        </w:rPr>
        <w:t>rui program, privind preg</w:t>
      </w:r>
      <w:r w:rsidR="00A223CE" w:rsidRPr="005812A4">
        <w:rPr>
          <w:rFonts w:ascii="Trebuchet MS" w:hAnsi="Trebuchet MS" w:cstheme="minorHAnsi"/>
          <w:iCs/>
          <w:color w:val="auto"/>
          <w:shd w:val="clear" w:color="auto" w:fill="FFFFFF" w:themeFill="background1"/>
        </w:rPr>
        <w:t>ă</w:t>
      </w:r>
      <w:r w:rsidRPr="005812A4">
        <w:rPr>
          <w:rFonts w:ascii="Trebuchet MS" w:hAnsi="Trebuchet MS" w:cstheme="minorHAnsi"/>
          <w:iCs/>
          <w:color w:val="auto"/>
          <w:shd w:val="clear" w:color="auto" w:fill="FFFFFF" w:themeFill="background1"/>
        </w:rPr>
        <w:t xml:space="preserve">tirea </w:t>
      </w:r>
      <w:r w:rsidR="00A223CE" w:rsidRPr="005812A4">
        <w:rPr>
          <w:rFonts w:ascii="Trebuchet MS" w:hAnsi="Trebuchet MS" w:cstheme="minorHAnsi"/>
          <w:iCs/>
          <w:color w:val="auto"/>
          <w:shd w:val="clear" w:color="auto" w:fill="FFFFFF" w:themeFill="background1"/>
        </w:rPr>
        <w:t>ș</w:t>
      </w:r>
      <w:r w:rsidRPr="005812A4">
        <w:rPr>
          <w:rFonts w:ascii="Trebuchet MS" w:hAnsi="Trebuchet MS" w:cstheme="minorHAnsi"/>
          <w:iCs/>
          <w:color w:val="auto"/>
          <w:shd w:val="clear" w:color="auto" w:fill="FFFFFF" w:themeFill="background1"/>
        </w:rPr>
        <w:t xml:space="preserve">i evaluarea proiectelor, ajutor de stat, instrumente financiare, evaluare </w:t>
      </w:r>
      <w:r w:rsidR="00A223CE" w:rsidRPr="005812A4">
        <w:rPr>
          <w:rFonts w:ascii="Trebuchet MS" w:hAnsi="Trebuchet MS" w:cstheme="minorHAnsi"/>
          <w:iCs/>
          <w:color w:val="auto"/>
          <w:shd w:val="clear" w:color="auto" w:fill="FFFFFF" w:themeFill="background1"/>
        </w:rPr>
        <w:t>ș</w:t>
      </w:r>
      <w:r w:rsidRPr="005812A4">
        <w:rPr>
          <w:rFonts w:ascii="Trebuchet MS" w:hAnsi="Trebuchet MS" w:cstheme="minorHAnsi"/>
          <w:iCs/>
          <w:color w:val="auto"/>
          <w:shd w:val="clear" w:color="auto" w:fill="FFFFFF" w:themeFill="background1"/>
        </w:rPr>
        <w:t>i indicatori, achizi</w:t>
      </w:r>
      <w:r w:rsidR="00A223CE" w:rsidRPr="005812A4">
        <w:rPr>
          <w:rFonts w:ascii="Trebuchet MS" w:hAnsi="Trebuchet MS" w:cstheme="minorHAnsi"/>
          <w:iCs/>
          <w:color w:val="auto"/>
          <w:shd w:val="clear" w:color="auto" w:fill="FFFFFF" w:themeFill="background1"/>
        </w:rPr>
        <w:t>ț</w:t>
      </w:r>
      <w:r w:rsidRPr="005812A4">
        <w:rPr>
          <w:rFonts w:ascii="Trebuchet MS" w:hAnsi="Trebuchet MS" w:cstheme="minorHAnsi"/>
          <w:iCs/>
          <w:color w:val="auto"/>
          <w:shd w:val="clear" w:color="auto" w:fill="FFFFFF" w:themeFill="background1"/>
        </w:rPr>
        <w:t xml:space="preserve">ii publice, sistem informatic, prevenirea </w:t>
      </w:r>
      <w:r w:rsidR="00A223CE" w:rsidRPr="005812A4">
        <w:rPr>
          <w:rFonts w:ascii="Trebuchet MS" w:hAnsi="Trebuchet MS" w:cstheme="minorHAnsi"/>
          <w:iCs/>
          <w:color w:val="auto"/>
          <w:shd w:val="clear" w:color="auto" w:fill="FFFFFF" w:themeFill="background1"/>
        </w:rPr>
        <w:t>ș</w:t>
      </w:r>
      <w:r w:rsidRPr="005812A4">
        <w:rPr>
          <w:rFonts w:ascii="Trebuchet MS" w:hAnsi="Trebuchet MS" w:cstheme="minorHAnsi"/>
          <w:iCs/>
          <w:color w:val="auto"/>
          <w:shd w:val="clear" w:color="auto" w:fill="FFFFFF" w:themeFill="background1"/>
        </w:rPr>
        <w:t>i gestionarea neregulilor, anti-fraud</w:t>
      </w:r>
      <w:r w:rsidR="00A223CE" w:rsidRPr="005812A4">
        <w:rPr>
          <w:rFonts w:ascii="Trebuchet MS" w:hAnsi="Trebuchet MS" w:cstheme="minorHAnsi"/>
          <w:iCs/>
          <w:color w:val="auto"/>
          <w:shd w:val="clear" w:color="auto" w:fill="FFFFFF" w:themeFill="background1"/>
        </w:rPr>
        <w:t>ă</w:t>
      </w:r>
      <w:r w:rsidRPr="005812A4">
        <w:rPr>
          <w:rFonts w:ascii="Trebuchet MS" w:hAnsi="Trebuchet MS" w:cstheme="minorHAnsi"/>
          <w:iCs/>
          <w:color w:val="auto"/>
          <w:shd w:val="clear" w:color="auto" w:fill="FFFFFF" w:themeFill="background1"/>
        </w:rPr>
        <w:t xml:space="preserve"> </w:t>
      </w:r>
      <w:r w:rsidR="00A223CE" w:rsidRPr="005812A4">
        <w:rPr>
          <w:rFonts w:ascii="Trebuchet MS" w:hAnsi="Trebuchet MS" w:cstheme="minorHAnsi"/>
          <w:iCs/>
          <w:color w:val="auto"/>
          <w:shd w:val="clear" w:color="auto" w:fill="FFFFFF" w:themeFill="background1"/>
        </w:rPr>
        <w:t>ș</w:t>
      </w:r>
      <w:r w:rsidRPr="005812A4">
        <w:rPr>
          <w:rFonts w:ascii="Trebuchet MS" w:hAnsi="Trebuchet MS" w:cstheme="minorHAnsi"/>
          <w:iCs/>
          <w:color w:val="auto"/>
          <w:shd w:val="clear" w:color="auto" w:fill="FFFFFF" w:themeFill="background1"/>
        </w:rPr>
        <w:t xml:space="preserve">i prevenirea conflictului de interese. </w:t>
      </w:r>
    </w:p>
    <w:p w14:paraId="5AAAFE67" w14:textId="44A18A3A" w:rsidR="00B2258F" w:rsidRPr="005812A4" w:rsidRDefault="00B2258F" w:rsidP="005812A4">
      <w:pPr>
        <w:spacing w:after="120"/>
        <w:ind w:left="720"/>
        <w:jc w:val="both"/>
        <w:rPr>
          <w:rFonts w:ascii="Trebuchet MS" w:hAnsi="Trebuchet MS" w:cstheme="minorHAnsi"/>
          <w:iCs/>
          <w:color w:val="auto"/>
          <w:shd w:val="clear" w:color="auto" w:fill="FFFFFF" w:themeFill="background1"/>
        </w:rPr>
      </w:pPr>
      <w:r w:rsidRPr="005812A4">
        <w:rPr>
          <w:rFonts w:ascii="Trebuchet MS" w:hAnsi="Trebuchet MS" w:cstheme="minorHAnsi"/>
          <w:iCs/>
          <w:color w:val="auto"/>
          <w:shd w:val="clear" w:color="auto" w:fill="FFFFFF" w:themeFill="background1"/>
        </w:rPr>
        <w:t>Tipurile de interven</w:t>
      </w:r>
      <w:r w:rsidR="00A223CE" w:rsidRPr="005812A4">
        <w:rPr>
          <w:rFonts w:ascii="Trebuchet MS" w:hAnsi="Trebuchet MS" w:cstheme="minorHAnsi"/>
          <w:iCs/>
          <w:color w:val="auto"/>
          <w:shd w:val="clear" w:color="auto" w:fill="FFFFFF" w:themeFill="background1"/>
        </w:rPr>
        <w:t>ț</w:t>
      </w:r>
      <w:r w:rsidRPr="005812A4">
        <w:rPr>
          <w:rFonts w:ascii="Trebuchet MS" w:hAnsi="Trebuchet MS" w:cstheme="minorHAnsi"/>
          <w:iCs/>
          <w:color w:val="auto"/>
          <w:shd w:val="clear" w:color="auto" w:fill="FFFFFF" w:themeFill="background1"/>
        </w:rPr>
        <w:t>ii incluse</w:t>
      </w:r>
      <w:r w:rsidR="00B82FE6" w:rsidRPr="005812A4">
        <w:rPr>
          <w:rFonts w:ascii="Trebuchet MS" w:hAnsi="Trebuchet MS" w:cstheme="minorHAnsi"/>
          <w:iCs/>
          <w:color w:val="auto"/>
          <w:shd w:val="clear" w:color="auto" w:fill="FFFFFF" w:themeFill="background1"/>
        </w:rPr>
        <w:t xml:space="preserve"> în prioritatea 2</w:t>
      </w:r>
      <w:r w:rsidRPr="005812A4">
        <w:rPr>
          <w:rFonts w:ascii="Trebuchet MS" w:hAnsi="Trebuchet MS" w:cstheme="minorHAnsi"/>
          <w:iCs/>
          <w:color w:val="auto"/>
          <w:shd w:val="clear" w:color="auto" w:fill="FFFFFF" w:themeFill="background1"/>
        </w:rPr>
        <w:t>:</w:t>
      </w:r>
    </w:p>
    <w:p w14:paraId="5726227F" w14:textId="77777777" w:rsidR="002C21AE" w:rsidRPr="005812A4" w:rsidRDefault="002C21AE" w:rsidP="005812A4">
      <w:pPr>
        <w:pStyle w:val="Listparagraf"/>
        <w:numPr>
          <w:ilvl w:val="0"/>
          <w:numId w:val="172"/>
        </w:numPr>
        <w:spacing w:after="120"/>
        <w:jc w:val="both"/>
        <w:rPr>
          <w:rFonts w:ascii="Trebuchet MS" w:hAnsi="Trebuchet MS" w:cstheme="minorHAnsi"/>
          <w:iCs/>
          <w:shd w:val="clear" w:color="auto" w:fill="FFFFFF" w:themeFill="background1"/>
        </w:rPr>
      </w:pPr>
      <w:r w:rsidRPr="005812A4">
        <w:rPr>
          <w:rFonts w:ascii="Trebuchet MS" w:hAnsi="Trebuchet MS" w:cstheme="minorHAnsi"/>
          <w:iCs/>
          <w:shd w:val="clear" w:color="auto" w:fill="FFFFFF" w:themeFill="background1"/>
        </w:rPr>
        <w:t>Sprijin în coordonarea, gestionarea și controlul fondurilor,</w:t>
      </w:r>
    </w:p>
    <w:p w14:paraId="6D064018" w14:textId="77777777" w:rsidR="002C21AE" w:rsidRPr="005812A4" w:rsidRDefault="002C21AE" w:rsidP="005812A4">
      <w:pPr>
        <w:pStyle w:val="Listparagraf"/>
        <w:numPr>
          <w:ilvl w:val="0"/>
          <w:numId w:val="172"/>
        </w:numPr>
        <w:spacing w:after="120"/>
        <w:jc w:val="both"/>
        <w:rPr>
          <w:rFonts w:ascii="Trebuchet MS" w:hAnsi="Trebuchet MS" w:cstheme="minorHAnsi"/>
          <w:iCs/>
          <w:shd w:val="clear" w:color="auto" w:fill="FFFFFF" w:themeFill="background1"/>
        </w:rPr>
      </w:pPr>
      <w:r w:rsidRPr="005812A4">
        <w:rPr>
          <w:rFonts w:ascii="Trebuchet MS" w:hAnsi="Trebuchet MS" w:cstheme="minorHAnsi"/>
          <w:iCs/>
          <w:shd w:val="clear" w:color="auto" w:fill="FFFFFF" w:themeFill="background1"/>
        </w:rPr>
        <w:t>Informare şi comunicare,</w:t>
      </w:r>
    </w:p>
    <w:p w14:paraId="23D5D062" w14:textId="77777777" w:rsidR="002C21AE" w:rsidRPr="005812A4" w:rsidRDefault="002C21AE" w:rsidP="005812A4">
      <w:pPr>
        <w:pStyle w:val="Listparagraf"/>
        <w:numPr>
          <w:ilvl w:val="0"/>
          <w:numId w:val="172"/>
        </w:numPr>
        <w:spacing w:after="120"/>
        <w:jc w:val="both"/>
        <w:rPr>
          <w:rFonts w:ascii="Trebuchet MS" w:hAnsi="Trebuchet MS" w:cstheme="minorHAnsi"/>
          <w:iCs/>
          <w:shd w:val="clear" w:color="auto" w:fill="FFFFFF" w:themeFill="background1"/>
        </w:rPr>
      </w:pPr>
      <w:r w:rsidRPr="005812A4">
        <w:rPr>
          <w:rFonts w:ascii="Trebuchet MS" w:hAnsi="Trebuchet MS" w:cstheme="minorHAnsi"/>
          <w:iCs/>
          <w:shd w:val="clear" w:color="auto" w:fill="FFFFFF" w:themeFill="background1"/>
        </w:rPr>
        <w:t>Sprijin pentru întărirea parteneriatului,</w:t>
      </w:r>
    </w:p>
    <w:p w14:paraId="5CA7F639" w14:textId="77777777" w:rsidR="002C21AE" w:rsidRPr="005812A4" w:rsidRDefault="002C21AE" w:rsidP="005812A4">
      <w:pPr>
        <w:pStyle w:val="Listparagraf"/>
        <w:numPr>
          <w:ilvl w:val="0"/>
          <w:numId w:val="172"/>
        </w:numPr>
        <w:spacing w:after="120"/>
        <w:jc w:val="both"/>
        <w:rPr>
          <w:rFonts w:ascii="Trebuchet MS" w:hAnsi="Trebuchet MS" w:cstheme="minorHAnsi"/>
          <w:iCs/>
          <w:shd w:val="clear" w:color="auto" w:fill="FFFFFF" w:themeFill="background1"/>
        </w:rPr>
      </w:pPr>
      <w:r w:rsidRPr="005812A4">
        <w:rPr>
          <w:rFonts w:ascii="Trebuchet MS" w:hAnsi="Trebuchet MS" w:cstheme="minorHAnsi"/>
          <w:iCs/>
          <w:shd w:val="clear" w:color="auto" w:fill="FFFFFF" w:themeFill="background1"/>
        </w:rPr>
        <w:t>Sprijin pentru întărirea capacității de evaluare și realizarea evaluărilor la nivelul Acordului de Parteneriat și a programelor,</w:t>
      </w:r>
    </w:p>
    <w:p w14:paraId="329DD282" w14:textId="77777777" w:rsidR="002C21AE" w:rsidRPr="005812A4" w:rsidRDefault="002C21AE" w:rsidP="005812A4">
      <w:pPr>
        <w:pStyle w:val="Listparagraf"/>
        <w:numPr>
          <w:ilvl w:val="0"/>
          <w:numId w:val="172"/>
        </w:numPr>
        <w:spacing w:after="120"/>
        <w:jc w:val="both"/>
        <w:rPr>
          <w:rFonts w:ascii="Trebuchet MS" w:hAnsi="Trebuchet MS" w:cstheme="minorHAnsi"/>
          <w:iCs/>
          <w:shd w:val="clear" w:color="auto" w:fill="FFFFFF" w:themeFill="background1"/>
        </w:rPr>
      </w:pPr>
      <w:r w:rsidRPr="005812A4">
        <w:rPr>
          <w:rFonts w:ascii="Trebuchet MS" w:hAnsi="Trebuchet MS" w:cstheme="minorHAnsi"/>
          <w:iCs/>
          <w:shd w:val="clear" w:color="auto" w:fill="FFFFFF" w:themeFill="background1"/>
        </w:rPr>
        <w:t>Sprijin pentru sistemul informatic SMIS și asigurarea echipamentelor TIC,</w:t>
      </w:r>
    </w:p>
    <w:p w14:paraId="6BA18AFC" w14:textId="77777777" w:rsidR="002C21AE" w:rsidRPr="005812A4" w:rsidRDefault="002C21AE" w:rsidP="005812A4">
      <w:pPr>
        <w:pStyle w:val="Listparagraf"/>
        <w:numPr>
          <w:ilvl w:val="0"/>
          <w:numId w:val="172"/>
        </w:numPr>
        <w:spacing w:after="120"/>
        <w:jc w:val="both"/>
        <w:rPr>
          <w:rFonts w:ascii="Trebuchet MS" w:hAnsi="Trebuchet MS" w:cstheme="minorHAnsi"/>
          <w:iCs/>
          <w:shd w:val="clear" w:color="auto" w:fill="FFFFFF" w:themeFill="background1"/>
        </w:rPr>
      </w:pPr>
      <w:r w:rsidRPr="005812A4">
        <w:rPr>
          <w:rFonts w:ascii="Trebuchet MS" w:hAnsi="Trebuchet MS" w:cstheme="minorHAnsi"/>
          <w:iCs/>
          <w:shd w:val="clear" w:color="auto" w:fill="FFFFFF" w:themeFill="background1"/>
        </w:rPr>
        <w:t>Pregătirea perioadei post-2027,</w:t>
      </w:r>
    </w:p>
    <w:p w14:paraId="2F5DC382" w14:textId="77777777" w:rsidR="002C21AE" w:rsidRPr="005812A4" w:rsidRDefault="002C21AE" w:rsidP="005812A4">
      <w:pPr>
        <w:pStyle w:val="Listparagraf"/>
        <w:numPr>
          <w:ilvl w:val="0"/>
          <w:numId w:val="172"/>
        </w:numPr>
        <w:spacing w:after="120"/>
        <w:jc w:val="both"/>
        <w:rPr>
          <w:rFonts w:ascii="Trebuchet MS" w:hAnsi="Trebuchet MS" w:cstheme="minorHAnsi"/>
          <w:iCs/>
          <w:shd w:val="clear" w:color="auto" w:fill="FFFFFF" w:themeFill="background1"/>
        </w:rPr>
      </w:pPr>
      <w:r w:rsidRPr="005812A4">
        <w:rPr>
          <w:rFonts w:ascii="Trebuchet MS" w:hAnsi="Trebuchet MS" w:cstheme="minorHAnsi"/>
          <w:iCs/>
          <w:shd w:val="clear" w:color="auto" w:fill="FFFFFF" w:themeFill="background1"/>
        </w:rPr>
        <w:t>Instruire,</w:t>
      </w:r>
    </w:p>
    <w:p w14:paraId="3B2223AD" w14:textId="77777777" w:rsidR="002C21AE" w:rsidRPr="005812A4" w:rsidRDefault="002C21AE" w:rsidP="005812A4">
      <w:pPr>
        <w:pStyle w:val="Listparagraf"/>
        <w:numPr>
          <w:ilvl w:val="0"/>
          <w:numId w:val="172"/>
        </w:numPr>
        <w:spacing w:after="120"/>
        <w:jc w:val="both"/>
        <w:rPr>
          <w:rFonts w:ascii="Trebuchet MS" w:hAnsi="Trebuchet MS" w:cstheme="minorHAnsi"/>
          <w:iCs/>
          <w:shd w:val="clear" w:color="auto" w:fill="FFFFFF" w:themeFill="background1"/>
        </w:rPr>
      </w:pPr>
      <w:r w:rsidRPr="005812A4">
        <w:rPr>
          <w:rFonts w:ascii="Trebuchet MS" w:hAnsi="Trebuchet MS" w:cstheme="minorHAnsi"/>
          <w:iCs/>
          <w:shd w:val="clear" w:color="auto" w:fill="FFFFFF" w:themeFill="background1"/>
        </w:rPr>
        <w:t>Consolidarea capacității administrative,</w:t>
      </w:r>
    </w:p>
    <w:p w14:paraId="27BF6855" w14:textId="77777777" w:rsidR="002C21AE" w:rsidRPr="005812A4" w:rsidRDefault="002C21AE" w:rsidP="005812A4">
      <w:pPr>
        <w:pStyle w:val="Listparagraf"/>
        <w:numPr>
          <w:ilvl w:val="0"/>
          <w:numId w:val="172"/>
        </w:numPr>
        <w:spacing w:after="120"/>
        <w:jc w:val="both"/>
        <w:rPr>
          <w:rFonts w:ascii="Trebuchet MS" w:hAnsi="Trebuchet MS" w:cstheme="minorHAnsi"/>
          <w:iCs/>
          <w:shd w:val="clear" w:color="auto" w:fill="FFFFFF" w:themeFill="background1"/>
        </w:rPr>
      </w:pPr>
      <w:r w:rsidRPr="005812A4">
        <w:rPr>
          <w:rFonts w:ascii="Trebuchet MS" w:hAnsi="Trebuchet MS" w:cstheme="minorHAnsi"/>
          <w:iCs/>
          <w:shd w:val="clear" w:color="auto" w:fill="FFFFFF" w:themeFill="background1"/>
        </w:rPr>
        <w:t>Sprijin pentru implementarea Strategiilor pentru investiții teritoriale integrate (ITI) prevăzute în cadrul Acordului de Parteneriat,</w:t>
      </w:r>
    </w:p>
    <w:p w14:paraId="75125F77" w14:textId="77777777" w:rsidR="002C21AE" w:rsidRPr="005812A4" w:rsidRDefault="002C21AE" w:rsidP="005812A4">
      <w:pPr>
        <w:pStyle w:val="Listparagraf"/>
        <w:numPr>
          <w:ilvl w:val="0"/>
          <w:numId w:val="172"/>
        </w:numPr>
        <w:spacing w:after="120"/>
        <w:jc w:val="both"/>
        <w:rPr>
          <w:rFonts w:ascii="Trebuchet MS" w:hAnsi="Trebuchet MS" w:cstheme="minorHAnsi"/>
          <w:iCs/>
          <w:shd w:val="clear" w:color="auto" w:fill="FFFFFF" w:themeFill="background1"/>
        </w:rPr>
      </w:pPr>
      <w:r w:rsidRPr="005812A4">
        <w:rPr>
          <w:rFonts w:ascii="Trebuchet MS" w:hAnsi="Trebuchet MS" w:cstheme="minorHAnsi"/>
          <w:iCs/>
          <w:shd w:val="clear" w:color="auto" w:fill="FFFFFF" w:themeFill="background1"/>
        </w:rPr>
        <w:t>Sprijin pentru elaborarea altor strategii ITI și pentru operaționalizarea asociațiilor pentru dezvoltare intercomunitară aferente ITI.</w:t>
      </w:r>
    </w:p>
    <w:p w14:paraId="710FF147" w14:textId="77777777" w:rsidR="00B82FE6" w:rsidRPr="005812A4" w:rsidRDefault="00B82FE6" w:rsidP="005812A4">
      <w:pPr>
        <w:pStyle w:val="Listparagraf"/>
        <w:spacing w:after="120"/>
        <w:ind w:left="1800"/>
        <w:jc w:val="both"/>
        <w:rPr>
          <w:rFonts w:ascii="Trebuchet MS" w:hAnsi="Trebuchet MS" w:cstheme="minorHAnsi"/>
          <w:iCs/>
          <w:shd w:val="clear" w:color="auto" w:fill="FFFFFF" w:themeFill="background1"/>
        </w:rPr>
      </w:pPr>
    </w:p>
    <w:p w14:paraId="59CE9D74" w14:textId="1356E1D6" w:rsidR="006908BF" w:rsidRPr="005812A4" w:rsidRDefault="002909B8" w:rsidP="005812A4">
      <w:pPr>
        <w:pStyle w:val="Titlu2"/>
        <w:ind w:left="708"/>
        <w:rPr>
          <w:rFonts w:ascii="Trebuchet MS" w:hAnsi="Trebuchet MS"/>
          <w:color w:val="auto"/>
          <w:sz w:val="24"/>
          <w:szCs w:val="24"/>
        </w:rPr>
      </w:pPr>
      <w:bookmarkStart w:id="3" w:name="_Toc98419030"/>
      <w:bookmarkStart w:id="4" w:name="_Toc213858281"/>
      <w:r w:rsidRPr="005812A4">
        <w:rPr>
          <w:rFonts w:ascii="Trebuchet MS" w:hAnsi="Trebuchet MS"/>
          <w:color w:val="auto"/>
          <w:sz w:val="24"/>
          <w:szCs w:val="24"/>
        </w:rPr>
        <w:t xml:space="preserve">1.2 </w:t>
      </w:r>
      <w:r w:rsidR="006908BF" w:rsidRPr="005812A4">
        <w:rPr>
          <w:rFonts w:ascii="Trebuchet MS" w:hAnsi="Trebuchet MS"/>
          <w:color w:val="auto"/>
          <w:sz w:val="24"/>
          <w:szCs w:val="24"/>
        </w:rPr>
        <w:t>Planul de evaluare P</w:t>
      </w:r>
      <w:r w:rsidR="00284EBF" w:rsidRPr="005812A4">
        <w:rPr>
          <w:rFonts w:ascii="Trebuchet MS" w:hAnsi="Trebuchet MS"/>
          <w:color w:val="auto"/>
          <w:sz w:val="24"/>
          <w:szCs w:val="24"/>
        </w:rPr>
        <w:t>o</w:t>
      </w:r>
      <w:r w:rsidR="006908BF" w:rsidRPr="005812A4">
        <w:rPr>
          <w:rFonts w:ascii="Trebuchet MS" w:hAnsi="Trebuchet MS"/>
          <w:color w:val="auto"/>
          <w:sz w:val="24"/>
          <w:szCs w:val="24"/>
        </w:rPr>
        <w:t>A</w:t>
      </w:r>
      <w:r w:rsidR="00284EBF" w:rsidRPr="005812A4">
        <w:rPr>
          <w:rFonts w:ascii="Trebuchet MS" w:hAnsi="Trebuchet MS"/>
          <w:color w:val="auto"/>
          <w:sz w:val="24"/>
          <w:szCs w:val="24"/>
        </w:rPr>
        <w:t>T</w:t>
      </w:r>
      <w:r w:rsidR="006908BF" w:rsidRPr="005812A4">
        <w:rPr>
          <w:rFonts w:ascii="Trebuchet MS" w:hAnsi="Trebuchet MS"/>
          <w:color w:val="auto"/>
          <w:sz w:val="24"/>
          <w:szCs w:val="24"/>
        </w:rPr>
        <w:t xml:space="preserve"> </w:t>
      </w:r>
      <w:r w:rsidR="00284EBF" w:rsidRPr="005812A4">
        <w:rPr>
          <w:rFonts w:ascii="Trebuchet MS" w:hAnsi="Trebuchet MS"/>
          <w:color w:val="auto"/>
          <w:sz w:val="24"/>
          <w:szCs w:val="24"/>
        </w:rPr>
        <w:t>2021</w:t>
      </w:r>
      <w:r w:rsidR="006908BF" w:rsidRPr="005812A4">
        <w:rPr>
          <w:rFonts w:ascii="Trebuchet MS" w:hAnsi="Trebuchet MS"/>
          <w:color w:val="auto"/>
          <w:sz w:val="24"/>
          <w:szCs w:val="24"/>
        </w:rPr>
        <w:t>-</w:t>
      </w:r>
      <w:bookmarkEnd w:id="3"/>
      <w:r w:rsidR="00284EBF" w:rsidRPr="005812A4">
        <w:rPr>
          <w:rFonts w:ascii="Trebuchet MS" w:hAnsi="Trebuchet MS"/>
          <w:color w:val="auto"/>
          <w:sz w:val="24"/>
          <w:szCs w:val="24"/>
        </w:rPr>
        <w:t>2027</w:t>
      </w:r>
      <w:bookmarkEnd w:id="4"/>
      <w:r w:rsidR="00284EBF" w:rsidRPr="005812A4">
        <w:rPr>
          <w:rFonts w:ascii="Trebuchet MS" w:hAnsi="Trebuchet MS"/>
          <w:color w:val="auto"/>
          <w:sz w:val="24"/>
          <w:szCs w:val="24"/>
        </w:rPr>
        <w:t xml:space="preserve">  </w:t>
      </w:r>
    </w:p>
    <w:p w14:paraId="17FE17C6" w14:textId="77777777" w:rsidR="00F83F3B" w:rsidRPr="005812A4" w:rsidRDefault="00F83F3B" w:rsidP="005812A4">
      <w:pPr>
        <w:pStyle w:val="Listparagraf"/>
        <w:spacing w:after="120"/>
        <w:ind w:left="1560"/>
        <w:jc w:val="both"/>
        <w:rPr>
          <w:rFonts w:ascii="Trebuchet MS" w:hAnsi="Trebuchet MS"/>
        </w:rPr>
      </w:pPr>
    </w:p>
    <w:p w14:paraId="533A2E42" w14:textId="73FAE90F" w:rsidR="00394D17" w:rsidRPr="005812A4" w:rsidRDefault="00E26B91" w:rsidP="005812A4">
      <w:pPr>
        <w:spacing w:before="120"/>
        <w:ind w:left="708"/>
        <w:jc w:val="both"/>
        <w:rPr>
          <w:rFonts w:ascii="Trebuchet MS" w:hAnsi="Trebuchet MS"/>
          <w:color w:val="auto"/>
        </w:rPr>
      </w:pPr>
      <w:r w:rsidRPr="005812A4">
        <w:rPr>
          <w:rFonts w:ascii="Trebuchet MS" w:hAnsi="Trebuchet MS"/>
          <w:color w:val="auto"/>
        </w:rPr>
        <w:t xml:space="preserve">Evaluarea programelor </w:t>
      </w:r>
      <w:r w:rsidR="00F55826" w:rsidRPr="005812A4">
        <w:rPr>
          <w:rFonts w:ascii="Trebuchet MS" w:hAnsi="Trebuchet MS"/>
          <w:color w:val="auto"/>
        </w:rPr>
        <w:t xml:space="preserve">de finanțare </w:t>
      </w:r>
      <w:r w:rsidRPr="005812A4">
        <w:rPr>
          <w:rFonts w:ascii="Trebuchet MS" w:hAnsi="Trebuchet MS"/>
          <w:color w:val="auto"/>
        </w:rPr>
        <w:t>pentru perioada 2021-2027 se realizeaz</w:t>
      </w:r>
      <w:r w:rsidR="00A223CE" w:rsidRPr="005812A4">
        <w:rPr>
          <w:rFonts w:ascii="Trebuchet MS" w:hAnsi="Trebuchet MS"/>
          <w:color w:val="auto"/>
        </w:rPr>
        <w:t>ă</w:t>
      </w:r>
      <w:r w:rsidRPr="005812A4">
        <w:rPr>
          <w:rFonts w:ascii="Trebuchet MS" w:hAnsi="Trebuchet MS"/>
          <w:color w:val="auto"/>
        </w:rPr>
        <w:t xml:space="preserve"> în conformitate cu prevederile Regulamentului (UE) nr. </w:t>
      </w:r>
      <w:r w:rsidR="00394D17" w:rsidRPr="005812A4">
        <w:rPr>
          <w:rFonts w:ascii="Trebuchet MS" w:hAnsi="Trebuchet MS"/>
          <w:color w:val="auto"/>
        </w:rPr>
        <w:t xml:space="preserve">2021/1060 al Parlamentului European și al Consiliului din 24 iunie 2021 de stabilire a dispozițiilor comune privind Fondul european de dezvoltare </w:t>
      </w:r>
      <w:r w:rsidR="00394D17" w:rsidRPr="005812A4">
        <w:rPr>
          <w:rFonts w:ascii="Trebuchet MS" w:hAnsi="Trebuchet MS"/>
          <w:color w:val="auto"/>
        </w:rPr>
        <w:lastRenderedPageBreak/>
        <w:t>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r w:rsidR="00394D17" w:rsidRPr="005812A4" w:rsidDel="00394D17">
        <w:rPr>
          <w:rFonts w:ascii="Trebuchet MS" w:hAnsi="Trebuchet MS"/>
          <w:color w:val="auto"/>
        </w:rPr>
        <w:t xml:space="preserve"> </w:t>
      </w:r>
      <w:r w:rsidRPr="005812A4">
        <w:rPr>
          <w:rFonts w:ascii="Trebuchet MS" w:hAnsi="Trebuchet MS"/>
          <w:color w:val="auto"/>
        </w:rPr>
        <w:t>(articolele 44-45).</w:t>
      </w:r>
      <w:r w:rsidR="008B4B5B" w:rsidRPr="005812A4">
        <w:rPr>
          <w:rFonts w:ascii="Trebuchet MS" w:hAnsi="Trebuchet MS"/>
          <w:color w:val="auto"/>
        </w:rPr>
        <w:t xml:space="preserve"> </w:t>
      </w:r>
      <w:r w:rsidR="00394D17" w:rsidRPr="005812A4">
        <w:rPr>
          <w:rFonts w:ascii="Trebuchet MS" w:hAnsi="Trebuchet MS"/>
          <w:color w:val="auto"/>
        </w:rPr>
        <w:t>Scopul evaluării este de a furniza informații privind eficacitatea, eficiența, relevanța, coerența și valoarea adăugată  a program</w:t>
      </w:r>
      <w:r w:rsidR="008B4B5B" w:rsidRPr="005812A4">
        <w:rPr>
          <w:rFonts w:ascii="Trebuchet MS" w:hAnsi="Trebuchet MS"/>
          <w:color w:val="auto"/>
        </w:rPr>
        <w:t xml:space="preserve">ului, </w:t>
      </w:r>
      <w:r w:rsidR="00F80E32">
        <w:rPr>
          <w:rFonts w:ascii="Trebuchet MS" w:hAnsi="Trebuchet MS"/>
          <w:color w:val="auto"/>
        </w:rPr>
        <w:t>în vederea</w:t>
      </w:r>
      <w:r w:rsidR="008B4B5B" w:rsidRPr="005812A4">
        <w:rPr>
          <w:rFonts w:ascii="Trebuchet MS" w:hAnsi="Trebuchet MS"/>
          <w:color w:val="auto"/>
        </w:rPr>
        <w:t xml:space="preserve"> îmbunătăți</w:t>
      </w:r>
      <w:r w:rsidR="00F80E32">
        <w:rPr>
          <w:rFonts w:ascii="Trebuchet MS" w:hAnsi="Trebuchet MS"/>
          <w:color w:val="auto"/>
        </w:rPr>
        <w:t>rii</w:t>
      </w:r>
      <w:r w:rsidR="008B4B5B" w:rsidRPr="005812A4">
        <w:rPr>
          <w:rFonts w:ascii="Trebuchet MS" w:hAnsi="Trebuchet MS"/>
          <w:color w:val="auto"/>
        </w:rPr>
        <w:t xml:space="preserve"> nivelul</w:t>
      </w:r>
      <w:r w:rsidR="00F80E32">
        <w:rPr>
          <w:rFonts w:ascii="Trebuchet MS" w:hAnsi="Trebuchet MS"/>
          <w:color w:val="auto"/>
        </w:rPr>
        <w:t>ui</w:t>
      </w:r>
      <w:r w:rsidR="008B4B5B" w:rsidRPr="005812A4">
        <w:rPr>
          <w:rFonts w:ascii="Trebuchet MS" w:hAnsi="Trebuchet MS"/>
          <w:color w:val="auto"/>
        </w:rPr>
        <w:t xml:space="preserve"> de calitate al implementării programului.</w:t>
      </w:r>
    </w:p>
    <w:p w14:paraId="6C61EA3E" w14:textId="7FBC2126" w:rsidR="00E26B91" w:rsidRPr="005812A4" w:rsidRDefault="00E26B91" w:rsidP="005812A4">
      <w:pPr>
        <w:spacing w:before="120"/>
        <w:ind w:left="708"/>
        <w:jc w:val="both"/>
        <w:rPr>
          <w:rFonts w:ascii="Trebuchet MS" w:hAnsi="Trebuchet MS"/>
          <w:color w:val="auto"/>
        </w:rPr>
      </w:pPr>
      <w:r w:rsidRPr="005812A4">
        <w:rPr>
          <w:rFonts w:ascii="Trebuchet MS" w:hAnsi="Trebuchet MS"/>
          <w:color w:val="auto"/>
        </w:rPr>
        <w:t xml:space="preserve">Articolul </w:t>
      </w:r>
      <w:r w:rsidR="006400B0" w:rsidRPr="005812A4">
        <w:rPr>
          <w:rFonts w:ascii="Trebuchet MS" w:hAnsi="Trebuchet MS"/>
          <w:color w:val="auto"/>
        </w:rPr>
        <w:t>4</w:t>
      </w:r>
      <w:r w:rsidRPr="005812A4">
        <w:rPr>
          <w:rFonts w:ascii="Trebuchet MS" w:hAnsi="Trebuchet MS"/>
          <w:color w:val="auto"/>
        </w:rPr>
        <w:t xml:space="preserve">4 din Regulamentul (UE) nr. </w:t>
      </w:r>
      <w:r w:rsidR="008B4B5B" w:rsidRPr="005812A4">
        <w:rPr>
          <w:rFonts w:ascii="Trebuchet MS" w:hAnsi="Trebuchet MS"/>
          <w:color w:val="auto"/>
        </w:rPr>
        <w:t xml:space="preserve">2021/1060 </w:t>
      </w:r>
      <w:r w:rsidRPr="005812A4">
        <w:rPr>
          <w:rFonts w:ascii="Trebuchet MS" w:hAnsi="Trebuchet MS"/>
          <w:color w:val="auto"/>
        </w:rPr>
        <w:t>ofer</w:t>
      </w:r>
      <w:r w:rsidR="00A223CE" w:rsidRPr="005812A4">
        <w:rPr>
          <w:rFonts w:ascii="Trebuchet MS" w:hAnsi="Trebuchet MS"/>
          <w:color w:val="auto"/>
        </w:rPr>
        <w:t>ă</w:t>
      </w:r>
      <w:r w:rsidRPr="005812A4">
        <w:rPr>
          <w:rFonts w:ascii="Trebuchet MS" w:hAnsi="Trebuchet MS"/>
          <w:color w:val="auto"/>
        </w:rPr>
        <w:t xml:space="preserve"> cadrul general în care trebuie realizate evalu</w:t>
      </w:r>
      <w:r w:rsidR="00A223CE" w:rsidRPr="005812A4">
        <w:rPr>
          <w:rFonts w:ascii="Trebuchet MS" w:hAnsi="Trebuchet MS"/>
          <w:color w:val="auto"/>
        </w:rPr>
        <w:t>ă</w:t>
      </w:r>
      <w:r w:rsidRPr="005812A4">
        <w:rPr>
          <w:rFonts w:ascii="Trebuchet MS" w:hAnsi="Trebuchet MS"/>
          <w:color w:val="auto"/>
        </w:rPr>
        <w:t xml:space="preserve">rile aferente </w:t>
      </w:r>
      <w:r w:rsidR="006400B0" w:rsidRPr="005812A4">
        <w:rPr>
          <w:rFonts w:ascii="Trebuchet MS" w:hAnsi="Trebuchet MS"/>
          <w:color w:val="auto"/>
        </w:rPr>
        <w:t>f</w:t>
      </w:r>
      <w:r w:rsidRPr="005812A4">
        <w:rPr>
          <w:rFonts w:ascii="Trebuchet MS" w:hAnsi="Trebuchet MS"/>
          <w:color w:val="auto"/>
        </w:rPr>
        <w:t xml:space="preserve">ondurilor </w:t>
      </w:r>
      <w:r w:rsidR="006400B0" w:rsidRPr="005812A4">
        <w:rPr>
          <w:rFonts w:ascii="Trebuchet MS" w:hAnsi="Trebuchet MS"/>
          <w:color w:val="auto"/>
        </w:rPr>
        <w:t>e</w:t>
      </w:r>
      <w:r w:rsidRPr="005812A4">
        <w:rPr>
          <w:rFonts w:ascii="Trebuchet MS" w:hAnsi="Trebuchet MS"/>
          <w:color w:val="auto"/>
        </w:rPr>
        <w:t xml:space="preserve">uropene </w:t>
      </w:r>
      <w:r w:rsidR="006400B0" w:rsidRPr="005812A4">
        <w:rPr>
          <w:rFonts w:ascii="Trebuchet MS" w:hAnsi="Trebuchet MS"/>
          <w:color w:val="auto"/>
        </w:rPr>
        <w:t xml:space="preserve">din Politica de Coeziune </w:t>
      </w:r>
      <w:r w:rsidRPr="005812A4">
        <w:rPr>
          <w:rFonts w:ascii="Trebuchet MS" w:hAnsi="Trebuchet MS"/>
          <w:color w:val="auto"/>
        </w:rPr>
        <w:t>20</w:t>
      </w:r>
      <w:r w:rsidR="006400B0" w:rsidRPr="005812A4">
        <w:rPr>
          <w:rFonts w:ascii="Trebuchet MS" w:hAnsi="Trebuchet MS"/>
          <w:color w:val="auto"/>
        </w:rPr>
        <w:t>21</w:t>
      </w:r>
      <w:r w:rsidRPr="005812A4">
        <w:rPr>
          <w:rFonts w:ascii="Trebuchet MS" w:hAnsi="Trebuchet MS"/>
          <w:color w:val="auto"/>
        </w:rPr>
        <w:t>-202</w:t>
      </w:r>
      <w:r w:rsidR="006400B0" w:rsidRPr="005812A4">
        <w:rPr>
          <w:rFonts w:ascii="Trebuchet MS" w:hAnsi="Trebuchet MS"/>
          <w:color w:val="auto"/>
        </w:rPr>
        <w:t>7</w:t>
      </w:r>
      <w:r w:rsidRPr="005812A4">
        <w:rPr>
          <w:rFonts w:ascii="Trebuchet MS" w:hAnsi="Trebuchet MS"/>
          <w:color w:val="auto"/>
        </w:rPr>
        <w:t xml:space="preserve">. </w:t>
      </w:r>
    </w:p>
    <w:p w14:paraId="662749AB" w14:textId="2BB043AD" w:rsidR="00B6326C" w:rsidRPr="005812A4" w:rsidRDefault="00E26B91" w:rsidP="005812A4">
      <w:pPr>
        <w:spacing w:before="120"/>
        <w:ind w:left="708"/>
        <w:jc w:val="both"/>
        <w:rPr>
          <w:rFonts w:ascii="Trebuchet MS" w:hAnsi="Trebuchet MS"/>
          <w:color w:val="auto"/>
        </w:rPr>
      </w:pPr>
      <w:r w:rsidRPr="005812A4">
        <w:rPr>
          <w:rFonts w:ascii="Trebuchet MS" w:hAnsi="Trebuchet MS"/>
          <w:color w:val="auto"/>
        </w:rPr>
        <w:t xml:space="preserve">Potrivit art. </w:t>
      </w:r>
      <w:r w:rsidR="00D30F32" w:rsidRPr="005812A4">
        <w:rPr>
          <w:rFonts w:ascii="Trebuchet MS" w:hAnsi="Trebuchet MS"/>
          <w:color w:val="auto"/>
        </w:rPr>
        <w:t>44, alin (5)</w:t>
      </w:r>
      <w:r w:rsidRPr="005812A4">
        <w:rPr>
          <w:rFonts w:ascii="Trebuchet MS" w:hAnsi="Trebuchet MS"/>
          <w:color w:val="auto"/>
        </w:rPr>
        <w:t xml:space="preserve"> al aceluia</w:t>
      </w:r>
      <w:r w:rsidR="00A223CE" w:rsidRPr="005812A4">
        <w:rPr>
          <w:rFonts w:ascii="Trebuchet MS" w:hAnsi="Trebuchet MS"/>
          <w:color w:val="auto"/>
        </w:rPr>
        <w:t>ș</w:t>
      </w:r>
      <w:r w:rsidRPr="005812A4">
        <w:rPr>
          <w:rFonts w:ascii="Trebuchet MS" w:hAnsi="Trebuchet MS"/>
          <w:color w:val="auto"/>
        </w:rPr>
        <w:t xml:space="preserve">i </w:t>
      </w:r>
      <w:r w:rsidR="00DF01A1">
        <w:rPr>
          <w:rFonts w:ascii="Trebuchet MS" w:hAnsi="Trebuchet MS"/>
          <w:color w:val="auto"/>
        </w:rPr>
        <w:t>R</w:t>
      </w:r>
      <w:r w:rsidR="00DF01A1" w:rsidRPr="005812A4">
        <w:rPr>
          <w:rFonts w:ascii="Trebuchet MS" w:hAnsi="Trebuchet MS"/>
          <w:color w:val="auto"/>
        </w:rPr>
        <w:t>egulament</w:t>
      </w:r>
      <w:r w:rsidRPr="005812A4">
        <w:rPr>
          <w:rFonts w:ascii="Trebuchet MS" w:hAnsi="Trebuchet MS"/>
          <w:color w:val="auto"/>
        </w:rPr>
        <w:t>, evalu</w:t>
      </w:r>
      <w:r w:rsidR="00A223CE" w:rsidRPr="005812A4">
        <w:rPr>
          <w:rFonts w:ascii="Trebuchet MS" w:hAnsi="Trebuchet MS"/>
          <w:color w:val="auto"/>
        </w:rPr>
        <w:t>ă</w:t>
      </w:r>
      <w:r w:rsidRPr="005812A4">
        <w:rPr>
          <w:rFonts w:ascii="Trebuchet MS" w:hAnsi="Trebuchet MS"/>
          <w:color w:val="auto"/>
        </w:rPr>
        <w:t>rile pe parcursul perioadei de programare trebuie s</w:t>
      </w:r>
      <w:r w:rsidR="00A223CE" w:rsidRPr="005812A4">
        <w:rPr>
          <w:rFonts w:ascii="Trebuchet MS" w:hAnsi="Trebuchet MS"/>
          <w:color w:val="auto"/>
        </w:rPr>
        <w:t>ă</w:t>
      </w:r>
      <w:r w:rsidRPr="005812A4">
        <w:rPr>
          <w:rFonts w:ascii="Trebuchet MS" w:hAnsi="Trebuchet MS"/>
          <w:color w:val="auto"/>
        </w:rPr>
        <w:t xml:space="preserve"> fie realizate pe baza unui </w:t>
      </w:r>
      <w:r w:rsidRPr="005812A4">
        <w:rPr>
          <w:rFonts w:ascii="Trebuchet MS" w:hAnsi="Trebuchet MS"/>
          <w:iCs/>
          <w:color w:val="auto"/>
        </w:rPr>
        <w:t>plan de evaluare</w:t>
      </w:r>
      <w:r w:rsidR="00D30F32" w:rsidRPr="005812A4">
        <w:rPr>
          <w:rFonts w:ascii="Trebuchet MS" w:hAnsi="Trebuchet MS"/>
          <w:iCs/>
          <w:color w:val="auto"/>
        </w:rPr>
        <w:t xml:space="preserve"> elaborat de c</w:t>
      </w:r>
      <w:r w:rsidR="00A223CE" w:rsidRPr="005812A4">
        <w:rPr>
          <w:rFonts w:ascii="Trebuchet MS" w:hAnsi="Trebuchet MS"/>
          <w:iCs/>
          <w:color w:val="auto"/>
        </w:rPr>
        <w:t>ă</w:t>
      </w:r>
      <w:r w:rsidR="00D30F32" w:rsidRPr="005812A4">
        <w:rPr>
          <w:rFonts w:ascii="Trebuchet MS" w:hAnsi="Trebuchet MS"/>
          <w:iCs/>
          <w:color w:val="auto"/>
        </w:rPr>
        <w:t>tre statul membru sau autoritatea de management</w:t>
      </w:r>
      <w:r w:rsidRPr="005812A4">
        <w:rPr>
          <w:rFonts w:ascii="Trebuchet MS" w:hAnsi="Trebuchet MS"/>
          <w:iCs/>
          <w:color w:val="auto"/>
        </w:rPr>
        <w:t>.</w:t>
      </w:r>
      <w:r w:rsidR="00E031BA" w:rsidRPr="005812A4">
        <w:rPr>
          <w:rFonts w:ascii="Trebuchet MS" w:hAnsi="Trebuchet MS"/>
          <w:iCs/>
          <w:color w:val="auto"/>
        </w:rPr>
        <w:t xml:space="preserve"> Prin urmare, </w:t>
      </w:r>
      <w:r w:rsidR="0039687F" w:rsidRPr="005812A4">
        <w:rPr>
          <w:rFonts w:ascii="Trebuchet MS" w:hAnsi="Trebuchet MS"/>
          <w:iCs/>
          <w:color w:val="auto"/>
        </w:rPr>
        <w:t>Autoritatea de Management pentru Programul Asisten</w:t>
      </w:r>
      <w:r w:rsidR="00A223CE" w:rsidRPr="005812A4">
        <w:rPr>
          <w:rFonts w:ascii="Trebuchet MS" w:hAnsi="Trebuchet MS"/>
          <w:iCs/>
          <w:color w:val="auto"/>
        </w:rPr>
        <w:t>ță</w:t>
      </w:r>
      <w:r w:rsidR="0039687F" w:rsidRPr="005812A4">
        <w:rPr>
          <w:rFonts w:ascii="Trebuchet MS" w:hAnsi="Trebuchet MS"/>
          <w:iCs/>
          <w:color w:val="auto"/>
        </w:rPr>
        <w:t xml:space="preserve"> Tehnic</w:t>
      </w:r>
      <w:r w:rsidR="00A223CE" w:rsidRPr="005812A4">
        <w:rPr>
          <w:rFonts w:ascii="Trebuchet MS" w:hAnsi="Trebuchet MS"/>
          <w:iCs/>
          <w:color w:val="auto"/>
        </w:rPr>
        <w:t>ă</w:t>
      </w:r>
      <w:r w:rsidR="0039687F" w:rsidRPr="005812A4">
        <w:rPr>
          <w:rFonts w:ascii="Trebuchet MS" w:hAnsi="Trebuchet MS"/>
          <w:iCs/>
          <w:color w:val="auto"/>
        </w:rPr>
        <w:t xml:space="preserve"> 2021 – 2027 a elaborat Planul de evaluare PoAT 2021-2027, aprobat de c</w:t>
      </w:r>
      <w:r w:rsidR="00A223CE" w:rsidRPr="005812A4">
        <w:rPr>
          <w:rFonts w:ascii="Trebuchet MS" w:hAnsi="Trebuchet MS"/>
          <w:iCs/>
          <w:color w:val="auto"/>
        </w:rPr>
        <w:t>ă</w:t>
      </w:r>
      <w:r w:rsidR="0039687F" w:rsidRPr="005812A4">
        <w:rPr>
          <w:rFonts w:ascii="Trebuchet MS" w:hAnsi="Trebuchet MS"/>
          <w:iCs/>
          <w:color w:val="auto"/>
        </w:rPr>
        <w:t>tre Comitetul de Monitorizare a PoAT 2021 – 2027 în septembrie 2023</w:t>
      </w:r>
      <w:r w:rsidR="0055642F" w:rsidRPr="005812A4">
        <w:rPr>
          <w:rFonts w:ascii="Trebuchet MS" w:hAnsi="Trebuchet MS"/>
          <w:iCs/>
          <w:color w:val="auto"/>
        </w:rPr>
        <w:t xml:space="preserve"> și modificat în martie 2025</w:t>
      </w:r>
      <w:r w:rsidR="0039687F" w:rsidRPr="005812A4">
        <w:rPr>
          <w:rFonts w:ascii="Trebuchet MS" w:hAnsi="Trebuchet MS"/>
          <w:iCs/>
          <w:color w:val="auto"/>
        </w:rPr>
        <w:t xml:space="preserve">. </w:t>
      </w:r>
      <w:r w:rsidR="009D415A" w:rsidRPr="005812A4">
        <w:rPr>
          <w:rFonts w:ascii="Trebuchet MS" w:hAnsi="Trebuchet MS"/>
          <w:color w:val="auto"/>
        </w:rPr>
        <w:t xml:space="preserve">Documentul poate fi consultat </w:t>
      </w:r>
      <w:r w:rsidR="00147128" w:rsidRPr="005812A4">
        <w:rPr>
          <w:rFonts w:ascii="Trebuchet MS" w:hAnsi="Trebuchet MS"/>
          <w:color w:val="auto"/>
        </w:rPr>
        <w:t>accesând link-ul</w:t>
      </w:r>
      <w:r w:rsidR="009D415A" w:rsidRPr="005812A4">
        <w:rPr>
          <w:rFonts w:ascii="Trebuchet MS" w:hAnsi="Trebuchet MS"/>
          <w:color w:val="auto"/>
        </w:rPr>
        <w:t xml:space="preserve">: </w:t>
      </w:r>
      <w:hyperlink r:id="rId8" w:history="1">
        <w:r w:rsidR="009D415A" w:rsidRPr="005812A4">
          <w:rPr>
            <w:rStyle w:val="Hyperlink"/>
            <w:rFonts w:ascii="Trebuchet MS" w:hAnsi="Trebuchet MS"/>
            <w:color w:val="auto"/>
          </w:rPr>
          <w:t>https://mfe.gov.ro/pat-21-27/</w:t>
        </w:r>
      </w:hyperlink>
      <w:r w:rsidR="009D415A" w:rsidRPr="005812A4">
        <w:rPr>
          <w:rFonts w:ascii="Trebuchet MS" w:hAnsi="Trebuchet MS"/>
          <w:color w:val="auto"/>
        </w:rPr>
        <w:t xml:space="preserve"> </w:t>
      </w:r>
    </w:p>
    <w:p w14:paraId="7EF6334C" w14:textId="77777777" w:rsidR="0039687F" w:rsidRPr="005812A4" w:rsidRDefault="0039687F" w:rsidP="005812A4">
      <w:pPr>
        <w:ind w:left="708"/>
        <w:rPr>
          <w:rFonts w:ascii="Trebuchet MS" w:hAnsi="Trebuchet MS"/>
          <w:color w:val="auto"/>
        </w:rPr>
      </w:pPr>
    </w:p>
    <w:p w14:paraId="3D66B2C9" w14:textId="0E3488F5" w:rsidR="00C7353B" w:rsidRPr="005812A4" w:rsidRDefault="00C7353B" w:rsidP="00DF01A1">
      <w:pPr>
        <w:pStyle w:val="Bulletlevel1"/>
        <w:numPr>
          <w:ilvl w:val="0"/>
          <w:numId w:val="0"/>
        </w:numPr>
        <w:ind w:left="708"/>
        <w:rPr>
          <w:rFonts w:ascii="Trebuchet MS" w:hAnsi="Trebuchet MS" w:cs="Arial"/>
          <w:sz w:val="24"/>
          <w:szCs w:val="24"/>
        </w:rPr>
      </w:pPr>
      <w:r w:rsidRPr="005812A4">
        <w:rPr>
          <w:rFonts w:ascii="Trebuchet MS" w:hAnsi="Trebuchet MS" w:cs="Arial"/>
          <w:sz w:val="24"/>
          <w:szCs w:val="24"/>
        </w:rPr>
        <w:t xml:space="preserve">Obiectivele </w:t>
      </w:r>
      <w:r w:rsidR="008B4B5B" w:rsidRPr="005812A4">
        <w:rPr>
          <w:rFonts w:ascii="Trebuchet MS" w:hAnsi="Trebuchet MS" w:cs="Arial"/>
          <w:sz w:val="24"/>
          <w:szCs w:val="24"/>
        </w:rPr>
        <w:t xml:space="preserve">Planului </w:t>
      </w:r>
      <w:r w:rsidRPr="005812A4">
        <w:rPr>
          <w:rFonts w:ascii="Trebuchet MS" w:hAnsi="Trebuchet MS" w:cs="Arial"/>
          <w:sz w:val="24"/>
          <w:szCs w:val="24"/>
        </w:rPr>
        <w:t>de evaluare</w:t>
      </w:r>
      <w:r w:rsidR="008B4B5B" w:rsidRPr="00DF01A1">
        <w:rPr>
          <w:rFonts w:ascii="Trebuchet MS" w:hAnsi="Trebuchet MS"/>
          <w:sz w:val="24"/>
          <w:szCs w:val="24"/>
        </w:rPr>
        <w:t xml:space="preserve"> </w:t>
      </w:r>
      <w:r w:rsidR="008B4B5B" w:rsidRPr="005812A4">
        <w:rPr>
          <w:rFonts w:ascii="Trebuchet MS" w:hAnsi="Trebuchet MS" w:cs="Arial"/>
          <w:sz w:val="24"/>
          <w:szCs w:val="24"/>
        </w:rPr>
        <w:t>PoAT 2021-2027</w:t>
      </w:r>
      <w:r w:rsidRPr="005812A4">
        <w:rPr>
          <w:rFonts w:ascii="Trebuchet MS" w:hAnsi="Trebuchet MS" w:cs="Arial"/>
          <w:sz w:val="24"/>
          <w:szCs w:val="24"/>
        </w:rPr>
        <w:t>:</w:t>
      </w:r>
    </w:p>
    <w:p w14:paraId="27E58B8F" w14:textId="77777777" w:rsidR="00C7353B" w:rsidRPr="005812A4" w:rsidRDefault="00C7353B" w:rsidP="00DF01A1">
      <w:pPr>
        <w:pStyle w:val="Bulletlevel1"/>
        <w:numPr>
          <w:ilvl w:val="0"/>
          <w:numId w:val="62"/>
        </w:numPr>
        <w:ind w:left="1065" w:hanging="357"/>
        <w:contextualSpacing w:val="0"/>
        <w:rPr>
          <w:rFonts w:ascii="Trebuchet MS" w:hAnsi="Trebuchet MS" w:cs="Arial"/>
          <w:sz w:val="24"/>
          <w:szCs w:val="24"/>
        </w:rPr>
      </w:pPr>
      <w:r w:rsidRPr="005812A4">
        <w:rPr>
          <w:rFonts w:ascii="Trebuchet MS" w:hAnsi="Trebuchet MS" w:cs="Arial"/>
          <w:b/>
          <w:sz w:val="24"/>
          <w:szCs w:val="24"/>
        </w:rPr>
        <w:t>Facilitarea unui</w:t>
      </w:r>
      <w:r w:rsidRPr="005812A4">
        <w:rPr>
          <w:rFonts w:ascii="Trebuchet MS" w:hAnsi="Trebuchet MS" w:cs="Arial"/>
          <w:sz w:val="24"/>
          <w:szCs w:val="24"/>
        </w:rPr>
        <w:t xml:space="preserve"> </w:t>
      </w:r>
      <w:r w:rsidRPr="005812A4">
        <w:rPr>
          <w:rFonts w:ascii="Trebuchet MS" w:hAnsi="Trebuchet MS" w:cs="Arial"/>
          <w:b/>
          <w:sz w:val="24"/>
          <w:szCs w:val="24"/>
        </w:rPr>
        <w:t>management informat</w:t>
      </w:r>
      <w:r w:rsidRPr="005812A4">
        <w:rPr>
          <w:rFonts w:ascii="Trebuchet MS" w:hAnsi="Trebuchet MS" w:cs="Arial"/>
          <w:sz w:val="24"/>
          <w:szCs w:val="24"/>
        </w:rPr>
        <w:t xml:space="preserve"> al Programului Asistență Tehnică 2021-2027 și </w:t>
      </w:r>
      <w:r w:rsidRPr="005812A4">
        <w:rPr>
          <w:rFonts w:ascii="Trebuchet MS" w:hAnsi="Trebuchet MS" w:cs="Arial"/>
          <w:b/>
          <w:sz w:val="24"/>
          <w:szCs w:val="24"/>
        </w:rPr>
        <w:t>consolidarea procesului decizional bazat pe dovezi</w:t>
      </w:r>
      <w:r w:rsidRPr="005812A4">
        <w:rPr>
          <w:rFonts w:ascii="Trebuchet MS" w:hAnsi="Trebuchet MS" w:cs="Arial"/>
          <w:sz w:val="24"/>
          <w:szCs w:val="24"/>
        </w:rPr>
        <w:t xml:space="preserve"> la nivelul PoAT 2021-2027. Constatările și recomandările incluse în rapoartele de evaluare vor contribui la optimizarea strategiei programului și a sistemului de implementare a fondurilor, având în vedere caracterul transversal al programului. Activitățile desfășurate vor conduce la înțelegerea condițiilor în care intervențiile își ating obiectivele așteptate, care sunt schimbările pe care acestea le generează (așteptate și/sau neintenționate, pozitive sau negative), însă va evidenția și factorii și mecanismele care potențează sau afectează materializarea efectelor. Evaluarea va pune în evidență informații cu privire la nevoile actualizate ale grupurilor țintă, cele mai eficace tipuri de intervenții și mecanisme de implementare, precum și aspectele ce ar putea fi îmbunătățite pentru creșterea performanțelor la nivelul programului. Evaluarea de impact și sustenabilitate a unor intervenții finanțate prin POAT 2014 – 2020 va sprijini implementarea intervențiilor din PoAT 2021 – 2027 care vizează pregătirea perioadei de programare post 2027. </w:t>
      </w:r>
    </w:p>
    <w:p w14:paraId="2C27ABD1" w14:textId="77777777" w:rsidR="00C7353B" w:rsidRPr="005812A4" w:rsidRDefault="00C7353B" w:rsidP="00FB627A">
      <w:pPr>
        <w:pStyle w:val="Bulletlevel1"/>
        <w:numPr>
          <w:ilvl w:val="0"/>
          <w:numId w:val="63"/>
        </w:numPr>
        <w:ind w:left="1068"/>
        <w:contextualSpacing w:val="0"/>
        <w:rPr>
          <w:rFonts w:ascii="Trebuchet MS" w:hAnsi="Trebuchet MS" w:cs="Arial"/>
          <w:sz w:val="24"/>
          <w:szCs w:val="24"/>
        </w:rPr>
      </w:pPr>
      <w:r w:rsidRPr="005812A4">
        <w:rPr>
          <w:rFonts w:ascii="Trebuchet MS" w:hAnsi="Trebuchet MS" w:cs="Arial"/>
          <w:b/>
          <w:sz w:val="24"/>
          <w:szCs w:val="24"/>
        </w:rPr>
        <w:t>Consolidarea rapoartelor anuale și de progres</w:t>
      </w:r>
      <w:r w:rsidRPr="005812A4">
        <w:rPr>
          <w:rFonts w:ascii="Trebuchet MS" w:hAnsi="Trebuchet MS" w:cs="Arial"/>
          <w:sz w:val="24"/>
          <w:szCs w:val="24"/>
        </w:rPr>
        <w:t xml:space="preserve"> ce vor fi transmise Comisiei Europene prin includerea rezultatelor evaluărilor și raportarea implementării recomandărilor evaluărilor. Rapoartele de evaluare vor prezenta informații cheie despre implementarea programului și a priorităților acestuia, prin referință la datele financiare, indicatorii programului și valorile țintă cuantificate, inclusiv schimbările înregistrate la valorile indicatorilor de rezultat, acolo unde este cazul.</w:t>
      </w:r>
    </w:p>
    <w:p w14:paraId="08F7339E" w14:textId="77777777" w:rsidR="00C7353B" w:rsidRPr="005812A4" w:rsidRDefault="00C7353B" w:rsidP="005812A4">
      <w:pPr>
        <w:pStyle w:val="Bulletlevel1"/>
        <w:numPr>
          <w:ilvl w:val="0"/>
          <w:numId w:val="63"/>
        </w:numPr>
        <w:ind w:left="1068"/>
        <w:contextualSpacing w:val="0"/>
        <w:rPr>
          <w:rFonts w:ascii="Trebuchet MS" w:hAnsi="Trebuchet MS" w:cs="Arial"/>
          <w:sz w:val="24"/>
          <w:szCs w:val="24"/>
        </w:rPr>
      </w:pPr>
      <w:r w:rsidRPr="005812A4">
        <w:rPr>
          <w:rFonts w:ascii="Trebuchet MS" w:hAnsi="Trebuchet MS" w:cs="Arial"/>
          <w:b/>
          <w:sz w:val="24"/>
          <w:szCs w:val="24"/>
        </w:rPr>
        <w:t>Optimizarea calității evaluărilor</w:t>
      </w:r>
      <w:r w:rsidRPr="005812A4">
        <w:rPr>
          <w:rFonts w:ascii="Trebuchet MS" w:hAnsi="Trebuchet MS" w:cs="Arial"/>
          <w:sz w:val="24"/>
          <w:szCs w:val="24"/>
        </w:rPr>
        <w:t>, prin:</w:t>
      </w:r>
    </w:p>
    <w:p w14:paraId="0E83DAD7" w14:textId="77777777" w:rsidR="00C7353B" w:rsidRPr="005812A4" w:rsidRDefault="00C7353B" w:rsidP="005812A4">
      <w:pPr>
        <w:pStyle w:val="Bulletlevel2"/>
        <w:numPr>
          <w:ilvl w:val="0"/>
          <w:numId w:val="65"/>
        </w:numPr>
        <w:ind w:left="1878"/>
        <w:rPr>
          <w:rFonts w:ascii="Trebuchet MS" w:hAnsi="Trebuchet MS" w:cs="Arial"/>
          <w:sz w:val="24"/>
          <w:szCs w:val="24"/>
        </w:rPr>
      </w:pPr>
      <w:r w:rsidRPr="005812A4">
        <w:rPr>
          <w:rFonts w:ascii="Trebuchet MS" w:hAnsi="Trebuchet MS" w:cs="Arial"/>
          <w:sz w:val="24"/>
          <w:szCs w:val="24"/>
        </w:rPr>
        <w:t>Planificarea adecvată și colectarea sistematică a datelor și informațiilor necesare în procesul de evaluare;</w:t>
      </w:r>
    </w:p>
    <w:p w14:paraId="736F248C" w14:textId="77777777" w:rsidR="00C7353B" w:rsidRPr="005812A4" w:rsidRDefault="00C7353B" w:rsidP="005812A4">
      <w:pPr>
        <w:pStyle w:val="Bulletlevel2"/>
        <w:numPr>
          <w:ilvl w:val="0"/>
          <w:numId w:val="65"/>
        </w:numPr>
        <w:ind w:left="1878"/>
        <w:rPr>
          <w:rFonts w:ascii="Trebuchet MS" w:hAnsi="Trebuchet MS" w:cs="Arial"/>
          <w:sz w:val="24"/>
          <w:szCs w:val="24"/>
        </w:rPr>
      </w:pPr>
      <w:r w:rsidRPr="005812A4">
        <w:rPr>
          <w:rFonts w:ascii="Trebuchet MS" w:hAnsi="Trebuchet MS" w:cs="Arial"/>
          <w:sz w:val="24"/>
          <w:szCs w:val="24"/>
        </w:rPr>
        <w:t>Aplicarea metodelor de asigurare a calității la nivelul procesului de evaluare (inclusiv colectarea datelor) și a rapoartelor de evaluare specifice.</w:t>
      </w:r>
    </w:p>
    <w:p w14:paraId="09DA02C7" w14:textId="57E69D96" w:rsidR="00C7353B" w:rsidRPr="005812A4" w:rsidRDefault="00C7353B" w:rsidP="005812A4">
      <w:pPr>
        <w:pStyle w:val="Bulletlevel1"/>
        <w:numPr>
          <w:ilvl w:val="0"/>
          <w:numId w:val="63"/>
        </w:numPr>
        <w:ind w:left="1068"/>
        <w:rPr>
          <w:rFonts w:ascii="Trebuchet MS" w:hAnsi="Trebuchet MS" w:cs="Arial"/>
          <w:sz w:val="24"/>
          <w:szCs w:val="24"/>
        </w:rPr>
      </w:pPr>
      <w:r w:rsidRPr="005812A4">
        <w:rPr>
          <w:rFonts w:ascii="Trebuchet MS" w:hAnsi="Trebuchet MS" w:cs="Arial"/>
          <w:b/>
          <w:sz w:val="24"/>
          <w:szCs w:val="24"/>
        </w:rPr>
        <w:t>Susținerea consolidării culturii de evaluare</w:t>
      </w:r>
      <w:r w:rsidRPr="005812A4">
        <w:rPr>
          <w:rFonts w:ascii="Trebuchet MS" w:hAnsi="Trebuchet MS" w:cs="Arial"/>
          <w:sz w:val="24"/>
          <w:szCs w:val="24"/>
        </w:rPr>
        <w:t xml:space="preserve"> în cadrul sistemului fondurilor europene precum și </w:t>
      </w:r>
      <w:r w:rsidRPr="005812A4">
        <w:rPr>
          <w:rFonts w:ascii="Trebuchet MS" w:hAnsi="Trebuchet MS" w:cs="Arial"/>
          <w:b/>
          <w:sz w:val="24"/>
          <w:szCs w:val="24"/>
        </w:rPr>
        <w:t>creșterea nivelului de informare</w:t>
      </w:r>
      <w:r w:rsidRPr="005812A4">
        <w:rPr>
          <w:rFonts w:ascii="Trebuchet MS" w:hAnsi="Trebuchet MS" w:cs="Arial"/>
          <w:sz w:val="24"/>
          <w:szCs w:val="24"/>
        </w:rPr>
        <w:t xml:space="preserve"> a Comisiei Europene (CE) și a publicului cu privire la efectele intervențiilor finanțate din PoAT</w:t>
      </w:r>
      <w:r w:rsidR="00A34C89" w:rsidRPr="005812A4">
        <w:rPr>
          <w:rFonts w:ascii="Trebuchet MS" w:hAnsi="Trebuchet MS" w:cs="Arial"/>
          <w:sz w:val="24"/>
          <w:szCs w:val="24"/>
        </w:rPr>
        <w:t xml:space="preserve"> 2021-2027</w:t>
      </w:r>
      <w:r w:rsidRPr="005812A4">
        <w:rPr>
          <w:rFonts w:ascii="Trebuchet MS" w:hAnsi="Trebuchet MS" w:cs="Arial"/>
          <w:sz w:val="24"/>
          <w:szCs w:val="24"/>
        </w:rPr>
        <w:t>, prin:</w:t>
      </w:r>
    </w:p>
    <w:p w14:paraId="607BCA86" w14:textId="734F42E6" w:rsidR="00CB5A52" w:rsidRPr="005812A4" w:rsidRDefault="00C7353B" w:rsidP="005812A4">
      <w:pPr>
        <w:pStyle w:val="Bulletlevel2"/>
        <w:numPr>
          <w:ilvl w:val="0"/>
          <w:numId w:val="64"/>
        </w:numPr>
        <w:tabs>
          <w:tab w:val="left" w:pos="1440"/>
        </w:tabs>
        <w:ind w:left="1968"/>
        <w:rPr>
          <w:rFonts w:ascii="Trebuchet MS" w:hAnsi="Trebuchet MS" w:cs="Arial"/>
          <w:sz w:val="24"/>
          <w:szCs w:val="24"/>
        </w:rPr>
      </w:pPr>
      <w:r w:rsidRPr="005812A4">
        <w:rPr>
          <w:rFonts w:ascii="Trebuchet MS" w:hAnsi="Trebuchet MS" w:cs="Arial"/>
          <w:sz w:val="24"/>
          <w:szCs w:val="24"/>
        </w:rPr>
        <w:t>Comunicarea/ publicarea rapoartelor de evaluare și a materialelor de informare cu privire la rezultatele evaluării;</w:t>
      </w:r>
    </w:p>
    <w:p w14:paraId="0F9D2F3C" w14:textId="77777777" w:rsidR="00C7353B" w:rsidRPr="005812A4" w:rsidRDefault="00C7353B" w:rsidP="005812A4">
      <w:pPr>
        <w:pStyle w:val="Bulletlevel2"/>
        <w:numPr>
          <w:ilvl w:val="0"/>
          <w:numId w:val="64"/>
        </w:numPr>
        <w:tabs>
          <w:tab w:val="left" w:pos="1440"/>
        </w:tabs>
        <w:ind w:left="1968"/>
        <w:rPr>
          <w:rFonts w:ascii="Trebuchet MS" w:eastAsia="Calibri" w:hAnsi="Trebuchet MS" w:cs="Calibri"/>
          <w:b/>
          <w:bCs/>
          <w:sz w:val="24"/>
          <w:szCs w:val="24"/>
          <w:lang w:eastAsia="ro-RO"/>
        </w:rPr>
      </w:pPr>
      <w:r w:rsidRPr="005812A4">
        <w:rPr>
          <w:rFonts w:ascii="Trebuchet MS" w:hAnsi="Trebuchet MS" w:cs="Arial"/>
          <w:sz w:val="24"/>
          <w:szCs w:val="24"/>
        </w:rPr>
        <w:t>Implicarea în evaluare, într-o manieră participativă, a tuturor părților interesate.</w:t>
      </w:r>
    </w:p>
    <w:p w14:paraId="7E69D414" w14:textId="77777777" w:rsidR="00C7353B" w:rsidRPr="005812A4" w:rsidRDefault="00C7353B" w:rsidP="005812A4">
      <w:pPr>
        <w:pStyle w:val="Bulletlevel2"/>
        <w:numPr>
          <w:ilvl w:val="0"/>
          <w:numId w:val="0"/>
        </w:numPr>
        <w:rPr>
          <w:rFonts w:ascii="Trebuchet MS" w:eastAsia="Calibri" w:hAnsi="Trebuchet MS" w:cs="Calibri"/>
          <w:b/>
          <w:bCs/>
          <w:sz w:val="24"/>
          <w:szCs w:val="24"/>
          <w:lang w:eastAsia="ro-RO"/>
        </w:rPr>
      </w:pPr>
    </w:p>
    <w:p w14:paraId="39C1D4E9" w14:textId="201ECAD3" w:rsidR="001B02DA" w:rsidRPr="005812A4" w:rsidRDefault="00C7353B" w:rsidP="005812A4">
      <w:pPr>
        <w:pStyle w:val="Bulletlevel2"/>
        <w:numPr>
          <w:ilvl w:val="0"/>
          <w:numId w:val="0"/>
        </w:numPr>
        <w:ind w:left="720"/>
        <w:rPr>
          <w:rFonts w:ascii="Trebuchet MS" w:eastAsia="Calibri" w:hAnsi="Trebuchet MS" w:cs="Calibri"/>
          <w:sz w:val="24"/>
          <w:szCs w:val="24"/>
          <w:lang w:eastAsia="ro-RO"/>
        </w:rPr>
      </w:pPr>
      <w:r w:rsidRPr="005812A4">
        <w:rPr>
          <w:rFonts w:ascii="Trebuchet MS" w:eastAsia="Calibri" w:hAnsi="Trebuchet MS" w:cs="Calibri"/>
          <w:sz w:val="24"/>
          <w:szCs w:val="24"/>
          <w:lang w:eastAsia="ro-RO"/>
        </w:rPr>
        <w:t xml:space="preserve">De asemenea, Planul de evaluare PoAT 2021 – 2027 </w:t>
      </w:r>
      <w:r w:rsidR="004800F7" w:rsidRPr="005812A4">
        <w:rPr>
          <w:rFonts w:ascii="Trebuchet MS" w:eastAsia="Calibri" w:hAnsi="Trebuchet MS" w:cs="Calibri"/>
          <w:sz w:val="24"/>
          <w:szCs w:val="24"/>
          <w:lang w:eastAsia="ro-RO"/>
        </w:rPr>
        <w:t xml:space="preserve">prevede </w:t>
      </w:r>
      <w:r w:rsidR="001B02DA" w:rsidRPr="005812A4">
        <w:rPr>
          <w:rFonts w:ascii="Trebuchet MS" w:eastAsia="Calibri" w:hAnsi="Trebuchet MS" w:cs="Calibri"/>
          <w:sz w:val="24"/>
          <w:szCs w:val="24"/>
          <w:lang w:eastAsia="ro-RO"/>
        </w:rPr>
        <w:t xml:space="preserve">resursele de finanțare </w:t>
      </w:r>
      <w:r w:rsidRPr="005812A4">
        <w:rPr>
          <w:rFonts w:ascii="Trebuchet MS" w:eastAsia="Calibri" w:hAnsi="Trebuchet MS" w:cs="Calibri"/>
          <w:sz w:val="24"/>
          <w:szCs w:val="24"/>
          <w:lang w:eastAsia="ro-RO"/>
        </w:rPr>
        <w:t xml:space="preserve">necesare </w:t>
      </w:r>
      <w:r w:rsidR="001B02DA" w:rsidRPr="005812A4">
        <w:rPr>
          <w:rFonts w:ascii="Trebuchet MS" w:eastAsia="Calibri" w:hAnsi="Trebuchet MS" w:cs="Calibri"/>
          <w:sz w:val="24"/>
          <w:szCs w:val="24"/>
          <w:lang w:eastAsia="ro-RO"/>
        </w:rPr>
        <w:t>și gestionarea adecvată a evaluărilor</w:t>
      </w:r>
      <w:r w:rsidRPr="005812A4">
        <w:rPr>
          <w:rFonts w:ascii="Trebuchet MS" w:eastAsia="Calibri" w:hAnsi="Trebuchet MS" w:cs="Calibri"/>
          <w:sz w:val="24"/>
          <w:szCs w:val="24"/>
          <w:lang w:eastAsia="ro-RO"/>
        </w:rPr>
        <w:t>.</w:t>
      </w:r>
    </w:p>
    <w:p w14:paraId="11814616" w14:textId="77777777" w:rsidR="00E26B91" w:rsidRPr="005812A4" w:rsidRDefault="00E26B91" w:rsidP="005812A4">
      <w:pPr>
        <w:ind w:left="708"/>
        <w:rPr>
          <w:rFonts w:ascii="Trebuchet MS" w:hAnsi="Trebuchet MS"/>
          <w:color w:val="auto"/>
        </w:rPr>
      </w:pPr>
    </w:p>
    <w:p w14:paraId="190AA32F" w14:textId="057D2524" w:rsidR="006908BF" w:rsidRPr="005812A4" w:rsidRDefault="00416429" w:rsidP="005812A4">
      <w:pPr>
        <w:spacing w:after="120"/>
        <w:ind w:left="720"/>
        <w:jc w:val="both"/>
        <w:rPr>
          <w:rFonts w:ascii="Trebuchet MS" w:hAnsi="Trebuchet MS"/>
          <w:color w:val="auto"/>
        </w:rPr>
      </w:pPr>
      <w:r w:rsidRPr="005812A4">
        <w:rPr>
          <w:rFonts w:ascii="Trebuchet MS" w:hAnsi="Trebuchet MS"/>
          <w:color w:val="auto"/>
        </w:rPr>
        <w:t>Planul de Evaluare PoAT 2021 – 2027 include urm</w:t>
      </w:r>
      <w:r w:rsidR="00A223CE" w:rsidRPr="005812A4">
        <w:rPr>
          <w:rFonts w:ascii="Trebuchet MS" w:hAnsi="Trebuchet MS"/>
          <w:color w:val="auto"/>
        </w:rPr>
        <w:t>ă</w:t>
      </w:r>
      <w:r w:rsidRPr="005812A4">
        <w:rPr>
          <w:rFonts w:ascii="Trebuchet MS" w:hAnsi="Trebuchet MS"/>
          <w:color w:val="auto"/>
        </w:rPr>
        <w:t>toarele evalu</w:t>
      </w:r>
      <w:r w:rsidR="00A223CE" w:rsidRPr="005812A4">
        <w:rPr>
          <w:rFonts w:ascii="Trebuchet MS" w:hAnsi="Trebuchet MS"/>
          <w:color w:val="auto"/>
        </w:rPr>
        <w:t>ă</w:t>
      </w:r>
      <w:r w:rsidRPr="005812A4">
        <w:rPr>
          <w:rFonts w:ascii="Trebuchet MS" w:hAnsi="Trebuchet MS"/>
          <w:color w:val="auto"/>
        </w:rPr>
        <w:t>ri:</w:t>
      </w:r>
    </w:p>
    <w:p w14:paraId="5383715A" w14:textId="3EEF5F39" w:rsidR="00416429" w:rsidRPr="005812A4" w:rsidRDefault="0054545B" w:rsidP="005812A4">
      <w:pPr>
        <w:pStyle w:val="Listparagraf"/>
        <w:numPr>
          <w:ilvl w:val="0"/>
          <w:numId w:val="58"/>
        </w:numPr>
        <w:jc w:val="both"/>
        <w:rPr>
          <w:rFonts w:ascii="Trebuchet MS" w:eastAsia="Calibri" w:hAnsi="Trebuchet MS" w:cs="Calibri"/>
          <w:lang w:eastAsia="ro-RO"/>
        </w:rPr>
      </w:pPr>
      <w:r w:rsidRPr="005812A4">
        <w:rPr>
          <w:rFonts w:ascii="Trebuchet MS" w:eastAsia="Calibri" w:hAnsi="Trebuchet MS" w:cs="Calibri"/>
          <w:lang w:eastAsia="ro-RO"/>
        </w:rPr>
        <w:t>Evaluarea contribuției PoAT 2021 – 2027 la implementarea măsurilor de creștere a capacității administrative cuprinse în Foaia de parcurs națională</w:t>
      </w:r>
      <w:r w:rsidR="00416429" w:rsidRPr="005812A4">
        <w:rPr>
          <w:rFonts w:ascii="Trebuchet MS" w:eastAsia="Calibri" w:hAnsi="Trebuchet MS" w:cs="Calibri"/>
          <w:lang w:eastAsia="ro-RO"/>
        </w:rPr>
        <w:t xml:space="preserve">, cu termen de realizare </w:t>
      </w:r>
      <w:r w:rsidRPr="005812A4">
        <w:rPr>
          <w:rFonts w:ascii="Trebuchet MS" w:eastAsia="Calibri" w:hAnsi="Trebuchet MS" w:cs="Calibri"/>
          <w:lang w:eastAsia="ro-RO"/>
        </w:rPr>
        <w:t>30 septembrie 2025</w:t>
      </w:r>
      <w:r w:rsidR="00416429" w:rsidRPr="005812A4">
        <w:rPr>
          <w:rFonts w:ascii="Trebuchet MS" w:eastAsia="Calibri" w:hAnsi="Trebuchet MS" w:cs="Calibri"/>
          <w:lang w:eastAsia="ro-RO"/>
        </w:rPr>
        <w:t>;</w:t>
      </w:r>
    </w:p>
    <w:p w14:paraId="13A4C717" w14:textId="0084210F" w:rsidR="0054545B" w:rsidRPr="005812A4" w:rsidRDefault="0054545B" w:rsidP="005812A4">
      <w:pPr>
        <w:pStyle w:val="Listparagraf"/>
        <w:numPr>
          <w:ilvl w:val="0"/>
          <w:numId w:val="58"/>
        </w:numPr>
        <w:jc w:val="both"/>
        <w:rPr>
          <w:rFonts w:ascii="Trebuchet MS" w:eastAsia="Calibri" w:hAnsi="Trebuchet MS" w:cs="Calibri"/>
          <w:lang w:eastAsia="ro-RO"/>
        </w:rPr>
      </w:pPr>
      <w:r w:rsidRPr="005812A4">
        <w:rPr>
          <w:rFonts w:ascii="Trebuchet MS" w:eastAsia="Calibri" w:hAnsi="Trebuchet MS" w:cs="Calibri"/>
          <w:lang w:eastAsia="ro-RO"/>
        </w:rPr>
        <w:t>Evaluarea sprijinului acordat pentru elaborarea de documentații tehnico-economice în cadrul POAT 2014 – 2020, destinate pregătirii portofoliului de proiecte în domenii strategice considerate prioritare pentru perioada de programare 2021-2027, cu termen de realizare 30 septembrie 2025;</w:t>
      </w:r>
    </w:p>
    <w:p w14:paraId="1DCB0951" w14:textId="14BBF480" w:rsidR="0054545B" w:rsidRPr="005812A4" w:rsidRDefault="0054545B" w:rsidP="005812A4">
      <w:pPr>
        <w:pStyle w:val="Listparagraf"/>
        <w:numPr>
          <w:ilvl w:val="0"/>
          <w:numId w:val="58"/>
        </w:numPr>
        <w:jc w:val="both"/>
        <w:rPr>
          <w:rFonts w:ascii="Trebuchet MS" w:eastAsia="Calibri" w:hAnsi="Trebuchet MS" w:cs="Calibri"/>
          <w:lang w:eastAsia="ro-RO"/>
        </w:rPr>
      </w:pPr>
      <w:r w:rsidRPr="005812A4">
        <w:rPr>
          <w:rFonts w:ascii="Trebuchet MS" w:eastAsia="Calibri" w:hAnsi="Trebuchet MS" w:cs="Calibri"/>
          <w:lang w:eastAsia="ro-RO"/>
        </w:rPr>
        <w:t xml:space="preserve">Evaluarea eficienței și eficacității măsurilor de asistență tehnică în susținerea ITI, cu termen de realizare 30 iunie 2026; </w:t>
      </w:r>
    </w:p>
    <w:p w14:paraId="72853BE7" w14:textId="1E9CE7A9" w:rsidR="0054545B" w:rsidRPr="005812A4" w:rsidRDefault="0054545B" w:rsidP="005812A4">
      <w:pPr>
        <w:pStyle w:val="Listparagraf"/>
        <w:numPr>
          <w:ilvl w:val="0"/>
          <w:numId w:val="58"/>
        </w:numPr>
        <w:jc w:val="both"/>
        <w:rPr>
          <w:rFonts w:ascii="Trebuchet MS" w:eastAsia="Calibri" w:hAnsi="Trebuchet MS" w:cs="Calibri"/>
          <w:lang w:eastAsia="ro-RO"/>
        </w:rPr>
      </w:pPr>
      <w:r w:rsidRPr="005812A4">
        <w:rPr>
          <w:rFonts w:ascii="Trebuchet MS" w:eastAsia="Calibri" w:hAnsi="Trebuchet MS" w:cs="Calibri"/>
          <w:lang w:eastAsia="ro-RO"/>
        </w:rPr>
        <w:t>Evaluarea impactului măsurilor de formare profesională finanțate în cadrul PoAT 2021 – 2027, cu termen de realizare 30 iunie 2027;</w:t>
      </w:r>
    </w:p>
    <w:p w14:paraId="02895D06" w14:textId="0CD5B26E" w:rsidR="00416429" w:rsidRPr="005812A4" w:rsidRDefault="0054545B" w:rsidP="005812A4">
      <w:pPr>
        <w:pStyle w:val="Listparagraf"/>
        <w:numPr>
          <w:ilvl w:val="0"/>
          <w:numId w:val="58"/>
        </w:numPr>
        <w:jc w:val="both"/>
        <w:rPr>
          <w:rFonts w:ascii="Trebuchet MS" w:eastAsia="Calibri" w:hAnsi="Trebuchet MS" w:cs="Calibri"/>
          <w:lang w:eastAsia="ro-RO"/>
        </w:rPr>
      </w:pPr>
      <w:r w:rsidRPr="005812A4">
        <w:rPr>
          <w:rFonts w:ascii="Trebuchet MS" w:eastAsia="Calibri" w:hAnsi="Trebuchet MS" w:cs="Calibri"/>
          <w:lang w:eastAsia="ro-RO"/>
        </w:rPr>
        <w:t>E</w:t>
      </w:r>
      <w:r w:rsidR="00416429" w:rsidRPr="005812A4">
        <w:rPr>
          <w:rFonts w:ascii="Trebuchet MS" w:eastAsia="Calibri" w:hAnsi="Trebuchet MS" w:cs="Calibri"/>
          <w:lang w:eastAsia="ro-RO"/>
        </w:rPr>
        <w:t>valuare final</w:t>
      </w:r>
      <w:r w:rsidR="00A223CE" w:rsidRPr="005812A4">
        <w:rPr>
          <w:rFonts w:ascii="Trebuchet MS" w:eastAsia="Calibri" w:hAnsi="Trebuchet MS" w:cs="Calibri"/>
          <w:lang w:eastAsia="ro-RO"/>
        </w:rPr>
        <w:t>ă</w:t>
      </w:r>
      <w:r w:rsidR="00416429" w:rsidRPr="005812A4">
        <w:rPr>
          <w:rFonts w:ascii="Trebuchet MS" w:eastAsia="Calibri" w:hAnsi="Trebuchet MS" w:cs="Calibri"/>
          <w:lang w:eastAsia="ro-RO"/>
        </w:rPr>
        <w:t xml:space="preserve"> (de impact), prin care se vor evalua toate interven</w:t>
      </w:r>
      <w:r w:rsidR="00A223CE" w:rsidRPr="005812A4">
        <w:rPr>
          <w:rFonts w:ascii="Trebuchet MS" w:eastAsia="Calibri" w:hAnsi="Trebuchet MS" w:cs="Calibri"/>
          <w:lang w:eastAsia="ro-RO"/>
        </w:rPr>
        <w:t>ț</w:t>
      </w:r>
      <w:r w:rsidR="00416429" w:rsidRPr="005812A4">
        <w:rPr>
          <w:rFonts w:ascii="Trebuchet MS" w:eastAsia="Calibri" w:hAnsi="Trebuchet MS" w:cs="Calibri"/>
          <w:lang w:eastAsia="ro-RO"/>
        </w:rPr>
        <w:t>iile din perspectiv</w:t>
      </w:r>
      <w:r w:rsidR="00A223CE" w:rsidRPr="005812A4">
        <w:rPr>
          <w:rFonts w:ascii="Trebuchet MS" w:eastAsia="Calibri" w:hAnsi="Trebuchet MS" w:cs="Calibri"/>
          <w:lang w:eastAsia="ro-RO"/>
        </w:rPr>
        <w:t>ă</w:t>
      </w:r>
      <w:r w:rsidR="00416429" w:rsidRPr="005812A4">
        <w:rPr>
          <w:rFonts w:ascii="Trebuchet MS" w:eastAsia="Calibri" w:hAnsi="Trebuchet MS" w:cs="Calibri"/>
          <w:lang w:eastAsia="ro-RO"/>
        </w:rPr>
        <w:t xml:space="preserve"> de relevan</w:t>
      </w:r>
      <w:r w:rsidR="00A223CE" w:rsidRPr="005812A4">
        <w:rPr>
          <w:rFonts w:ascii="Trebuchet MS" w:eastAsia="Calibri" w:hAnsi="Trebuchet MS" w:cs="Calibri"/>
          <w:lang w:eastAsia="ro-RO"/>
        </w:rPr>
        <w:t>ță</w:t>
      </w:r>
      <w:r w:rsidR="00416429" w:rsidRPr="005812A4">
        <w:rPr>
          <w:rFonts w:ascii="Trebuchet MS" w:eastAsia="Calibri" w:hAnsi="Trebuchet MS" w:cs="Calibri"/>
          <w:lang w:eastAsia="ro-RO"/>
        </w:rPr>
        <w:t>, eficien</w:t>
      </w:r>
      <w:r w:rsidR="00A223CE" w:rsidRPr="005812A4">
        <w:rPr>
          <w:rFonts w:ascii="Trebuchet MS" w:eastAsia="Calibri" w:hAnsi="Trebuchet MS" w:cs="Calibri"/>
          <w:lang w:eastAsia="ro-RO"/>
        </w:rPr>
        <w:t>ță</w:t>
      </w:r>
      <w:r w:rsidR="00416429" w:rsidRPr="005812A4">
        <w:rPr>
          <w:rFonts w:ascii="Trebuchet MS" w:eastAsia="Calibri" w:hAnsi="Trebuchet MS" w:cs="Calibri"/>
          <w:lang w:eastAsia="ro-RO"/>
        </w:rPr>
        <w:t xml:space="preserve">, eficacitate </w:t>
      </w:r>
      <w:r w:rsidR="00A223CE" w:rsidRPr="005812A4">
        <w:rPr>
          <w:rFonts w:ascii="Trebuchet MS" w:eastAsia="Calibri" w:hAnsi="Trebuchet MS" w:cs="Calibri"/>
          <w:lang w:eastAsia="ro-RO"/>
        </w:rPr>
        <w:t>ș</w:t>
      </w:r>
      <w:r w:rsidR="00416429" w:rsidRPr="005812A4">
        <w:rPr>
          <w:rFonts w:ascii="Trebuchet MS" w:eastAsia="Calibri" w:hAnsi="Trebuchet MS" w:cs="Calibri"/>
          <w:lang w:eastAsia="ro-RO"/>
        </w:rPr>
        <w:t xml:space="preserve">i  impact, cu termen de realizare </w:t>
      </w:r>
      <w:r w:rsidRPr="005812A4">
        <w:rPr>
          <w:rFonts w:ascii="Trebuchet MS" w:eastAsia="Calibri" w:hAnsi="Trebuchet MS" w:cs="Calibri"/>
          <w:lang w:eastAsia="ro-RO"/>
        </w:rPr>
        <w:t>30 iunie 2029.</w:t>
      </w:r>
    </w:p>
    <w:p w14:paraId="3C58FB5B" w14:textId="3B05755E" w:rsidR="00416429" w:rsidRPr="005812A4" w:rsidRDefault="00416429" w:rsidP="005812A4">
      <w:pPr>
        <w:pStyle w:val="Listparagraf"/>
        <w:spacing w:after="120"/>
        <w:ind w:left="1800"/>
        <w:jc w:val="both"/>
        <w:rPr>
          <w:rFonts w:ascii="Trebuchet MS" w:hAnsi="Trebuchet MS"/>
        </w:rPr>
      </w:pPr>
    </w:p>
    <w:p w14:paraId="6A42A784" w14:textId="2D787E57" w:rsidR="00342A5C" w:rsidRPr="00125CEF" w:rsidRDefault="00342A5C" w:rsidP="00125CEF">
      <w:pPr>
        <w:spacing w:before="120"/>
        <w:ind w:left="851"/>
        <w:jc w:val="both"/>
        <w:rPr>
          <w:rFonts w:ascii="Trebuchet MS" w:hAnsi="Trebuchet MS"/>
        </w:rPr>
      </w:pPr>
      <w:r w:rsidRPr="00125CEF">
        <w:rPr>
          <w:rFonts w:ascii="Trebuchet MS" w:hAnsi="Trebuchet MS"/>
        </w:rPr>
        <w:t xml:space="preserve">Prin derularea evaluărilor, Ministerul Investițiilor și Proiectelor Europene (MIPE) prin Direcția Generală Asistență Tehnică și </w:t>
      </w:r>
      <w:r w:rsidR="00154FCD">
        <w:rPr>
          <w:rFonts w:ascii="Trebuchet MS" w:hAnsi="Trebuchet MS"/>
        </w:rPr>
        <w:t>M</w:t>
      </w:r>
      <w:r w:rsidR="00154FCD" w:rsidRPr="00125CEF">
        <w:rPr>
          <w:rFonts w:ascii="Trebuchet MS" w:hAnsi="Trebuchet MS"/>
        </w:rPr>
        <w:t xml:space="preserve">ecanisme </w:t>
      </w:r>
      <w:r w:rsidRPr="00125CEF">
        <w:rPr>
          <w:rFonts w:ascii="Trebuchet MS" w:hAnsi="Trebuchet MS"/>
        </w:rPr>
        <w:t>Financiare (DG ATMF - Autoritatea pentru Programul Asistență Tehnică (AM PoAT), în calitate de</w:t>
      </w:r>
      <w:r w:rsidR="00154FCD">
        <w:rPr>
          <w:rFonts w:ascii="Trebuchet MS" w:hAnsi="Trebuchet MS"/>
        </w:rPr>
        <w:t xml:space="preserve"> </w:t>
      </w:r>
      <w:r w:rsidR="007E3AA8">
        <w:rPr>
          <w:rFonts w:ascii="Trebuchet MS" w:hAnsi="Trebuchet MS"/>
        </w:rPr>
        <w:t>Beneficiar</w:t>
      </w:r>
      <w:r w:rsidRPr="00125CEF">
        <w:rPr>
          <w:rFonts w:ascii="Trebuchet MS" w:hAnsi="Trebuchet MS"/>
        </w:rPr>
        <w:t>, urmărește să obțină:</w:t>
      </w:r>
    </w:p>
    <w:p w14:paraId="1A2151F7" w14:textId="77777777" w:rsidR="00342A5C" w:rsidRPr="00125CEF" w:rsidRDefault="00342A5C" w:rsidP="005812A4">
      <w:pPr>
        <w:pStyle w:val="Listparagraf"/>
        <w:numPr>
          <w:ilvl w:val="0"/>
          <w:numId w:val="186"/>
        </w:numPr>
        <w:overflowPunct w:val="0"/>
        <w:autoSpaceDE w:val="0"/>
        <w:autoSpaceDN w:val="0"/>
        <w:adjustRightInd w:val="0"/>
        <w:spacing w:before="120" w:after="120"/>
        <w:ind w:left="1066"/>
        <w:contextualSpacing w:val="0"/>
        <w:jc w:val="both"/>
        <w:rPr>
          <w:rFonts w:ascii="Trebuchet MS" w:hAnsi="Trebuchet MS"/>
        </w:rPr>
      </w:pPr>
      <w:r w:rsidRPr="00125CEF">
        <w:rPr>
          <w:rFonts w:ascii="Trebuchet MS" w:hAnsi="Trebuchet MS"/>
        </w:rPr>
        <w:t>analize și opinii independente cu privire la realizările, rezultatele obținute, respectiv a impactului în cadrul programului în comparație cu obiectivele și așteptările inițiale;</w:t>
      </w:r>
    </w:p>
    <w:p w14:paraId="0B52307F" w14:textId="77777777" w:rsidR="00342A5C" w:rsidRPr="00125CEF" w:rsidRDefault="00342A5C" w:rsidP="005812A4">
      <w:pPr>
        <w:pStyle w:val="Listparagraf"/>
        <w:numPr>
          <w:ilvl w:val="0"/>
          <w:numId w:val="186"/>
        </w:numPr>
        <w:overflowPunct w:val="0"/>
        <w:autoSpaceDE w:val="0"/>
        <w:autoSpaceDN w:val="0"/>
        <w:adjustRightInd w:val="0"/>
        <w:spacing w:before="120" w:after="120"/>
        <w:ind w:left="1066"/>
        <w:contextualSpacing w:val="0"/>
        <w:jc w:val="both"/>
        <w:rPr>
          <w:rFonts w:ascii="Trebuchet MS" w:hAnsi="Trebuchet MS"/>
        </w:rPr>
      </w:pPr>
      <w:r w:rsidRPr="00125CEF">
        <w:rPr>
          <w:rFonts w:ascii="Trebuchet MS" w:hAnsi="Trebuchet MS"/>
        </w:rPr>
        <w:t>analize și opinii independente cu privire la aspectele calitative și cantitative care au influențat implementarea programului și rezultatele obținute de acesta;</w:t>
      </w:r>
    </w:p>
    <w:p w14:paraId="6B1B41B7" w14:textId="77777777" w:rsidR="00342A5C" w:rsidRPr="00125CEF" w:rsidRDefault="00342A5C" w:rsidP="005812A4">
      <w:pPr>
        <w:pStyle w:val="Listparagraf"/>
        <w:numPr>
          <w:ilvl w:val="0"/>
          <w:numId w:val="186"/>
        </w:numPr>
        <w:overflowPunct w:val="0"/>
        <w:autoSpaceDE w:val="0"/>
        <w:autoSpaceDN w:val="0"/>
        <w:adjustRightInd w:val="0"/>
        <w:spacing w:before="120" w:after="120"/>
        <w:ind w:left="1066"/>
        <w:contextualSpacing w:val="0"/>
        <w:jc w:val="both"/>
        <w:rPr>
          <w:rFonts w:ascii="Trebuchet MS" w:hAnsi="Trebuchet MS"/>
        </w:rPr>
      </w:pPr>
      <w:r w:rsidRPr="00125CEF">
        <w:rPr>
          <w:rFonts w:ascii="Trebuchet MS" w:hAnsi="Trebuchet MS"/>
        </w:rPr>
        <w:t>informații fundamentate cu privire la implementarea programului, în vederea luării de decizii pe bază de dovezi.</w:t>
      </w:r>
    </w:p>
    <w:p w14:paraId="30CCCCDF" w14:textId="31D4AF8F" w:rsidR="00342A5C" w:rsidRPr="00125CEF" w:rsidRDefault="00342A5C" w:rsidP="005812A4">
      <w:pPr>
        <w:pStyle w:val="Listparagraf"/>
        <w:spacing w:after="120"/>
        <w:ind w:left="851"/>
        <w:jc w:val="both"/>
        <w:rPr>
          <w:rFonts w:ascii="Trebuchet MS" w:eastAsia="Calibri" w:hAnsi="Trebuchet MS" w:cs="Calibri"/>
          <w:color w:val="000000"/>
          <w:lang w:eastAsia="ro-RO"/>
        </w:rPr>
      </w:pPr>
      <w:r w:rsidRPr="00125CEF">
        <w:rPr>
          <w:rFonts w:ascii="Trebuchet MS" w:eastAsia="Calibri" w:hAnsi="Trebuchet MS" w:cs="Calibri"/>
          <w:color w:val="000000"/>
          <w:lang w:eastAsia="ro-RO"/>
        </w:rPr>
        <w:t xml:space="preserve">Utilizatorii evaluării sunt:  DG </w:t>
      </w:r>
      <w:r w:rsidR="004B0997" w:rsidRPr="00125CEF">
        <w:rPr>
          <w:rFonts w:ascii="Trebuchet MS" w:eastAsia="Calibri" w:hAnsi="Trebuchet MS" w:cs="Calibri"/>
          <w:color w:val="000000"/>
          <w:lang w:eastAsia="ro-RO"/>
        </w:rPr>
        <w:t>ATMF</w:t>
      </w:r>
      <w:r w:rsidRPr="00125CEF">
        <w:rPr>
          <w:rFonts w:ascii="Trebuchet MS" w:eastAsia="Calibri" w:hAnsi="Trebuchet MS" w:cs="Calibri"/>
          <w:color w:val="000000"/>
          <w:lang w:eastAsia="ro-RO"/>
        </w:rPr>
        <w:t xml:space="preserve"> (AM P</w:t>
      </w:r>
      <w:r w:rsidR="004B0997" w:rsidRPr="00125CEF">
        <w:rPr>
          <w:rFonts w:ascii="Trebuchet MS" w:eastAsia="Calibri" w:hAnsi="Trebuchet MS" w:cs="Calibri"/>
          <w:color w:val="000000"/>
          <w:lang w:eastAsia="ro-RO"/>
        </w:rPr>
        <w:t>oAT</w:t>
      </w:r>
      <w:r w:rsidRPr="00125CEF">
        <w:rPr>
          <w:rFonts w:ascii="Trebuchet MS" w:eastAsia="Calibri" w:hAnsi="Trebuchet MS" w:cs="Calibri"/>
          <w:color w:val="000000"/>
          <w:lang w:eastAsia="ro-RO"/>
        </w:rPr>
        <w:t>), Ministerul Investițiilor și Proiectelor (MIPE), Comitetul de Monitorizare (CM</w:t>
      </w:r>
      <w:r w:rsidR="00125CEF" w:rsidRPr="00125CEF">
        <w:rPr>
          <w:rFonts w:ascii="Trebuchet MS" w:eastAsia="Calibri" w:hAnsi="Trebuchet MS" w:cs="Calibri"/>
          <w:color w:val="000000"/>
          <w:lang w:eastAsia="ro-RO"/>
        </w:rPr>
        <w:t>)</w:t>
      </w:r>
      <w:r w:rsidR="00125CEF">
        <w:rPr>
          <w:rFonts w:ascii="Trebuchet MS" w:eastAsia="Calibri" w:hAnsi="Trebuchet MS" w:cs="Calibri"/>
          <w:color w:val="000000"/>
          <w:lang w:eastAsia="ro-RO"/>
        </w:rPr>
        <w:t>,</w:t>
      </w:r>
      <w:r w:rsidR="00125CEF" w:rsidRPr="00125CEF">
        <w:rPr>
          <w:rFonts w:ascii="Trebuchet MS" w:eastAsia="Calibri" w:hAnsi="Trebuchet MS" w:cs="Calibri"/>
          <w:color w:val="000000"/>
          <w:lang w:eastAsia="ro-RO"/>
        </w:rPr>
        <w:t xml:space="preserve"> </w:t>
      </w:r>
      <w:r w:rsidRPr="00125CEF">
        <w:rPr>
          <w:rFonts w:ascii="Trebuchet MS" w:eastAsia="Calibri" w:hAnsi="Trebuchet MS" w:cs="Calibri"/>
          <w:color w:val="000000"/>
          <w:lang w:eastAsia="ro-RO"/>
        </w:rPr>
        <w:t>Comisia Europeană (CE).</w:t>
      </w:r>
    </w:p>
    <w:p w14:paraId="7FC5B8CE" w14:textId="09CCA2D6" w:rsidR="006908BF" w:rsidRPr="00125CEF" w:rsidRDefault="000A1758" w:rsidP="005812A4">
      <w:pPr>
        <w:pStyle w:val="Titlu2"/>
        <w:ind w:firstLine="708"/>
        <w:rPr>
          <w:rFonts w:ascii="Trebuchet MS" w:hAnsi="Trebuchet MS"/>
          <w:sz w:val="24"/>
          <w:szCs w:val="24"/>
        </w:rPr>
      </w:pPr>
      <w:bookmarkStart w:id="5" w:name="_Toc213858282"/>
      <w:r w:rsidRPr="00125CEF">
        <w:rPr>
          <w:rFonts w:ascii="Trebuchet MS" w:hAnsi="Trebuchet MS"/>
          <w:sz w:val="24"/>
          <w:szCs w:val="24"/>
        </w:rPr>
        <w:t xml:space="preserve">2. </w:t>
      </w:r>
      <w:r w:rsidR="00416429" w:rsidRPr="00125CEF">
        <w:rPr>
          <w:rFonts w:ascii="Trebuchet MS" w:hAnsi="Trebuchet MS"/>
          <w:sz w:val="24"/>
          <w:szCs w:val="24"/>
        </w:rPr>
        <w:t>Scopul contractului</w:t>
      </w:r>
      <w:bookmarkEnd w:id="5"/>
    </w:p>
    <w:p w14:paraId="2A09E300" w14:textId="77777777" w:rsidR="00416429" w:rsidRPr="005812A4" w:rsidRDefault="00416429" w:rsidP="005812A4">
      <w:pPr>
        <w:pStyle w:val="Listparagraf"/>
        <w:spacing w:after="120"/>
        <w:ind w:left="1068"/>
        <w:jc w:val="both"/>
        <w:rPr>
          <w:rFonts w:ascii="Trebuchet MS" w:hAnsi="Trebuchet MS"/>
          <w:b/>
          <w:bCs/>
        </w:rPr>
      </w:pPr>
    </w:p>
    <w:p w14:paraId="04336B7F" w14:textId="23DD007D" w:rsidR="007215B4" w:rsidRPr="005812A4" w:rsidRDefault="007215B4" w:rsidP="005812A4">
      <w:pPr>
        <w:spacing w:after="120"/>
        <w:ind w:left="708"/>
        <w:jc w:val="both"/>
        <w:rPr>
          <w:rFonts w:ascii="Trebuchet MS" w:hAnsi="Trebuchet MS"/>
          <w:color w:val="auto"/>
        </w:rPr>
      </w:pPr>
      <w:r w:rsidRPr="005812A4">
        <w:rPr>
          <w:rFonts w:ascii="Trebuchet MS" w:hAnsi="Trebuchet MS"/>
          <w:color w:val="auto"/>
        </w:rPr>
        <w:t>Contractul ce urmeaz</w:t>
      </w:r>
      <w:r w:rsidR="00A223CE" w:rsidRPr="005812A4">
        <w:rPr>
          <w:rFonts w:ascii="Trebuchet MS" w:hAnsi="Trebuchet MS"/>
          <w:color w:val="auto"/>
        </w:rPr>
        <w:t>ă</w:t>
      </w:r>
      <w:r w:rsidRPr="005812A4">
        <w:rPr>
          <w:rFonts w:ascii="Trebuchet MS" w:hAnsi="Trebuchet MS"/>
          <w:color w:val="auto"/>
        </w:rPr>
        <w:t xml:space="preserve"> a fi încheiat va asigura </w:t>
      </w:r>
      <w:r w:rsidR="004C5554" w:rsidRPr="005812A4">
        <w:rPr>
          <w:rFonts w:ascii="Trebuchet MS" w:hAnsi="Trebuchet MS"/>
          <w:b/>
          <w:bCs/>
          <w:color w:val="auto"/>
        </w:rPr>
        <w:t xml:space="preserve">servicii de consultanță pentru </w:t>
      </w:r>
      <w:r w:rsidR="00A46A77" w:rsidRPr="005812A4">
        <w:rPr>
          <w:rFonts w:ascii="Trebuchet MS" w:hAnsi="Trebuchet MS"/>
          <w:b/>
          <w:bCs/>
        </w:rPr>
        <w:t xml:space="preserve">evaluarea </w:t>
      </w:r>
      <w:r w:rsidR="0073713A" w:rsidRPr="005812A4">
        <w:rPr>
          <w:rFonts w:ascii="Trebuchet MS" w:hAnsi="Trebuchet MS"/>
          <w:b/>
          <w:bCs/>
          <w:color w:val="auto"/>
        </w:rPr>
        <w:t>eficienței și eficacității măsurilor de asistență tehnică în susținerea Inițiativelor Teritoriale Integrate</w:t>
      </w:r>
      <w:r w:rsidR="00A46A77" w:rsidRPr="005812A4">
        <w:rPr>
          <w:rFonts w:ascii="Trebuchet MS" w:hAnsi="Trebuchet MS"/>
          <w:color w:val="auto"/>
        </w:rPr>
        <w:t>,</w:t>
      </w:r>
      <w:r w:rsidRPr="005812A4">
        <w:rPr>
          <w:rFonts w:ascii="Trebuchet MS" w:hAnsi="Trebuchet MS"/>
          <w:color w:val="auto"/>
        </w:rPr>
        <w:t xml:space="preserve"> </w:t>
      </w:r>
      <w:r w:rsidR="004C5554" w:rsidRPr="005812A4">
        <w:rPr>
          <w:rFonts w:ascii="Trebuchet MS" w:hAnsi="Trebuchet MS"/>
          <w:color w:val="auto"/>
        </w:rPr>
        <w:t xml:space="preserve">conform </w:t>
      </w:r>
      <w:r w:rsidRPr="005812A4">
        <w:rPr>
          <w:rFonts w:ascii="Trebuchet MS" w:hAnsi="Trebuchet MS"/>
          <w:color w:val="auto"/>
        </w:rPr>
        <w:t>Planul</w:t>
      </w:r>
      <w:r w:rsidR="004C5554" w:rsidRPr="005812A4">
        <w:rPr>
          <w:rFonts w:ascii="Trebuchet MS" w:hAnsi="Trebuchet MS"/>
          <w:color w:val="auto"/>
        </w:rPr>
        <w:t>ui</w:t>
      </w:r>
      <w:r w:rsidRPr="005812A4">
        <w:rPr>
          <w:rFonts w:ascii="Trebuchet MS" w:hAnsi="Trebuchet MS"/>
          <w:color w:val="auto"/>
        </w:rPr>
        <w:t xml:space="preserve"> de evaluare PoAT 2021 – 2027</w:t>
      </w:r>
      <w:r w:rsidR="00A46A77" w:rsidRPr="005812A4">
        <w:rPr>
          <w:rFonts w:ascii="Trebuchet MS" w:hAnsi="Trebuchet MS"/>
          <w:color w:val="auto"/>
        </w:rPr>
        <w:t>.</w:t>
      </w:r>
    </w:p>
    <w:p w14:paraId="109DB6E8" w14:textId="51F49548" w:rsidR="002117C3" w:rsidRPr="005812A4" w:rsidRDefault="002117C3" w:rsidP="005812A4">
      <w:pPr>
        <w:spacing w:after="120"/>
        <w:ind w:left="708"/>
        <w:jc w:val="both"/>
        <w:rPr>
          <w:rFonts w:ascii="Trebuchet MS" w:hAnsi="Trebuchet MS"/>
          <w:color w:val="auto"/>
        </w:rPr>
      </w:pPr>
      <w:r w:rsidRPr="005812A4">
        <w:rPr>
          <w:rFonts w:ascii="Trebuchet MS" w:hAnsi="Trebuchet MS"/>
          <w:color w:val="auto"/>
        </w:rPr>
        <w:t xml:space="preserve">Investițiile Teritoriale Integrate reprezintă (conform art. 28 – </w:t>
      </w:r>
      <w:r w:rsidR="00AD5818" w:rsidRPr="005812A4">
        <w:rPr>
          <w:rFonts w:ascii="Trebuchet MS" w:hAnsi="Trebuchet MS"/>
          <w:color w:val="auto"/>
        </w:rPr>
        <w:t xml:space="preserve">30 </w:t>
      </w:r>
      <w:r w:rsidRPr="005812A4">
        <w:rPr>
          <w:rFonts w:ascii="Trebuchet MS" w:hAnsi="Trebuchet MS"/>
          <w:color w:val="auto"/>
        </w:rPr>
        <w:t>din RDC 2021</w:t>
      </w:r>
      <w:r w:rsidR="00AD5818" w:rsidRPr="005812A4">
        <w:rPr>
          <w:rFonts w:ascii="Trebuchet MS" w:hAnsi="Trebuchet MS"/>
          <w:color w:val="auto"/>
        </w:rPr>
        <w:t>/1060</w:t>
      </w:r>
      <w:r w:rsidRPr="005812A4">
        <w:rPr>
          <w:rFonts w:ascii="Trebuchet MS" w:hAnsi="Trebuchet MS"/>
          <w:color w:val="auto"/>
        </w:rPr>
        <w:t xml:space="preserve">) un instrument complex de sprijin a dezvoltării teritoriale integrate, care contribuie la implementarea unor strategii de dezvoltare teritorială sau locală aferente unui teritoriu desemnat, în cadrul cărora finanțarea intervențiilor se asigură din mai multe fonduri, sau mai multe programe, sau mai multe priorități ale aceluiași program, statul membru asigurând coerența și coordonarea între fondurile în cauză. </w:t>
      </w:r>
    </w:p>
    <w:p w14:paraId="57BBD968" w14:textId="2900CF32" w:rsidR="003221B0" w:rsidRPr="005812A4" w:rsidRDefault="00C208A8" w:rsidP="005812A4">
      <w:pPr>
        <w:spacing w:after="120"/>
        <w:ind w:left="708"/>
        <w:jc w:val="both"/>
        <w:rPr>
          <w:rFonts w:ascii="Trebuchet MS" w:hAnsi="Trebuchet MS"/>
          <w:color w:val="auto"/>
        </w:rPr>
      </w:pPr>
      <w:r w:rsidRPr="005812A4">
        <w:rPr>
          <w:rFonts w:ascii="Trebuchet MS" w:hAnsi="Trebuchet MS"/>
          <w:color w:val="auto"/>
        </w:rPr>
        <w:t>În perioada de programare 2014</w:t>
      </w:r>
      <w:r w:rsidR="00A34C89" w:rsidRPr="005812A4">
        <w:rPr>
          <w:rFonts w:ascii="Trebuchet MS" w:hAnsi="Trebuchet MS"/>
          <w:color w:val="auto"/>
        </w:rPr>
        <w:t xml:space="preserve"> </w:t>
      </w:r>
      <w:r w:rsidRPr="005812A4">
        <w:rPr>
          <w:rFonts w:ascii="Trebuchet MS" w:hAnsi="Trebuchet MS"/>
          <w:color w:val="auto"/>
        </w:rPr>
        <w:t>-</w:t>
      </w:r>
      <w:r w:rsidR="00A34C89" w:rsidRPr="005812A4">
        <w:rPr>
          <w:rFonts w:ascii="Trebuchet MS" w:hAnsi="Trebuchet MS"/>
          <w:color w:val="auto"/>
        </w:rPr>
        <w:t xml:space="preserve"> </w:t>
      </w:r>
      <w:r w:rsidRPr="005812A4">
        <w:rPr>
          <w:rFonts w:ascii="Trebuchet MS" w:hAnsi="Trebuchet MS"/>
          <w:color w:val="auto"/>
        </w:rPr>
        <w:t>2020, România a aplicat instrumentul ITI pentru implementarea Strategiei integrate de dezvoltare durabilă a Deltei Dunării.</w:t>
      </w:r>
    </w:p>
    <w:p w14:paraId="7096C3F4" w14:textId="51A05BA9" w:rsidR="00C208A8" w:rsidRPr="005812A4" w:rsidRDefault="00C208A8" w:rsidP="005812A4">
      <w:pPr>
        <w:spacing w:after="120"/>
        <w:ind w:left="708"/>
        <w:jc w:val="both"/>
        <w:rPr>
          <w:rFonts w:ascii="Trebuchet MS" w:hAnsi="Trebuchet MS"/>
          <w:b/>
          <w:bCs/>
          <w:color w:val="auto"/>
        </w:rPr>
      </w:pPr>
      <w:r w:rsidRPr="005812A4">
        <w:rPr>
          <w:rFonts w:ascii="Trebuchet MS" w:hAnsi="Trebuchet MS"/>
          <w:color w:val="auto"/>
        </w:rPr>
        <w:t xml:space="preserve">Pentru perioada de programare 2021 – 2027 utilizarea instrumentului ITI a fost extinsă și asupra altor microregiuni. </w:t>
      </w:r>
      <w:r w:rsidR="009D5FBC" w:rsidRPr="005812A4">
        <w:rPr>
          <w:rFonts w:ascii="Trebuchet MS" w:hAnsi="Trebuchet MS"/>
          <w:color w:val="auto"/>
        </w:rPr>
        <w:t xml:space="preserve">Astfel, la nivelul Acordului de Parteneriat 2021-2027 a fost </w:t>
      </w:r>
      <w:r w:rsidR="009D5FBC" w:rsidRPr="005812A4">
        <w:rPr>
          <w:rFonts w:ascii="Trebuchet MS" w:hAnsi="Trebuchet MS"/>
          <w:color w:val="auto"/>
        </w:rPr>
        <w:lastRenderedPageBreak/>
        <w:t xml:space="preserve">prevăzută utilizarea ITI pentru 4 teritorii cu caracteristici socio-economice particulare: </w:t>
      </w:r>
      <w:r w:rsidR="009D5FBC" w:rsidRPr="005812A4">
        <w:rPr>
          <w:rFonts w:ascii="Trebuchet MS" w:hAnsi="Trebuchet MS"/>
          <w:b/>
          <w:bCs/>
          <w:color w:val="auto"/>
        </w:rPr>
        <w:t>Delta Dunării, Valea Jiului, Microregiunea Țara Făgărașului și Moții, Țara de Piatră.</w:t>
      </w:r>
    </w:p>
    <w:p w14:paraId="5E9F35B0" w14:textId="19E72499" w:rsidR="009D5FBC" w:rsidRPr="005812A4" w:rsidRDefault="009D5FBC" w:rsidP="005812A4">
      <w:pPr>
        <w:spacing w:after="120"/>
        <w:ind w:left="708"/>
        <w:jc w:val="both"/>
        <w:rPr>
          <w:rFonts w:ascii="Trebuchet MS" w:hAnsi="Trebuchet MS"/>
          <w:color w:val="auto"/>
        </w:rPr>
      </w:pPr>
      <w:r w:rsidRPr="005812A4">
        <w:rPr>
          <w:rFonts w:ascii="Trebuchet MS" w:hAnsi="Trebuchet MS"/>
          <w:b/>
          <w:bCs/>
          <w:color w:val="auto"/>
        </w:rPr>
        <w:t xml:space="preserve">Finanțarea ITI </w:t>
      </w:r>
      <w:r w:rsidR="0014720C" w:rsidRPr="005812A4">
        <w:rPr>
          <w:rFonts w:ascii="Trebuchet MS" w:hAnsi="Trebuchet MS"/>
          <w:b/>
          <w:bCs/>
          <w:color w:val="auto"/>
        </w:rPr>
        <w:t xml:space="preserve">incluse în Acordul de Parteneriat </w:t>
      </w:r>
      <w:r w:rsidRPr="005812A4">
        <w:rPr>
          <w:rFonts w:ascii="Trebuchet MS" w:hAnsi="Trebuchet MS"/>
          <w:color w:val="auto"/>
        </w:rPr>
        <w:t xml:space="preserve">este asigurată prin intermediul programelor finanțate </w:t>
      </w:r>
      <w:r w:rsidRPr="002826C3">
        <w:rPr>
          <w:rFonts w:ascii="Trebuchet MS" w:hAnsi="Trebuchet MS"/>
          <w:b/>
          <w:bCs/>
          <w:color w:val="auto"/>
        </w:rPr>
        <w:t xml:space="preserve">din Fondul European de Dezvoltarea Regională (FEDR), Fondul Social European </w:t>
      </w:r>
      <w:r w:rsidR="00505F27">
        <w:rPr>
          <w:rFonts w:ascii="Trebuchet MS" w:hAnsi="Trebuchet MS"/>
          <w:b/>
          <w:bCs/>
          <w:color w:val="auto"/>
        </w:rPr>
        <w:t>Plus</w:t>
      </w:r>
      <w:r w:rsidRPr="002826C3">
        <w:rPr>
          <w:rFonts w:ascii="Trebuchet MS" w:hAnsi="Trebuchet MS"/>
          <w:b/>
          <w:bCs/>
          <w:color w:val="auto"/>
        </w:rPr>
        <w:t xml:space="preserve"> (FSE+) și Fondul pentru Tranziție Justă (FTJ),</w:t>
      </w:r>
      <w:r w:rsidRPr="005812A4">
        <w:rPr>
          <w:rFonts w:ascii="Trebuchet MS" w:hAnsi="Trebuchet MS"/>
          <w:color w:val="auto"/>
        </w:rPr>
        <w:t xml:space="preserve"> prin mai multe tipuri de mecanisme: alocări indicative prestabilite și/sau apeluri dedicate, acordare de punctaj suplimentar în procesul de selecție. De asemenea, ITI beneficiază de alocare financiară indicativă în cadrul apelurilor pentru intervențiile care contribuie la strategiile ITI </w:t>
      </w:r>
      <w:r w:rsidRPr="005812A4">
        <w:rPr>
          <w:rFonts w:ascii="Trebuchet MS" w:hAnsi="Trebuchet MS"/>
          <w:i/>
          <w:iCs/>
          <w:color w:val="auto"/>
        </w:rPr>
        <w:t xml:space="preserve">sprijinite din Fondul European pentru Afaceri Maritime, Pescuit și Acvacultură: </w:t>
      </w:r>
      <w:r w:rsidRPr="005812A4">
        <w:rPr>
          <w:rFonts w:ascii="Trebuchet MS" w:hAnsi="Trebuchet MS"/>
          <w:color w:val="auto"/>
        </w:rPr>
        <w:t>Programul pentru Acvacultură și Pescuit 2021-2027 (PAP).</w:t>
      </w:r>
    </w:p>
    <w:p w14:paraId="61E15F5D" w14:textId="77777777" w:rsidR="000155A2" w:rsidRPr="005812A4" w:rsidRDefault="000155A2" w:rsidP="005812A4">
      <w:pPr>
        <w:spacing w:after="120"/>
        <w:ind w:left="708"/>
        <w:jc w:val="both"/>
        <w:rPr>
          <w:rFonts w:ascii="Trebuchet MS" w:hAnsi="Trebuchet MS"/>
          <w:color w:val="auto"/>
        </w:rPr>
      </w:pPr>
      <w:r w:rsidRPr="005812A4">
        <w:rPr>
          <w:rFonts w:ascii="Trebuchet MS" w:hAnsi="Trebuchet MS"/>
          <w:color w:val="auto"/>
        </w:rPr>
        <w:t xml:space="preserve">Strategiile ITI pot beneficia totodată de finanțare, în sistem competitiv, și în cadrul celorlalte Programe din perioada 2021-2027, și în cadrul celorlalte priorități ale programelor menționate mai sus, precum și din alte surse de finanțare, în măsura în care se încadrează în obiectivele și condițiile de finanțare specifice. </w:t>
      </w:r>
    </w:p>
    <w:p w14:paraId="1E146AF9" w14:textId="77777777" w:rsidR="000155A2" w:rsidRPr="005812A4" w:rsidRDefault="000155A2" w:rsidP="005812A4">
      <w:pPr>
        <w:spacing w:after="120"/>
        <w:ind w:left="708"/>
        <w:jc w:val="both"/>
        <w:rPr>
          <w:rFonts w:ascii="Trebuchet MS" w:hAnsi="Trebuchet MS"/>
          <w:b/>
          <w:bCs/>
          <w:color w:val="auto"/>
        </w:rPr>
      </w:pPr>
      <w:r w:rsidRPr="005812A4">
        <w:rPr>
          <w:rFonts w:ascii="Trebuchet MS" w:hAnsi="Trebuchet MS"/>
          <w:b/>
          <w:bCs/>
          <w:color w:val="auto"/>
        </w:rPr>
        <w:t xml:space="preserve">Complementar, pentru asigurarea funcționării și a capacității administrative a ITI incluse în Acordul de Parteneriat, prin Programul Asistență Tehnică 2021-2027 a fost prevăzută finanțarea costurilor operaționale ale structurilor locale de guvernanță ITI. </w:t>
      </w:r>
    </w:p>
    <w:p w14:paraId="7D47680A" w14:textId="2E4F2C7A" w:rsidR="00426D33" w:rsidRPr="005812A4" w:rsidRDefault="0014720C" w:rsidP="005812A4">
      <w:pPr>
        <w:ind w:left="708"/>
        <w:jc w:val="both"/>
        <w:rPr>
          <w:rFonts w:ascii="Trebuchet MS" w:hAnsi="Trebuchet MS"/>
          <w:color w:val="auto"/>
        </w:rPr>
      </w:pPr>
      <w:r w:rsidRPr="005812A4">
        <w:rPr>
          <w:rFonts w:ascii="Trebuchet MS" w:hAnsi="Trebuchet MS"/>
          <w:color w:val="auto"/>
        </w:rPr>
        <w:t xml:space="preserve">În același timp, având în vedere evidențierea unor nevoi sporite de aplicare a instrumentului ITI și la nivelul altor zone din România, în vederea asigurării unei abordări integrate a nevoilor locale de dezvoltare și pentru a reduce decalajele între diferitele regiuni și categorii de teritorii, este posibilă </w:t>
      </w:r>
      <w:r w:rsidRPr="005812A4">
        <w:rPr>
          <w:rFonts w:ascii="Trebuchet MS" w:hAnsi="Trebuchet MS"/>
          <w:bCs/>
          <w:color w:val="auto"/>
        </w:rPr>
        <w:t xml:space="preserve">promovarea de noi strategii ITI. </w:t>
      </w:r>
      <w:r w:rsidRPr="005812A4">
        <w:rPr>
          <w:rFonts w:ascii="Trebuchet MS" w:hAnsi="Trebuchet MS"/>
          <w:color w:val="auto"/>
        </w:rPr>
        <w:t>În acest sens, Programul Asistență Tehnică 2021-2027 oferă oportunitatea finanțării procesului de elaborare a noi Strategii ITI</w:t>
      </w:r>
      <w:r w:rsidR="00165E3E" w:rsidRPr="005812A4">
        <w:rPr>
          <w:rFonts w:ascii="Trebuchet MS" w:hAnsi="Trebuchet MS"/>
          <w:color w:val="auto"/>
        </w:rPr>
        <w:t>,</w:t>
      </w:r>
      <w:r w:rsidR="00495030" w:rsidRPr="005812A4">
        <w:rPr>
          <w:rFonts w:ascii="Trebuchet MS" w:hAnsi="Trebuchet MS"/>
          <w:color w:val="auto"/>
        </w:rPr>
        <w:t xml:space="preserve"> cât și de actualizare a strategiilor ITI existente,</w:t>
      </w:r>
      <w:r w:rsidR="00165E3E" w:rsidRPr="005812A4">
        <w:rPr>
          <w:rFonts w:ascii="Trebuchet MS" w:hAnsi="Trebuchet MS"/>
          <w:color w:val="auto"/>
        </w:rPr>
        <w:t xml:space="preserve"> care nu au fost incluse în Acordul de Parteneriat 2021 – 2027, dar care au primit aviz de oportunitate pentru elaborare/actualizare din partea </w:t>
      </w:r>
      <w:r w:rsidR="0013694B" w:rsidRPr="005812A4">
        <w:rPr>
          <w:rFonts w:ascii="Trebuchet MS" w:hAnsi="Trebuchet MS"/>
          <w:color w:val="auto"/>
        </w:rPr>
        <w:t>Comitetului pentru Coordonarea ITI</w:t>
      </w:r>
      <w:r w:rsidR="00495030" w:rsidRPr="005812A4">
        <w:rPr>
          <w:rFonts w:ascii="Trebuchet MS" w:hAnsi="Trebuchet MS"/>
          <w:color w:val="auto"/>
        </w:rPr>
        <w:t xml:space="preserve"> (constituit în baza Deciziei a Prim-Ministrului nr.118/2023</w:t>
      </w:r>
      <w:r w:rsidR="00A34C89" w:rsidRPr="00125CEF">
        <w:rPr>
          <w:rFonts w:ascii="Trebuchet MS" w:hAnsi="Trebuchet MS"/>
        </w:rPr>
        <w:t xml:space="preserve"> </w:t>
      </w:r>
      <w:r w:rsidR="00A34C89" w:rsidRPr="005812A4">
        <w:rPr>
          <w:rFonts w:ascii="Trebuchet MS" w:hAnsi="Trebuchet MS"/>
          <w:color w:val="auto"/>
        </w:rPr>
        <w:t>privind înființarea Comitetului pentru Coordonarea Investițiilor Teritoriale Integrate</w:t>
      </w:r>
      <w:r w:rsidR="00495030" w:rsidRPr="005812A4">
        <w:rPr>
          <w:rFonts w:ascii="Trebuchet MS" w:hAnsi="Trebuchet MS"/>
          <w:color w:val="auto"/>
        </w:rPr>
        <w:t>)</w:t>
      </w:r>
      <w:r w:rsidR="0013694B" w:rsidRPr="005812A4">
        <w:rPr>
          <w:rFonts w:ascii="Trebuchet MS" w:hAnsi="Trebuchet MS"/>
          <w:color w:val="auto"/>
        </w:rPr>
        <w:t xml:space="preserve">. </w:t>
      </w:r>
    </w:p>
    <w:p w14:paraId="626E4402" w14:textId="77777777" w:rsidR="0014720C" w:rsidRPr="005812A4" w:rsidRDefault="0014720C" w:rsidP="005812A4">
      <w:pPr>
        <w:ind w:left="708"/>
        <w:jc w:val="both"/>
        <w:rPr>
          <w:rFonts w:ascii="Trebuchet MS" w:hAnsi="Trebuchet MS"/>
          <w:color w:val="auto"/>
        </w:rPr>
      </w:pPr>
    </w:p>
    <w:p w14:paraId="019C02F7" w14:textId="62D6174E" w:rsidR="00416429" w:rsidRPr="005812A4" w:rsidRDefault="004004E9" w:rsidP="005812A4">
      <w:pPr>
        <w:pStyle w:val="Titlu2"/>
        <w:ind w:left="708"/>
        <w:rPr>
          <w:rFonts w:ascii="Trebuchet MS" w:hAnsi="Trebuchet MS"/>
          <w:color w:val="auto"/>
          <w:sz w:val="24"/>
          <w:szCs w:val="24"/>
        </w:rPr>
      </w:pPr>
      <w:bookmarkStart w:id="6" w:name="_Toc213858283"/>
      <w:r w:rsidRPr="005812A4">
        <w:rPr>
          <w:rFonts w:ascii="Trebuchet MS" w:hAnsi="Trebuchet MS"/>
          <w:color w:val="auto"/>
          <w:sz w:val="24"/>
          <w:szCs w:val="24"/>
        </w:rPr>
        <w:t>2.1 Obiectivul evalu</w:t>
      </w:r>
      <w:r w:rsidR="00A223CE" w:rsidRPr="005812A4">
        <w:rPr>
          <w:rFonts w:ascii="Trebuchet MS" w:hAnsi="Trebuchet MS"/>
          <w:color w:val="auto"/>
          <w:sz w:val="24"/>
          <w:szCs w:val="24"/>
        </w:rPr>
        <w:t>ă</w:t>
      </w:r>
      <w:r w:rsidRPr="005812A4">
        <w:rPr>
          <w:rFonts w:ascii="Trebuchet MS" w:hAnsi="Trebuchet MS"/>
          <w:color w:val="auto"/>
          <w:sz w:val="24"/>
          <w:szCs w:val="24"/>
        </w:rPr>
        <w:t>rii</w:t>
      </w:r>
      <w:r w:rsidR="007215B4" w:rsidRPr="005812A4">
        <w:rPr>
          <w:rFonts w:ascii="Trebuchet MS" w:hAnsi="Trebuchet MS"/>
          <w:color w:val="auto"/>
          <w:sz w:val="24"/>
          <w:szCs w:val="24"/>
        </w:rPr>
        <w:t xml:space="preserve"> </w:t>
      </w:r>
      <w:bookmarkEnd w:id="6"/>
    </w:p>
    <w:p w14:paraId="48541F02" w14:textId="0BE77A7E" w:rsidR="007215B4" w:rsidRPr="005812A4" w:rsidRDefault="007215B4" w:rsidP="005812A4">
      <w:pPr>
        <w:ind w:left="708"/>
        <w:jc w:val="both"/>
        <w:rPr>
          <w:rFonts w:ascii="Trebuchet MS" w:hAnsi="Trebuchet MS"/>
          <w:color w:val="auto"/>
        </w:rPr>
      </w:pPr>
      <w:r w:rsidRPr="005812A4">
        <w:rPr>
          <w:rFonts w:ascii="Trebuchet MS" w:hAnsi="Trebuchet MS"/>
          <w:color w:val="auto"/>
        </w:rPr>
        <w:t>Obiectivul acestei evalu</w:t>
      </w:r>
      <w:r w:rsidR="00A223CE" w:rsidRPr="005812A4">
        <w:rPr>
          <w:rFonts w:ascii="Trebuchet MS" w:hAnsi="Trebuchet MS"/>
          <w:color w:val="auto"/>
        </w:rPr>
        <w:t>ă</w:t>
      </w:r>
      <w:r w:rsidRPr="005812A4">
        <w:rPr>
          <w:rFonts w:ascii="Trebuchet MS" w:hAnsi="Trebuchet MS"/>
          <w:color w:val="auto"/>
        </w:rPr>
        <w:t xml:space="preserve">ri este de a </w:t>
      </w:r>
      <w:r w:rsidR="003C5F47" w:rsidRPr="005812A4">
        <w:rPr>
          <w:rFonts w:ascii="Trebuchet MS" w:hAnsi="Trebuchet MS"/>
          <w:color w:val="auto"/>
        </w:rPr>
        <w:t>determina</w:t>
      </w:r>
      <w:r w:rsidR="00175430" w:rsidRPr="005812A4">
        <w:rPr>
          <w:rFonts w:ascii="Trebuchet MS" w:hAnsi="Trebuchet MS"/>
          <w:color w:val="auto"/>
        </w:rPr>
        <w:t>,</w:t>
      </w:r>
      <w:r w:rsidRPr="005812A4">
        <w:rPr>
          <w:rFonts w:ascii="Trebuchet MS" w:hAnsi="Trebuchet MS"/>
          <w:color w:val="auto"/>
        </w:rPr>
        <w:t xml:space="preserve"> </w:t>
      </w:r>
      <w:bookmarkStart w:id="7" w:name="_Hlk90293587"/>
      <w:r w:rsidR="00C6647A" w:rsidRPr="005812A4">
        <w:rPr>
          <w:rFonts w:ascii="Trebuchet MS" w:hAnsi="Trebuchet MS"/>
          <w:color w:val="auto"/>
        </w:rPr>
        <w:t>în principal</w:t>
      </w:r>
      <w:r w:rsidR="00175430" w:rsidRPr="005812A4">
        <w:rPr>
          <w:rFonts w:ascii="Trebuchet MS" w:hAnsi="Trebuchet MS"/>
          <w:color w:val="auto"/>
        </w:rPr>
        <w:t>,</w:t>
      </w:r>
      <w:bookmarkEnd w:id="7"/>
      <w:r w:rsidR="00963759" w:rsidRPr="005812A4">
        <w:rPr>
          <w:rFonts w:ascii="Trebuchet MS" w:hAnsi="Trebuchet MS"/>
          <w:color w:val="auto"/>
        </w:rPr>
        <w:t xml:space="preserve"> relevanța, eficiența și eficacitatea </w:t>
      </w:r>
      <w:r w:rsidR="00963759" w:rsidRPr="00E31161">
        <w:rPr>
          <w:rFonts w:ascii="Trebuchet MS" w:hAnsi="Trebuchet MS"/>
          <w:b/>
          <w:bCs/>
          <w:color w:val="auto"/>
        </w:rPr>
        <w:t xml:space="preserve">măsurilor de asistență tehnică </w:t>
      </w:r>
      <w:r w:rsidR="001843AB" w:rsidRPr="00E31161">
        <w:rPr>
          <w:rFonts w:ascii="Trebuchet MS" w:hAnsi="Trebuchet MS"/>
          <w:b/>
          <w:bCs/>
          <w:color w:val="auto"/>
        </w:rPr>
        <w:t>în cadrul intervențiilor PoAT 2021-2027 pentru susținerea strategiilor ITI prevăzute în AP și pentru elaborarea altor strategii ITI</w:t>
      </w:r>
      <w:r w:rsidRPr="005812A4">
        <w:rPr>
          <w:rFonts w:ascii="Trebuchet MS" w:hAnsi="Trebuchet MS"/>
          <w:color w:val="auto"/>
        </w:rPr>
        <w:t xml:space="preserve">. De asemenea, </w:t>
      </w:r>
      <w:r w:rsidR="008F4678" w:rsidRPr="005812A4">
        <w:rPr>
          <w:rFonts w:ascii="Trebuchet MS" w:hAnsi="Trebuchet MS"/>
          <w:color w:val="auto"/>
        </w:rPr>
        <w:t xml:space="preserve">procesul de </w:t>
      </w:r>
      <w:r w:rsidRPr="005812A4">
        <w:rPr>
          <w:rFonts w:ascii="Trebuchet MS" w:hAnsi="Trebuchet MS"/>
          <w:color w:val="auto"/>
        </w:rPr>
        <w:t>evaluare trebuie s</w:t>
      </w:r>
      <w:r w:rsidR="00A223CE" w:rsidRPr="005812A4">
        <w:rPr>
          <w:rFonts w:ascii="Trebuchet MS" w:hAnsi="Trebuchet MS"/>
          <w:color w:val="auto"/>
        </w:rPr>
        <w:t>ă</w:t>
      </w:r>
      <w:r w:rsidRPr="005812A4">
        <w:rPr>
          <w:rFonts w:ascii="Trebuchet MS" w:hAnsi="Trebuchet MS"/>
          <w:color w:val="auto"/>
        </w:rPr>
        <w:t xml:space="preserve"> eviden</w:t>
      </w:r>
      <w:r w:rsidR="00A223CE" w:rsidRPr="005812A4">
        <w:rPr>
          <w:rFonts w:ascii="Trebuchet MS" w:hAnsi="Trebuchet MS"/>
          <w:color w:val="auto"/>
        </w:rPr>
        <w:t>ț</w:t>
      </w:r>
      <w:r w:rsidRPr="005812A4">
        <w:rPr>
          <w:rFonts w:ascii="Trebuchet MS" w:hAnsi="Trebuchet MS"/>
          <w:color w:val="auto"/>
        </w:rPr>
        <w:t>ieze factorii care contribuie la succesul sau e</w:t>
      </w:r>
      <w:r w:rsidR="00A223CE" w:rsidRPr="005812A4">
        <w:rPr>
          <w:rFonts w:ascii="Trebuchet MS" w:hAnsi="Trebuchet MS"/>
          <w:color w:val="auto"/>
        </w:rPr>
        <w:t>ș</w:t>
      </w:r>
      <w:r w:rsidRPr="005812A4">
        <w:rPr>
          <w:rFonts w:ascii="Trebuchet MS" w:hAnsi="Trebuchet MS"/>
          <w:color w:val="auto"/>
        </w:rPr>
        <w:t>ecul implement</w:t>
      </w:r>
      <w:r w:rsidR="00A223CE" w:rsidRPr="005812A4">
        <w:rPr>
          <w:rFonts w:ascii="Trebuchet MS" w:hAnsi="Trebuchet MS"/>
          <w:color w:val="auto"/>
        </w:rPr>
        <w:t>ă</w:t>
      </w:r>
      <w:r w:rsidRPr="005812A4">
        <w:rPr>
          <w:rFonts w:ascii="Trebuchet MS" w:hAnsi="Trebuchet MS"/>
          <w:color w:val="auto"/>
        </w:rPr>
        <w:t>rii</w:t>
      </w:r>
      <w:r w:rsidR="006C4A3F" w:rsidRPr="005812A4">
        <w:rPr>
          <w:rFonts w:ascii="Trebuchet MS" w:hAnsi="Trebuchet MS"/>
          <w:color w:val="auto"/>
        </w:rPr>
        <w:t xml:space="preserve"> acestor măsuri</w:t>
      </w:r>
      <w:r w:rsidRPr="005812A4">
        <w:rPr>
          <w:rFonts w:ascii="Trebuchet MS" w:hAnsi="Trebuchet MS"/>
          <w:color w:val="auto"/>
        </w:rPr>
        <w:t xml:space="preserve">, precum </w:t>
      </w:r>
      <w:r w:rsidR="00A223CE" w:rsidRPr="005812A4">
        <w:rPr>
          <w:rFonts w:ascii="Trebuchet MS" w:hAnsi="Trebuchet MS"/>
          <w:color w:val="auto"/>
        </w:rPr>
        <w:t>ș</w:t>
      </w:r>
      <w:r w:rsidRPr="005812A4">
        <w:rPr>
          <w:rFonts w:ascii="Trebuchet MS" w:hAnsi="Trebuchet MS"/>
          <w:color w:val="auto"/>
        </w:rPr>
        <w:t>i la sustenabilitatea ac</w:t>
      </w:r>
      <w:r w:rsidR="00A223CE" w:rsidRPr="005812A4">
        <w:rPr>
          <w:rFonts w:ascii="Trebuchet MS" w:hAnsi="Trebuchet MS"/>
          <w:color w:val="auto"/>
        </w:rPr>
        <w:t>ț</w:t>
      </w:r>
      <w:r w:rsidRPr="005812A4">
        <w:rPr>
          <w:rFonts w:ascii="Trebuchet MS" w:hAnsi="Trebuchet MS"/>
          <w:color w:val="auto"/>
        </w:rPr>
        <w:t>iunilor finan</w:t>
      </w:r>
      <w:r w:rsidR="00A223CE" w:rsidRPr="005812A4">
        <w:rPr>
          <w:rFonts w:ascii="Trebuchet MS" w:hAnsi="Trebuchet MS"/>
          <w:color w:val="auto"/>
        </w:rPr>
        <w:t>ț</w:t>
      </w:r>
      <w:r w:rsidRPr="005812A4">
        <w:rPr>
          <w:rFonts w:ascii="Trebuchet MS" w:hAnsi="Trebuchet MS"/>
          <w:color w:val="auto"/>
        </w:rPr>
        <w:t xml:space="preserve">ate. </w:t>
      </w:r>
    </w:p>
    <w:p w14:paraId="5E3666DE" w14:textId="3AF2ADB3" w:rsidR="007215B4" w:rsidRPr="005812A4" w:rsidRDefault="007215B4" w:rsidP="005812A4">
      <w:pPr>
        <w:spacing w:before="120"/>
        <w:ind w:left="708"/>
        <w:jc w:val="both"/>
        <w:rPr>
          <w:rFonts w:ascii="Trebuchet MS" w:hAnsi="Trebuchet MS"/>
          <w:color w:val="auto"/>
        </w:rPr>
      </w:pPr>
      <w:r w:rsidRPr="00E31161">
        <w:rPr>
          <w:rFonts w:ascii="Trebuchet MS" w:hAnsi="Trebuchet MS"/>
          <w:color w:val="auto"/>
        </w:rPr>
        <w:t>Evaluarea trebuie s</w:t>
      </w:r>
      <w:r w:rsidR="00A223CE" w:rsidRPr="00E31161">
        <w:rPr>
          <w:rFonts w:ascii="Trebuchet MS" w:hAnsi="Trebuchet MS"/>
          <w:color w:val="auto"/>
        </w:rPr>
        <w:t>ă</w:t>
      </w:r>
      <w:r w:rsidRPr="00E31161">
        <w:rPr>
          <w:rFonts w:ascii="Trebuchet MS" w:hAnsi="Trebuchet MS"/>
          <w:color w:val="auto"/>
        </w:rPr>
        <w:t xml:space="preserve"> conduc</w:t>
      </w:r>
      <w:r w:rsidR="00A223CE" w:rsidRPr="00E31161">
        <w:rPr>
          <w:rFonts w:ascii="Trebuchet MS" w:hAnsi="Trebuchet MS"/>
          <w:color w:val="auto"/>
        </w:rPr>
        <w:t>ă</w:t>
      </w:r>
      <w:r w:rsidRPr="00E31161">
        <w:rPr>
          <w:rFonts w:ascii="Trebuchet MS" w:hAnsi="Trebuchet MS"/>
          <w:color w:val="auto"/>
        </w:rPr>
        <w:t xml:space="preserve"> la o serie de concluzii </w:t>
      </w:r>
      <w:r w:rsidR="00A223CE" w:rsidRPr="00E31161">
        <w:rPr>
          <w:rFonts w:ascii="Trebuchet MS" w:hAnsi="Trebuchet MS"/>
          <w:color w:val="auto"/>
        </w:rPr>
        <w:t>ș</w:t>
      </w:r>
      <w:r w:rsidRPr="00E31161">
        <w:rPr>
          <w:rFonts w:ascii="Trebuchet MS" w:hAnsi="Trebuchet MS"/>
          <w:color w:val="auto"/>
        </w:rPr>
        <w:t>i lec</w:t>
      </w:r>
      <w:r w:rsidR="00A223CE" w:rsidRPr="00E31161">
        <w:rPr>
          <w:rFonts w:ascii="Trebuchet MS" w:hAnsi="Trebuchet MS"/>
          <w:color w:val="auto"/>
        </w:rPr>
        <w:t>ț</w:t>
      </w:r>
      <w:r w:rsidRPr="00E31161">
        <w:rPr>
          <w:rFonts w:ascii="Trebuchet MS" w:hAnsi="Trebuchet MS"/>
          <w:color w:val="auto"/>
        </w:rPr>
        <w:t>ii înv</w:t>
      </w:r>
      <w:r w:rsidR="00A223CE" w:rsidRPr="00E31161">
        <w:rPr>
          <w:rFonts w:ascii="Trebuchet MS" w:hAnsi="Trebuchet MS"/>
          <w:color w:val="auto"/>
        </w:rPr>
        <w:t>ăț</w:t>
      </w:r>
      <w:r w:rsidRPr="00E31161">
        <w:rPr>
          <w:rFonts w:ascii="Trebuchet MS" w:hAnsi="Trebuchet MS"/>
          <w:color w:val="auto"/>
        </w:rPr>
        <w:t>ate, înso</w:t>
      </w:r>
      <w:r w:rsidR="00A223CE" w:rsidRPr="00E31161">
        <w:rPr>
          <w:rFonts w:ascii="Trebuchet MS" w:hAnsi="Trebuchet MS"/>
          <w:color w:val="auto"/>
        </w:rPr>
        <w:t>ț</w:t>
      </w:r>
      <w:r w:rsidRPr="00E31161">
        <w:rPr>
          <w:rFonts w:ascii="Trebuchet MS" w:hAnsi="Trebuchet MS"/>
          <w:color w:val="auto"/>
        </w:rPr>
        <w:t>ite de recomand</w:t>
      </w:r>
      <w:r w:rsidR="00A223CE" w:rsidRPr="00E31161">
        <w:rPr>
          <w:rFonts w:ascii="Trebuchet MS" w:hAnsi="Trebuchet MS"/>
          <w:color w:val="auto"/>
        </w:rPr>
        <w:t>ă</w:t>
      </w:r>
      <w:r w:rsidRPr="00E31161">
        <w:rPr>
          <w:rFonts w:ascii="Trebuchet MS" w:hAnsi="Trebuchet MS"/>
          <w:color w:val="auto"/>
        </w:rPr>
        <w:t>rile</w:t>
      </w:r>
      <w:r w:rsidRPr="005812A4">
        <w:rPr>
          <w:rFonts w:ascii="Trebuchet MS" w:hAnsi="Trebuchet MS"/>
          <w:color w:val="auto"/>
        </w:rPr>
        <w:t xml:space="preserve"> aferente, care s</w:t>
      </w:r>
      <w:r w:rsidR="00A223CE" w:rsidRPr="005812A4">
        <w:rPr>
          <w:rFonts w:ascii="Trebuchet MS" w:hAnsi="Trebuchet MS"/>
          <w:color w:val="auto"/>
        </w:rPr>
        <w:t>ă</w:t>
      </w:r>
      <w:r w:rsidRPr="005812A4">
        <w:rPr>
          <w:rFonts w:ascii="Trebuchet MS" w:hAnsi="Trebuchet MS"/>
          <w:color w:val="auto"/>
        </w:rPr>
        <w:t xml:space="preserve"> poat</w:t>
      </w:r>
      <w:r w:rsidR="00A223CE" w:rsidRPr="005812A4">
        <w:rPr>
          <w:rFonts w:ascii="Trebuchet MS" w:hAnsi="Trebuchet MS"/>
          <w:color w:val="auto"/>
        </w:rPr>
        <w:t>ă</w:t>
      </w:r>
      <w:r w:rsidRPr="005812A4">
        <w:rPr>
          <w:rFonts w:ascii="Trebuchet MS" w:hAnsi="Trebuchet MS"/>
          <w:color w:val="auto"/>
        </w:rPr>
        <w:t xml:space="preserve"> fi transferate în termeni opera</w:t>
      </w:r>
      <w:r w:rsidR="00A223CE" w:rsidRPr="005812A4">
        <w:rPr>
          <w:rFonts w:ascii="Trebuchet MS" w:hAnsi="Trebuchet MS"/>
          <w:color w:val="auto"/>
        </w:rPr>
        <w:t>ț</w:t>
      </w:r>
      <w:r w:rsidRPr="005812A4">
        <w:rPr>
          <w:rFonts w:ascii="Trebuchet MS" w:hAnsi="Trebuchet MS"/>
          <w:color w:val="auto"/>
        </w:rPr>
        <w:t>ionali de c</w:t>
      </w:r>
      <w:r w:rsidR="00A223CE" w:rsidRPr="005812A4">
        <w:rPr>
          <w:rFonts w:ascii="Trebuchet MS" w:hAnsi="Trebuchet MS"/>
          <w:color w:val="auto"/>
        </w:rPr>
        <w:t>ă</w:t>
      </w:r>
      <w:r w:rsidRPr="005812A4">
        <w:rPr>
          <w:rFonts w:ascii="Trebuchet MS" w:hAnsi="Trebuchet MS"/>
          <w:color w:val="auto"/>
        </w:rPr>
        <w:t>tre Autoritatea de Management</w:t>
      </w:r>
      <w:r w:rsidR="00100BBC" w:rsidRPr="005812A4">
        <w:rPr>
          <w:rFonts w:ascii="Trebuchet MS" w:hAnsi="Trebuchet MS"/>
          <w:color w:val="auto"/>
        </w:rPr>
        <w:t xml:space="preserve"> </w:t>
      </w:r>
      <w:r w:rsidR="00A223CE" w:rsidRPr="005812A4">
        <w:rPr>
          <w:rFonts w:ascii="Trebuchet MS" w:hAnsi="Trebuchet MS"/>
          <w:color w:val="auto"/>
        </w:rPr>
        <w:t>ș</w:t>
      </w:r>
      <w:r w:rsidR="00100BBC" w:rsidRPr="005812A4">
        <w:rPr>
          <w:rFonts w:ascii="Trebuchet MS" w:hAnsi="Trebuchet MS"/>
          <w:color w:val="auto"/>
        </w:rPr>
        <w:t>i ceilal</w:t>
      </w:r>
      <w:r w:rsidR="00A223CE" w:rsidRPr="005812A4">
        <w:rPr>
          <w:rFonts w:ascii="Trebuchet MS" w:hAnsi="Trebuchet MS"/>
          <w:color w:val="auto"/>
        </w:rPr>
        <w:t>ț</w:t>
      </w:r>
      <w:r w:rsidR="00100BBC" w:rsidRPr="005812A4">
        <w:rPr>
          <w:rFonts w:ascii="Trebuchet MS" w:hAnsi="Trebuchet MS"/>
          <w:color w:val="auto"/>
        </w:rPr>
        <w:t>i factori interesa</w:t>
      </w:r>
      <w:r w:rsidR="00A223CE" w:rsidRPr="005812A4">
        <w:rPr>
          <w:rFonts w:ascii="Trebuchet MS" w:hAnsi="Trebuchet MS"/>
          <w:color w:val="auto"/>
        </w:rPr>
        <w:t>ț</w:t>
      </w:r>
      <w:r w:rsidR="00100BBC" w:rsidRPr="005812A4">
        <w:rPr>
          <w:rFonts w:ascii="Trebuchet MS" w:hAnsi="Trebuchet MS"/>
          <w:color w:val="auto"/>
        </w:rPr>
        <w:t>i</w:t>
      </w:r>
      <w:r w:rsidRPr="005812A4">
        <w:rPr>
          <w:rFonts w:ascii="Trebuchet MS" w:hAnsi="Trebuchet MS"/>
          <w:color w:val="auto"/>
        </w:rPr>
        <w:t>, astfel încât s</w:t>
      </w:r>
      <w:r w:rsidR="00A223CE" w:rsidRPr="005812A4">
        <w:rPr>
          <w:rFonts w:ascii="Trebuchet MS" w:hAnsi="Trebuchet MS"/>
          <w:color w:val="auto"/>
        </w:rPr>
        <w:t>ă</w:t>
      </w:r>
      <w:r w:rsidRPr="005812A4">
        <w:rPr>
          <w:rFonts w:ascii="Trebuchet MS" w:hAnsi="Trebuchet MS"/>
          <w:color w:val="auto"/>
        </w:rPr>
        <w:t xml:space="preserve"> serveasc</w:t>
      </w:r>
      <w:r w:rsidR="00A223CE" w:rsidRPr="005812A4">
        <w:rPr>
          <w:rFonts w:ascii="Trebuchet MS" w:hAnsi="Trebuchet MS"/>
          <w:color w:val="auto"/>
        </w:rPr>
        <w:t>ă</w:t>
      </w:r>
      <w:r w:rsidRPr="005812A4">
        <w:rPr>
          <w:rFonts w:ascii="Trebuchet MS" w:hAnsi="Trebuchet MS"/>
          <w:color w:val="auto"/>
        </w:rPr>
        <w:t xml:space="preserve"> scopurilor sale de luare a deciziilor</w:t>
      </w:r>
      <w:r w:rsidR="00C6647A" w:rsidRPr="005812A4">
        <w:rPr>
          <w:rFonts w:ascii="Trebuchet MS" w:hAnsi="Trebuchet MS"/>
          <w:color w:val="auto"/>
        </w:rPr>
        <w:t xml:space="preserve"> cu privire la </w:t>
      </w:r>
      <w:r w:rsidRPr="005812A4">
        <w:rPr>
          <w:rFonts w:ascii="Trebuchet MS" w:hAnsi="Trebuchet MS"/>
          <w:color w:val="auto"/>
        </w:rPr>
        <w:t>gestionarea programului</w:t>
      </w:r>
      <w:r w:rsidR="00F50B22" w:rsidRPr="005812A4">
        <w:rPr>
          <w:rFonts w:ascii="Trebuchet MS" w:hAnsi="Trebuchet MS"/>
          <w:color w:val="auto"/>
        </w:rPr>
        <w:t xml:space="preserve"> PoAT 2021 - 2027</w:t>
      </w:r>
      <w:r w:rsidR="00C6647A" w:rsidRPr="005812A4">
        <w:rPr>
          <w:rFonts w:ascii="Trebuchet MS" w:hAnsi="Trebuchet MS"/>
          <w:color w:val="auto"/>
        </w:rPr>
        <w:t xml:space="preserve"> și programarea viitoarelor intervenții de asistență tehnică post 2027</w:t>
      </w:r>
      <w:r w:rsidRPr="005812A4">
        <w:rPr>
          <w:rFonts w:ascii="Trebuchet MS" w:hAnsi="Trebuchet MS"/>
          <w:color w:val="auto"/>
        </w:rPr>
        <w:t xml:space="preserve">.  </w:t>
      </w:r>
    </w:p>
    <w:p w14:paraId="0557AA61" w14:textId="5425EAA1" w:rsidR="00996D4D" w:rsidRPr="00E31161" w:rsidRDefault="00996D4D" w:rsidP="005812A4">
      <w:pPr>
        <w:spacing w:before="120"/>
        <w:ind w:left="708"/>
        <w:jc w:val="both"/>
        <w:rPr>
          <w:rFonts w:ascii="Trebuchet MS" w:hAnsi="Trebuchet MS"/>
          <w:b/>
          <w:bCs/>
          <w:color w:val="auto"/>
        </w:rPr>
      </w:pPr>
      <w:r w:rsidRPr="005812A4">
        <w:rPr>
          <w:rFonts w:ascii="Trebuchet MS" w:hAnsi="Trebuchet MS"/>
          <w:color w:val="auto"/>
        </w:rPr>
        <w:t xml:space="preserve">În consecință, </w:t>
      </w:r>
      <w:r w:rsidRPr="00E31161">
        <w:rPr>
          <w:rFonts w:ascii="Trebuchet MS" w:hAnsi="Trebuchet MS"/>
          <w:b/>
          <w:bCs/>
          <w:color w:val="auto"/>
        </w:rPr>
        <w:t>evaluarea are următoarele obiective specifice:</w:t>
      </w:r>
    </w:p>
    <w:p w14:paraId="01A93C31" w14:textId="788A9C5C" w:rsidR="001843AB" w:rsidRPr="00E31161" w:rsidRDefault="001843AB" w:rsidP="005812A4">
      <w:pPr>
        <w:spacing w:before="120"/>
        <w:ind w:left="708"/>
        <w:jc w:val="both"/>
        <w:rPr>
          <w:rFonts w:ascii="Trebuchet MS" w:hAnsi="Trebuchet MS"/>
          <w:b/>
          <w:bCs/>
          <w:color w:val="auto"/>
        </w:rPr>
      </w:pPr>
      <w:r w:rsidRPr="00E31161">
        <w:rPr>
          <w:rFonts w:ascii="Trebuchet MS" w:hAnsi="Trebuchet MS"/>
          <w:b/>
          <w:bCs/>
          <w:color w:val="auto"/>
        </w:rPr>
        <w:t>- să măsoare stadiul implementării măsurilor de asistență tehnică în cadrul intervențiilor PoAT 2021-2027 pentru susținerea strategiilor ITI prevăzute în AP și pentru elaborarea</w:t>
      </w:r>
      <w:r w:rsidR="00505F27">
        <w:rPr>
          <w:rFonts w:ascii="Trebuchet MS" w:hAnsi="Trebuchet MS"/>
          <w:b/>
          <w:bCs/>
          <w:color w:val="auto"/>
        </w:rPr>
        <w:t>/actualizarea</w:t>
      </w:r>
      <w:r w:rsidRPr="00E31161">
        <w:rPr>
          <w:rFonts w:ascii="Trebuchet MS" w:hAnsi="Trebuchet MS"/>
          <w:b/>
          <w:bCs/>
          <w:color w:val="auto"/>
        </w:rPr>
        <w:t xml:space="preserve"> altor strategii ITI;</w:t>
      </w:r>
    </w:p>
    <w:p w14:paraId="5476CDE9" w14:textId="313E2F4B" w:rsidR="001843AB" w:rsidRPr="00E31161" w:rsidRDefault="001843AB" w:rsidP="005812A4">
      <w:pPr>
        <w:spacing w:before="120"/>
        <w:ind w:left="708"/>
        <w:jc w:val="both"/>
        <w:rPr>
          <w:rFonts w:ascii="Trebuchet MS" w:hAnsi="Trebuchet MS"/>
          <w:b/>
          <w:bCs/>
          <w:color w:val="auto"/>
        </w:rPr>
      </w:pPr>
      <w:r w:rsidRPr="00E31161">
        <w:rPr>
          <w:rFonts w:ascii="Trebuchet MS" w:hAnsi="Trebuchet MS"/>
          <w:b/>
          <w:bCs/>
          <w:color w:val="auto"/>
        </w:rPr>
        <w:t>- să stabilească în ce măsură resursele PoAT 2021 – 2027 alocate susținerii măsurilor de asistență tehnică în cadrul intervențiilor PoAT 2021-2027 pentru susținerea strategiilor ITI prevăzute în AP și pentru elaborarea</w:t>
      </w:r>
      <w:r w:rsidR="00505F27">
        <w:rPr>
          <w:rFonts w:ascii="Trebuchet MS" w:hAnsi="Trebuchet MS"/>
          <w:b/>
          <w:bCs/>
          <w:color w:val="auto"/>
        </w:rPr>
        <w:t>/actualizarea</w:t>
      </w:r>
      <w:r w:rsidRPr="00E31161">
        <w:rPr>
          <w:rFonts w:ascii="Trebuchet MS" w:hAnsi="Trebuchet MS"/>
          <w:b/>
          <w:bCs/>
          <w:color w:val="auto"/>
        </w:rPr>
        <w:t xml:space="preserve"> altor strategii ITI sunt utilizate în mod relevant, eficace și eficient;</w:t>
      </w:r>
    </w:p>
    <w:p w14:paraId="2C647CC3" w14:textId="02939D4A" w:rsidR="007041F2" w:rsidRPr="00E31161" w:rsidRDefault="007041F2" w:rsidP="005812A4">
      <w:pPr>
        <w:spacing w:before="120"/>
        <w:ind w:left="708"/>
        <w:jc w:val="both"/>
        <w:rPr>
          <w:rFonts w:ascii="Trebuchet MS" w:hAnsi="Trebuchet MS"/>
          <w:b/>
          <w:bCs/>
          <w:color w:val="auto"/>
        </w:rPr>
      </w:pPr>
      <w:r w:rsidRPr="00E31161">
        <w:rPr>
          <w:rFonts w:ascii="Trebuchet MS" w:hAnsi="Trebuchet MS"/>
          <w:b/>
          <w:bCs/>
          <w:color w:val="auto"/>
        </w:rPr>
        <w:lastRenderedPageBreak/>
        <w:t xml:space="preserve">- să propună </w:t>
      </w:r>
      <w:r w:rsidR="001843AB" w:rsidRPr="00E31161">
        <w:rPr>
          <w:rFonts w:ascii="Trebuchet MS" w:hAnsi="Trebuchet MS"/>
          <w:b/>
          <w:bCs/>
          <w:color w:val="auto"/>
        </w:rPr>
        <w:t>modalități de îmbunătățire a utilizării acestor resurse pe parcursul perioadei de implementare a PoAT 2021 – 2027, cât și în perioada post 2027</w:t>
      </w:r>
      <w:r w:rsidRPr="00E31161">
        <w:rPr>
          <w:rFonts w:ascii="Trebuchet MS" w:hAnsi="Trebuchet MS"/>
          <w:b/>
          <w:bCs/>
          <w:color w:val="auto"/>
        </w:rPr>
        <w:t>.</w:t>
      </w:r>
    </w:p>
    <w:p w14:paraId="077E4C23" w14:textId="04455548" w:rsidR="007215B4" w:rsidRDefault="007215B4" w:rsidP="005812A4">
      <w:pPr>
        <w:spacing w:before="120"/>
        <w:ind w:left="708"/>
        <w:jc w:val="both"/>
        <w:rPr>
          <w:rFonts w:ascii="Trebuchet MS" w:hAnsi="Trebuchet MS"/>
          <w:color w:val="auto"/>
        </w:rPr>
      </w:pPr>
      <w:r w:rsidRPr="005812A4">
        <w:rPr>
          <w:rFonts w:ascii="Trebuchet MS" w:hAnsi="Trebuchet MS"/>
          <w:color w:val="auto"/>
        </w:rPr>
        <w:t>Raport</w:t>
      </w:r>
      <w:r w:rsidR="00D2595C" w:rsidRPr="005812A4">
        <w:rPr>
          <w:rFonts w:ascii="Trebuchet MS" w:hAnsi="Trebuchet MS"/>
          <w:color w:val="auto"/>
        </w:rPr>
        <w:t>ul</w:t>
      </w:r>
      <w:r w:rsidRPr="005812A4">
        <w:rPr>
          <w:rFonts w:ascii="Trebuchet MS" w:hAnsi="Trebuchet MS"/>
          <w:color w:val="auto"/>
        </w:rPr>
        <w:t xml:space="preserve"> de evaluare </w:t>
      </w:r>
      <w:r w:rsidR="00D2595C" w:rsidRPr="005812A4">
        <w:rPr>
          <w:rFonts w:ascii="Trebuchet MS" w:hAnsi="Trebuchet MS"/>
          <w:color w:val="auto"/>
        </w:rPr>
        <w:t xml:space="preserve">în forma finală va </w:t>
      </w:r>
      <w:r w:rsidRPr="005812A4">
        <w:rPr>
          <w:rFonts w:ascii="Trebuchet MS" w:hAnsi="Trebuchet MS"/>
          <w:color w:val="auto"/>
        </w:rPr>
        <w:t xml:space="preserve">fi </w:t>
      </w:r>
      <w:r w:rsidR="00B656E8" w:rsidRPr="005812A4">
        <w:rPr>
          <w:rFonts w:ascii="Trebuchet MS" w:hAnsi="Trebuchet MS"/>
          <w:color w:val="auto"/>
        </w:rPr>
        <w:t xml:space="preserve">prezentat </w:t>
      </w:r>
      <w:r w:rsidRPr="005812A4">
        <w:rPr>
          <w:rFonts w:ascii="Trebuchet MS" w:hAnsi="Trebuchet MS"/>
          <w:color w:val="auto"/>
        </w:rPr>
        <w:t xml:space="preserve"> </w:t>
      </w:r>
      <w:r w:rsidR="00F55826" w:rsidRPr="005812A4">
        <w:rPr>
          <w:rFonts w:ascii="Trebuchet MS" w:hAnsi="Trebuchet MS"/>
          <w:color w:val="auto"/>
        </w:rPr>
        <w:t>Comitetul</w:t>
      </w:r>
      <w:r w:rsidR="00B656E8" w:rsidRPr="005812A4">
        <w:rPr>
          <w:rFonts w:ascii="Trebuchet MS" w:hAnsi="Trebuchet MS"/>
          <w:color w:val="auto"/>
        </w:rPr>
        <w:t>ui</w:t>
      </w:r>
      <w:r w:rsidR="00F55826" w:rsidRPr="005812A4">
        <w:rPr>
          <w:rFonts w:ascii="Trebuchet MS" w:hAnsi="Trebuchet MS"/>
          <w:color w:val="auto"/>
        </w:rPr>
        <w:t xml:space="preserve"> </w:t>
      </w:r>
      <w:r w:rsidRPr="005812A4">
        <w:rPr>
          <w:rFonts w:ascii="Trebuchet MS" w:hAnsi="Trebuchet MS"/>
          <w:color w:val="auto"/>
        </w:rPr>
        <w:t xml:space="preserve">de </w:t>
      </w:r>
      <w:r w:rsidR="00F55826" w:rsidRPr="005812A4">
        <w:rPr>
          <w:rFonts w:ascii="Trebuchet MS" w:hAnsi="Trebuchet MS"/>
          <w:color w:val="auto"/>
        </w:rPr>
        <w:t xml:space="preserve">Monitorizare </w:t>
      </w:r>
      <w:r w:rsidRPr="005812A4">
        <w:rPr>
          <w:rFonts w:ascii="Trebuchet MS" w:hAnsi="Trebuchet MS"/>
          <w:color w:val="auto"/>
        </w:rPr>
        <w:t>al P</w:t>
      </w:r>
      <w:r w:rsidR="00F248E2" w:rsidRPr="005812A4">
        <w:rPr>
          <w:rFonts w:ascii="Trebuchet MS" w:hAnsi="Trebuchet MS"/>
          <w:color w:val="auto"/>
        </w:rPr>
        <w:t xml:space="preserve">oAT, </w:t>
      </w:r>
      <w:r w:rsidRPr="005812A4">
        <w:rPr>
          <w:rFonts w:ascii="Trebuchet MS" w:hAnsi="Trebuchet MS"/>
          <w:color w:val="auto"/>
        </w:rPr>
        <w:t xml:space="preserve">se </w:t>
      </w:r>
      <w:r w:rsidR="00D2595C" w:rsidRPr="005812A4">
        <w:rPr>
          <w:rFonts w:ascii="Trebuchet MS" w:hAnsi="Trebuchet MS"/>
          <w:color w:val="auto"/>
        </w:rPr>
        <w:t xml:space="preserve">va </w:t>
      </w:r>
      <w:r w:rsidRPr="005812A4">
        <w:rPr>
          <w:rFonts w:ascii="Trebuchet MS" w:hAnsi="Trebuchet MS"/>
          <w:color w:val="auto"/>
        </w:rPr>
        <w:t>trimite Comisiei</w:t>
      </w:r>
      <w:r w:rsidR="00F248E2" w:rsidRPr="005812A4">
        <w:rPr>
          <w:rFonts w:ascii="Trebuchet MS" w:hAnsi="Trebuchet MS"/>
          <w:color w:val="auto"/>
        </w:rPr>
        <w:t xml:space="preserve"> </w:t>
      </w:r>
      <w:r w:rsidR="00D2595C" w:rsidRPr="005812A4">
        <w:rPr>
          <w:rFonts w:ascii="Trebuchet MS" w:hAnsi="Trebuchet MS"/>
          <w:color w:val="auto"/>
        </w:rPr>
        <w:t xml:space="preserve">Europene </w:t>
      </w:r>
      <w:r w:rsidR="00A223CE" w:rsidRPr="005812A4">
        <w:rPr>
          <w:rFonts w:ascii="Trebuchet MS" w:hAnsi="Trebuchet MS"/>
          <w:color w:val="auto"/>
        </w:rPr>
        <w:t>ș</w:t>
      </w:r>
      <w:r w:rsidR="00F248E2" w:rsidRPr="005812A4">
        <w:rPr>
          <w:rFonts w:ascii="Trebuchet MS" w:hAnsi="Trebuchet MS"/>
          <w:color w:val="auto"/>
        </w:rPr>
        <w:t xml:space="preserve">i </w:t>
      </w:r>
      <w:r w:rsidR="00D2595C" w:rsidRPr="005812A4">
        <w:rPr>
          <w:rFonts w:ascii="Trebuchet MS" w:hAnsi="Trebuchet MS"/>
          <w:color w:val="auto"/>
        </w:rPr>
        <w:t xml:space="preserve">va </w:t>
      </w:r>
      <w:r w:rsidR="00F248E2" w:rsidRPr="005812A4">
        <w:rPr>
          <w:rFonts w:ascii="Trebuchet MS" w:hAnsi="Trebuchet MS"/>
          <w:color w:val="auto"/>
        </w:rPr>
        <w:t xml:space="preserve">fi publicat pe site-ul </w:t>
      </w:r>
      <w:r w:rsidR="00AF096B" w:rsidRPr="005812A4">
        <w:rPr>
          <w:rFonts w:ascii="Trebuchet MS" w:hAnsi="Trebuchet MS"/>
          <w:color w:val="auto"/>
        </w:rPr>
        <w:t>MIPE, secțiunea dedicată Programului Asistență Tehnică 2021-2027 la adresa https://mfe.gov.ro/poats/prezentare-program-poat/</w:t>
      </w:r>
      <w:r w:rsidRPr="005812A4">
        <w:rPr>
          <w:rFonts w:ascii="Trebuchet MS" w:hAnsi="Trebuchet MS"/>
          <w:color w:val="auto"/>
        </w:rPr>
        <w:t>. Rezultatele evalu</w:t>
      </w:r>
      <w:r w:rsidR="00A223CE" w:rsidRPr="005812A4">
        <w:rPr>
          <w:rFonts w:ascii="Trebuchet MS" w:hAnsi="Trebuchet MS"/>
          <w:color w:val="auto"/>
        </w:rPr>
        <w:t>ă</w:t>
      </w:r>
      <w:r w:rsidRPr="005812A4">
        <w:rPr>
          <w:rFonts w:ascii="Trebuchet MS" w:hAnsi="Trebuchet MS"/>
          <w:color w:val="auto"/>
        </w:rPr>
        <w:t xml:space="preserve">rii vor fi incluse în </w:t>
      </w:r>
      <w:r w:rsidR="009C1AA1" w:rsidRPr="005812A4">
        <w:rPr>
          <w:rFonts w:ascii="Trebuchet MS" w:hAnsi="Trebuchet MS"/>
          <w:color w:val="auto"/>
        </w:rPr>
        <w:t>evaluarea anuală a performanței</w:t>
      </w:r>
      <w:r w:rsidR="00893376" w:rsidRPr="005812A4">
        <w:rPr>
          <w:rFonts w:ascii="Trebuchet MS" w:hAnsi="Trebuchet MS"/>
          <w:color w:val="auto"/>
        </w:rPr>
        <w:t xml:space="preserve"> programului</w:t>
      </w:r>
      <w:r w:rsidRPr="005812A4">
        <w:rPr>
          <w:rFonts w:ascii="Trebuchet MS" w:hAnsi="Trebuchet MS"/>
          <w:color w:val="auto"/>
        </w:rPr>
        <w:t>.</w:t>
      </w:r>
    </w:p>
    <w:p w14:paraId="691CA0A8" w14:textId="77777777" w:rsidR="00752978" w:rsidRPr="005812A4" w:rsidRDefault="00752978" w:rsidP="005812A4">
      <w:pPr>
        <w:spacing w:before="120"/>
        <w:ind w:left="708"/>
        <w:jc w:val="both"/>
        <w:rPr>
          <w:rFonts w:ascii="Trebuchet MS" w:hAnsi="Trebuchet MS"/>
          <w:color w:val="auto"/>
        </w:rPr>
      </w:pPr>
    </w:p>
    <w:p w14:paraId="652603CD" w14:textId="71DB90B9" w:rsidR="001E4EDE" w:rsidRPr="005812A4" w:rsidRDefault="001E4EDE" w:rsidP="005812A4">
      <w:pPr>
        <w:pStyle w:val="Titlu2"/>
        <w:ind w:left="708"/>
        <w:rPr>
          <w:rFonts w:ascii="Trebuchet MS" w:hAnsi="Trebuchet MS"/>
          <w:color w:val="auto"/>
          <w:sz w:val="24"/>
          <w:szCs w:val="24"/>
        </w:rPr>
      </w:pPr>
      <w:bookmarkStart w:id="8" w:name="_Toc98419033"/>
      <w:bookmarkStart w:id="9" w:name="_Toc213858284"/>
      <w:r w:rsidRPr="005812A4">
        <w:rPr>
          <w:rFonts w:ascii="Trebuchet MS" w:hAnsi="Trebuchet MS"/>
          <w:color w:val="auto"/>
          <w:sz w:val="24"/>
          <w:szCs w:val="24"/>
        </w:rPr>
        <w:t>2.2 Domeniul de aplicare a evalu</w:t>
      </w:r>
      <w:r w:rsidR="00A223CE" w:rsidRPr="005812A4">
        <w:rPr>
          <w:rFonts w:ascii="Trebuchet MS" w:hAnsi="Trebuchet MS"/>
          <w:color w:val="auto"/>
          <w:sz w:val="24"/>
          <w:szCs w:val="24"/>
        </w:rPr>
        <w:t>ă</w:t>
      </w:r>
      <w:r w:rsidRPr="005812A4">
        <w:rPr>
          <w:rFonts w:ascii="Trebuchet MS" w:hAnsi="Trebuchet MS"/>
          <w:color w:val="auto"/>
          <w:sz w:val="24"/>
          <w:szCs w:val="24"/>
        </w:rPr>
        <w:t>rii</w:t>
      </w:r>
      <w:bookmarkEnd w:id="8"/>
      <w:bookmarkEnd w:id="9"/>
    </w:p>
    <w:p w14:paraId="70359781" w14:textId="62E43942" w:rsidR="0009488F" w:rsidRPr="005812A4" w:rsidRDefault="00C6647A" w:rsidP="005812A4">
      <w:pPr>
        <w:ind w:left="708"/>
        <w:jc w:val="both"/>
        <w:rPr>
          <w:rFonts w:ascii="Trebuchet MS" w:hAnsi="Trebuchet MS"/>
          <w:color w:val="auto"/>
        </w:rPr>
      </w:pPr>
      <w:r w:rsidRPr="005812A4">
        <w:rPr>
          <w:rFonts w:ascii="Trebuchet MS" w:hAnsi="Trebuchet MS"/>
          <w:color w:val="auto"/>
        </w:rPr>
        <w:t xml:space="preserve">Conform Planului de evaluare a PoAT 2021-2027, </w:t>
      </w:r>
      <w:r w:rsidR="00175430" w:rsidRPr="005812A4">
        <w:rPr>
          <w:rFonts w:ascii="Trebuchet MS" w:hAnsi="Trebuchet MS"/>
          <w:color w:val="auto"/>
        </w:rPr>
        <w:t xml:space="preserve">aria de acoperire a </w:t>
      </w:r>
      <w:r w:rsidR="00140653" w:rsidRPr="005812A4">
        <w:rPr>
          <w:rFonts w:ascii="Trebuchet MS" w:hAnsi="Trebuchet MS"/>
          <w:color w:val="auto"/>
        </w:rPr>
        <w:t xml:space="preserve">evaluării </w:t>
      </w:r>
      <w:r w:rsidR="008A14BA" w:rsidRPr="005812A4">
        <w:rPr>
          <w:rFonts w:ascii="Trebuchet MS" w:hAnsi="Trebuchet MS"/>
          <w:color w:val="auto"/>
        </w:rPr>
        <w:t xml:space="preserve">relevanței, </w:t>
      </w:r>
      <w:r w:rsidR="0009488F" w:rsidRPr="005812A4">
        <w:rPr>
          <w:rFonts w:ascii="Trebuchet MS" w:hAnsi="Trebuchet MS"/>
          <w:color w:val="auto"/>
        </w:rPr>
        <w:t>eficienței și eficacității măsurilor de asistență tehnică în susținerea ITI</w:t>
      </w:r>
      <w:r w:rsidR="0009488F" w:rsidRPr="005812A4" w:rsidDel="0009488F">
        <w:rPr>
          <w:rFonts w:ascii="Trebuchet MS" w:hAnsi="Trebuchet MS"/>
          <w:color w:val="auto"/>
        </w:rPr>
        <w:t xml:space="preserve"> </w:t>
      </w:r>
      <w:r w:rsidR="005E1AB7">
        <w:rPr>
          <w:rFonts w:ascii="Trebuchet MS" w:hAnsi="Trebuchet MS"/>
          <w:color w:val="auto"/>
        </w:rPr>
        <w:t xml:space="preserve">vizează acțiunile cuprinse </w:t>
      </w:r>
      <w:r w:rsidR="0009488F" w:rsidRPr="005812A4">
        <w:rPr>
          <w:rFonts w:ascii="Trebuchet MS" w:hAnsi="Trebuchet MS"/>
          <w:color w:val="auto"/>
        </w:rPr>
        <w:t xml:space="preserve">în cadrul Priorității 2 - Îmbunătățirea capacității de gestionare și implementare şi asigurarea </w:t>
      </w:r>
      <w:r w:rsidR="00E31161" w:rsidRPr="005812A4">
        <w:rPr>
          <w:rFonts w:ascii="Trebuchet MS" w:hAnsi="Trebuchet MS"/>
          <w:color w:val="auto"/>
        </w:rPr>
        <w:t>transparenței</w:t>
      </w:r>
      <w:r w:rsidR="0009488F" w:rsidRPr="005812A4">
        <w:rPr>
          <w:rFonts w:ascii="Trebuchet MS" w:hAnsi="Trebuchet MS"/>
          <w:color w:val="auto"/>
        </w:rPr>
        <w:t xml:space="preserve"> fondurilor FEDR, FC, FSE+, FTJ</w:t>
      </w:r>
      <w:r w:rsidR="005E1AB7">
        <w:rPr>
          <w:rFonts w:ascii="Trebuchet MS" w:hAnsi="Trebuchet MS"/>
          <w:color w:val="auto"/>
        </w:rPr>
        <w:t>, respectiv cele două</w:t>
      </w:r>
      <w:r w:rsidR="0009488F" w:rsidRPr="005812A4">
        <w:rPr>
          <w:rFonts w:ascii="Trebuchet MS" w:hAnsi="Trebuchet MS"/>
          <w:color w:val="auto"/>
        </w:rPr>
        <w:t xml:space="preserve"> linii de finanțare care vizează sprijinirea ITI:</w:t>
      </w:r>
    </w:p>
    <w:p w14:paraId="53021564" w14:textId="77777777" w:rsidR="0009488F" w:rsidRPr="005812A4" w:rsidRDefault="0009488F" w:rsidP="005812A4">
      <w:pPr>
        <w:pStyle w:val="Listparagraf"/>
        <w:numPr>
          <w:ilvl w:val="0"/>
          <w:numId w:val="58"/>
        </w:numPr>
        <w:jc w:val="both"/>
        <w:rPr>
          <w:rFonts w:ascii="Trebuchet MS" w:hAnsi="Trebuchet MS"/>
        </w:rPr>
      </w:pPr>
      <w:r w:rsidRPr="005812A4">
        <w:rPr>
          <w:rFonts w:ascii="Trebuchet MS" w:hAnsi="Trebuchet MS"/>
        </w:rPr>
        <w:t>Sprijin pentru implementarea Strategiilor ITI prevăzute în cadrul Acordului de Parteneriat, Apel PAT/251/ PAT_P2/AT/AT/ PAT_A8 (perioada de depunere a proiectelor 29.02.2024 – 31.10.2024)</w:t>
      </w:r>
    </w:p>
    <w:p w14:paraId="11FB7BF7" w14:textId="77777777" w:rsidR="0009488F" w:rsidRPr="005812A4" w:rsidRDefault="0009488F" w:rsidP="005812A4">
      <w:pPr>
        <w:pStyle w:val="Listparagraf"/>
        <w:numPr>
          <w:ilvl w:val="0"/>
          <w:numId w:val="58"/>
        </w:numPr>
        <w:jc w:val="both"/>
        <w:rPr>
          <w:rFonts w:ascii="Trebuchet MS" w:hAnsi="Trebuchet MS"/>
        </w:rPr>
      </w:pPr>
      <w:r w:rsidRPr="005812A4">
        <w:rPr>
          <w:rFonts w:ascii="Trebuchet MS" w:hAnsi="Trebuchet MS"/>
        </w:rPr>
        <w:t>Sprijin pentru elaborarea altor strategii ITI, Apel PAT/316/ PAT_P2/AT (perioada de depunere a proiectelor 15.04.2024 – 15.09.2024)</w:t>
      </w:r>
    </w:p>
    <w:p w14:paraId="4EEEC40E" w14:textId="28305F70" w:rsidR="0009488F" w:rsidRPr="005812A4" w:rsidRDefault="0009488F" w:rsidP="005812A4">
      <w:pPr>
        <w:spacing w:before="120"/>
        <w:ind w:left="708"/>
        <w:jc w:val="both"/>
        <w:rPr>
          <w:rFonts w:ascii="Trebuchet MS" w:hAnsi="Trebuchet MS"/>
          <w:color w:val="auto"/>
        </w:rPr>
      </w:pPr>
      <w:r w:rsidRPr="005812A4">
        <w:rPr>
          <w:rFonts w:ascii="Trebuchet MS" w:hAnsi="Trebuchet MS"/>
          <w:color w:val="auto"/>
        </w:rPr>
        <w:t>Evaluarea va examina contribuția finanțării alocate prin PoAT,</w:t>
      </w:r>
      <w:r w:rsidRPr="00E31161">
        <w:rPr>
          <w:rFonts w:ascii="Trebuchet MS" w:hAnsi="Trebuchet MS"/>
        </w:rPr>
        <w:t xml:space="preserve"> </w:t>
      </w:r>
      <w:r w:rsidRPr="005812A4">
        <w:rPr>
          <w:rFonts w:ascii="Trebuchet MS" w:hAnsi="Trebuchet MS"/>
          <w:color w:val="auto"/>
        </w:rPr>
        <w:t xml:space="preserve">a proiectelor contractate și aflate încă în implementare și a celor finalizate. Va </w:t>
      </w:r>
      <w:r w:rsidR="00421624" w:rsidRPr="005812A4">
        <w:rPr>
          <w:rFonts w:ascii="Trebuchet MS" w:hAnsi="Trebuchet MS"/>
          <w:color w:val="auto"/>
        </w:rPr>
        <w:t xml:space="preserve">urmări </w:t>
      </w:r>
      <w:r w:rsidRPr="005812A4">
        <w:rPr>
          <w:rFonts w:ascii="Trebuchet MS" w:hAnsi="Trebuchet MS"/>
          <w:color w:val="auto"/>
        </w:rPr>
        <w:t>performanța și progresul programului în privința intervențiilor care vizează asigurarea sprijinului pentru susținerea strategiilor ITI prevăzute în AP și pentru elaborarea</w:t>
      </w:r>
      <w:r w:rsidR="00505F27">
        <w:rPr>
          <w:rFonts w:ascii="Trebuchet MS" w:hAnsi="Trebuchet MS"/>
          <w:color w:val="auto"/>
        </w:rPr>
        <w:t>/actualizarea</w:t>
      </w:r>
      <w:r w:rsidRPr="005812A4">
        <w:rPr>
          <w:rFonts w:ascii="Trebuchet MS" w:hAnsi="Trebuchet MS"/>
          <w:color w:val="auto"/>
        </w:rPr>
        <w:t xml:space="preserve"> altor strategii ITI</w:t>
      </w:r>
      <w:r w:rsidR="008A14BA" w:rsidRPr="005812A4">
        <w:rPr>
          <w:rFonts w:ascii="Trebuchet MS" w:hAnsi="Trebuchet MS"/>
          <w:color w:val="auto"/>
        </w:rPr>
        <w:t>, pe baza celor mai recente date disponibile la momentul derulării evaluării.</w:t>
      </w:r>
    </w:p>
    <w:p w14:paraId="7E0B5A31" w14:textId="3490BBD0" w:rsidR="0009488F" w:rsidRPr="005812A4" w:rsidRDefault="0009488F" w:rsidP="005812A4">
      <w:pPr>
        <w:spacing w:before="120"/>
        <w:ind w:left="708"/>
        <w:jc w:val="both"/>
        <w:rPr>
          <w:rFonts w:ascii="Trebuchet MS" w:hAnsi="Trebuchet MS"/>
          <w:color w:val="auto"/>
        </w:rPr>
      </w:pPr>
      <w:r w:rsidRPr="005812A4">
        <w:rPr>
          <w:rFonts w:ascii="Trebuchet MS" w:hAnsi="Trebuchet MS"/>
          <w:color w:val="auto"/>
        </w:rPr>
        <w:t xml:space="preserve">Autoritatea de Management pentru Programul Asistență Tehnică publică periodic lista </w:t>
      </w:r>
      <w:r w:rsidR="003138E4">
        <w:rPr>
          <w:rFonts w:ascii="Trebuchet MS" w:hAnsi="Trebuchet MS"/>
          <w:color w:val="auto"/>
        </w:rPr>
        <w:t xml:space="preserve">proiectelor </w:t>
      </w:r>
      <w:r w:rsidRPr="005812A4">
        <w:rPr>
          <w:rFonts w:ascii="Trebuchet MS" w:hAnsi="Trebuchet MS"/>
          <w:color w:val="auto"/>
        </w:rPr>
        <w:t>contract</w:t>
      </w:r>
      <w:r w:rsidR="00A352CE">
        <w:rPr>
          <w:rFonts w:ascii="Trebuchet MS" w:hAnsi="Trebuchet MS"/>
          <w:color w:val="auto"/>
        </w:rPr>
        <w:t>at</w:t>
      </w:r>
      <w:r w:rsidRPr="005812A4">
        <w:rPr>
          <w:rFonts w:ascii="Trebuchet MS" w:hAnsi="Trebuchet MS"/>
          <w:color w:val="auto"/>
        </w:rPr>
        <w:t xml:space="preserve">e, la adresa </w:t>
      </w:r>
      <w:hyperlink r:id="rId9" w:history="1">
        <w:r w:rsidRPr="005812A4">
          <w:rPr>
            <w:rStyle w:val="Hyperlink"/>
            <w:rFonts w:ascii="Trebuchet MS" w:hAnsi="Trebuchet MS"/>
          </w:rPr>
          <w:t>https://mfe.gov.ro/poats/monitorizare-raportare-si-evaluare-program-poat/</w:t>
        </w:r>
      </w:hyperlink>
      <w:r w:rsidRPr="005812A4">
        <w:rPr>
          <w:rFonts w:ascii="Trebuchet MS" w:hAnsi="Trebuchet MS"/>
          <w:color w:val="auto"/>
        </w:rPr>
        <w:t xml:space="preserve">, secțiunea Stadiul implementării. </w:t>
      </w:r>
    </w:p>
    <w:p w14:paraId="2D457439" w14:textId="01A8D230" w:rsidR="004B0997" w:rsidRDefault="004B0997" w:rsidP="005812A4">
      <w:pPr>
        <w:spacing w:before="120"/>
        <w:ind w:left="708"/>
        <w:jc w:val="both"/>
        <w:rPr>
          <w:rFonts w:ascii="Trebuchet MS" w:hAnsi="Trebuchet MS"/>
          <w:bCs/>
        </w:rPr>
      </w:pPr>
      <w:r w:rsidRPr="0095024E">
        <w:rPr>
          <w:rFonts w:ascii="Trebuchet MS" w:hAnsi="Trebuchet MS"/>
          <w:bCs/>
        </w:rPr>
        <w:t xml:space="preserve">Cerințele minime care trebuie urmărite în procesul de evaluare, pentru tema de evaluare </w:t>
      </w:r>
      <w:r w:rsidR="005812A4" w:rsidRPr="0095024E">
        <w:rPr>
          <w:rFonts w:ascii="Trebuchet MS" w:hAnsi="Trebuchet MS"/>
          <w:bCs/>
        </w:rPr>
        <w:t>sunt</w:t>
      </w:r>
      <w:r w:rsidRPr="0095024E">
        <w:rPr>
          <w:rFonts w:ascii="Trebuchet MS" w:hAnsi="Trebuchet MS"/>
          <w:bCs/>
        </w:rPr>
        <w:t xml:space="preserve"> detaliat</w:t>
      </w:r>
      <w:r w:rsidR="005812A4" w:rsidRPr="0095024E">
        <w:rPr>
          <w:rFonts w:ascii="Trebuchet MS" w:hAnsi="Trebuchet MS"/>
          <w:bCs/>
        </w:rPr>
        <w:t>e</w:t>
      </w:r>
      <w:r w:rsidRPr="0095024E">
        <w:rPr>
          <w:rFonts w:ascii="Trebuchet MS" w:hAnsi="Trebuchet MS"/>
          <w:bCs/>
        </w:rPr>
        <w:t xml:space="preserve"> mai jos. În linie cu acestea, evaluatorul își va construi abordarea metodologică pe care o consideră adecvată pentru atingerea scopului evaluării și îndeplinirea sarcinilor acesteia, și o va prezenta în oferta tehnică. Metodologia trebuie să prezinte o imagine de ansamblu asupra metodelor și tehnicilor propuse pentru evaluare, inclusiv planificarea și structurarea evaluării, precum și colectarea și analiza datelor cantitative și calitative, necesitatea de a căuta informații suplimentare, precum și alte elemente pe care evaluatorul le consideră relevante pentru îndeplinirea obiectivelor</w:t>
      </w:r>
      <w:r w:rsidR="005E1AB7">
        <w:rPr>
          <w:rFonts w:ascii="Trebuchet MS" w:hAnsi="Trebuchet MS"/>
          <w:bCs/>
        </w:rPr>
        <w:t>.</w:t>
      </w:r>
    </w:p>
    <w:p w14:paraId="4A27A22E" w14:textId="13F96468" w:rsidR="00170A50" w:rsidRPr="005812A4" w:rsidRDefault="00217550" w:rsidP="005812A4">
      <w:pPr>
        <w:spacing w:before="120"/>
        <w:ind w:left="708"/>
        <w:jc w:val="both"/>
        <w:rPr>
          <w:rFonts w:ascii="Trebuchet MS" w:hAnsi="Trebuchet MS"/>
          <w:color w:val="auto"/>
        </w:rPr>
      </w:pPr>
      <w:r>
        <w:rPr>
          <w:rFonts w:ascii="Trebuchet MS" w:hAnsi="Trebuchet MS"/>
          <w:bCs/>
        </w:rPr>
        <w:t xml:space="preserve">În dezvoltarea abordării metodologice se va ține cont de complementaritatea și </w:t>
      </w:r>
      <w:r w:rsidR="007B6BE5">
        <w:rPr>
          <w:rFonts w:ascii="Trebuchet MS" w:hAnsi="Trebuchet MS"/>
          <w:bCs/>
        </w:rPr>
        <w:t>delimitarea</w:t>
      </w:r>
      <w:r>
        <w:rPr>
          <w:rFonts w:ascii="Trebuchet MS" w:hAnsi="Trebuchet MS"/>
          <w:bCs/>
        </w:rPr>
        <w:t xml:space="preserve"> domeniului de aplicare a </w:t>
      </w:r>
      <w:r w:rsidR="009F0553">
        <w:rPr>
          <w:rFonts w:ascii="Trebuchet MS" w:hAnsi="Trebuchet MS"/>
          <w:bCs/>
        </w:rPr>
        <w:t xml:space="preserve">prezentei </w:t>
      </w:r>
      <w:r>
        <w:rPr>
          <w:rFonts w:ascii="Trebuchet MS" w:hAnsi="Trebuchet MS"/>
          <w:bCs/>
        </w:rPr>
        <w:t xml:space="preserve">evaluări </w:t>
      </w:r>
      <w:r w:rsidR="009F0553">
        <w:rPr>
          <w:rFonts w:ascii="Trebuchet MS" w:hAnsi="Trebuchet MS"/>
          <w:bCs/>
        </w:rPr>
        <w:t xml:space="preserve">în raport cu exercițiile de </w:t>
      </w:r>
      <w:r>
        <w:rPr>
          <w:rFonts w:ascii="Trebuchet MS" w:hAnsi="Trebuchet MS"/>
          <w:bCs/>
        </w:rPr>
        <w:t>evalu</w:t>
      </w:r>
      <w:r w:rsidR="009F0553">
        <w:rPr>
          <w:rFonts w:ascii="Trebuchet MS" w:hAnsi="Trebuchet MS"/>
          <w:bCs/>
        </w:rPr>
        <w:t>are</w:t>
      </w:r>
      <w:r>
        <w:rPr>
          <w:rFonts w:ascii="Trebuchet MS" w:hAnsi="Trebuchet MS"/>
          <w:bCs/>
        </w:rPr>
        <w:t xml:space="preserve"> prevăzute în Planul de evaluare a Acordului de Parteneriat 2021 – 2027, </w:t>
      </w:r>
      <w:r w:rsidR="00A352CE">
        <w:rPr>
          <w:rFonts w:ascii="Trebuchet MS" w:hAnsi="Trebuchet MS"/>
          <w:bCs/>
        </w:rPr>
        <w:t xml:space="preserve">în special cu exercițiul de evaluare AP20 - </w:t>
      </w:r>
      <w:r w:rsidR="00A352CE" w:rsidRPr="00A352CE">
        <w:rPr>
          <w:rFonts w:ascii="Trebuchet MS" w:hAnsi="Trebuchet MS"/>
          <w:bCs/>
        </w:rPr>
        <w:t>Funcționarea mecanismelor de aplicare a abordării teritoriale integrate</w:t>
      </w:r>
      <w:r w:rsidR="00A352CE">
        <w:rPr>
          <w:rFonts w:ascii="Trebuchet MS" w:hAnsi="Trebuchet MS"/>
          <w:bCs/>
        </w:rPr>
        <w:t xml:space="preserve">. Planul de evaluare a Acordului de Parteneriat 2021 – 2027 este </w:t>
      </w:r>
      <w:r>
        <w:rPr>
          <w:rFonts w:ascii="Trebuchet MS" w:hAnsi="Trebuchet MS"/>
          <w:bCs/>
        </w:rPr>
        <w:t xml:space="preserve">disponibil pe site-ul MIPE, la adresa </w:t>
      </w:r>
      <w:r w:rsidR="007B6BE5" w:rsidRPr="007B6BE5">
        <w:rPr>
          <w:rFonts w:ascii="Trebuchet MS" w:hAnsi="Trebuchet MS"/>
          <w:bCs/>
        </w:rPr>
        <w:t>https://mfe.gov.ro/perioada-2021-2027-17/#a_doua_reuniune_ccmap</w:t>
      </w:r>
      <w:r w:rsidR="007B6BE5">
        <w:rPr>
          <w:rFonts w:ascii="Trebuchet MS" w:hAnsi="Trebuchet MS"/>
          <w:bCs/>
        </w:rPr>
        <w:t>.</w:t>
      </w:r>
    </w:p>
    <w:p w14:paraId="786D1E00" w14:textId="7913CFB1" w:rsidR="00250341" w:rsidRPr="005812A4" w:rsidRDefault="00250341" w:rsidP="005812A4">
      <w:pPr>
        <w:pStyle w:val="Titlu2"/>
        <w:ind w:left="708"/>
        <w:jc w:val="both"/>
        <w:rPr>
          <w:rFonts w:ascii="Trebuchet MS" w:hAnsi="Trebuchet MS"/>
          <w:color w:val="auto"/>
          <w:sz w:val="24"/>
          <w:szCs w:val="24"/>
        </w:rPr>
      </w:pPr>
      <w:bookmarkStart w:id="10" w:name="_Toc98419034"/>
      <w:bookmarkStart w:id="11" w:name="_Toc213858285"/>
      <w:r w:rsidRPr="005812A4">
        <w:rPr>
          <w:rFonts w:ascii="Trebuchet MS" w:hAnsi="Trebuchet MS"/>
          <w:color w:val="auto"/>
          <w:sz w:val="24"/>
          <w:szCs w:val="24"/>
        </w:rPr>
        <w:t>2.3 Întreb</w:t>
      </w:r>
      <w:r w:rsidR="00A223CE" w:rsidRPr="005812A4">
        <w:rPr>
          <w:rFonts w:ascii="Trebuchet MS" w:hAnsi="Trebuchet MS"/>
          <w:color w:val="auto"/>
          <w:sz w:val="24"/>
          <w:szCs w:val="24"/>
        </w:rPr>
        <w:t>ă</w:t>
      </w:r>
      <w:r w:rsidRPr="005812A4">
        <w:rPr>
          <w:rFonts w:ascii="Trebuchet MS" w:hAnsi="Trebuchet MS"/>
          <w:color w:val="auto"/>
          <w:sz w:val="24"/>
          <w:szCs w:val="24"/>
        </w:rPr>
        <w:t xml:space="preserve">rile </w:t>
      </w:r>
      <w:r w:rsidR="00996D4D" w:rsidRPr="005812A4">
        <w:rPr>
          <w:rFonts w:ascii="Trebuchet MS" w:hAnsi="Trebuchet MS"/>
          <w:color w:val="auto"/>
          <w:sz w:val="24"/>
          <w:szCs w:val="24"/>
        </w:rPr>
        <w:t>orientative</w:t>
      </w:r>
      <w:r w:rsidR="00175430" w:rsidRPr="005812A4">
        <w:rPr>
          <w:rFonts w:ascii="Trebuchet MS" w:hAnsi="Trebuchet MS"/>
          <w:color w:val="auto"/>
          <w:sz w:val="24"/>
          <w:szCs w:val="24"/>
        </w:rPr>
        <w:t xml:space="preserve"> </w:t>
      </w:r>
      <w:r w:rsidRPr="005812A4">
        <w:rPr>
          <w:rFonts w:ascii="Trebuchet MS" w:hAnsi="Trebuchet MS"/>
          <w:color w:val="auto"/>
          <w:sz w:val="24"/>
          <w:szCs w:val="24"/>
        </w:rPr>
        <w:t>de evaluare</w:t>
      </w:r>
      <w:bookmarkEnd w:id="10"/>
      <w:bookmarkEnd w:id="11"/>
    </w:p>
    <w:p w14:paraId="62D890C9" w14:textId="00EDA69B" w:rsidR="001D059E" w:rsidRPr="005812A4" w:rsidRDefault="001D059E" w:rsidP="0095024E">
      <w:pPr>
        <w:spacing w:before="120"/>
        <w:ind w:left="708"/>
        <w:jc w:val="both"/>
        <w:rPr>
          <w:rFonts w:ascii="Trebuchet MS" w:hAnsi="Trebuchet MS"/>
          <w:color w:val="auto"/>
        </w:rPr>
      </w:pPr>
      <w:r w:rsidRPr="005812A4">
        <w:rPr>
          <w:rFonts w:ascii="Trebuchet MS" w:hAnsi="Trebuchet MS"/>
        </w:rPr>
        <w:t xml:space="preserve">Evaluarea se va realiza din perspectiva unora dintre criteriile definite în regulamentele Comisiei Europene, în principal din perspectiva </w:t>
      </w:r>
      <w:r w:rsidR="002D4A41" w:rsidRPr="005812A4">
        <w:rPr>
          <w:rFonts w:ascii="Trebuchet MS" w:hAnsi="Trebuchet MS"/>
          <w:b/>
          <w:bCs/>
        </w:rPr>
        <w:t>relevanței, eficacității și eficienței</w:t>
      </w:r>
      <w:r w:rsidRPr="005812A4">
        <w:rPr>
          <w:rFonts w:ascii="Trebuchet MS" w:hAnsi="Trebuchet MS"/>
        </w:rPr>
        <w:t>.</w:t>
      </w:r>
      <w:r w:rsidRPr="005812A4">
        <w:rPr>
          <w:rFonts w:ascii="Trebuchet MS" w:hAnsi="Trebuchet MS"/>
          <w:color w:val="auto"/>
        </w:rPr>
        <w:t xml:space="preserve"> De asemenea, vor fi urmărite </w:t>
      </w:r>
      <w:r w:rsidR="00AD3693" w:rsidRPr="005812A4">
        <w:rPr>
          <w:rFonts w:ascii="Trebuchet MS" w:hAnsi="Trebuchet MS"/>
          <w:color w:val="auto"/>
        </w:rPr>
        <w:t xml:space="preserve">elementele </w:t>
      </w:r>
      <w:r w:rsidR="000173C3" w:rsidRPr="005812A4">
        <w:rPr>
          <w:rFonts w:ascii="Trebuchet MS" w:hAnsi="Trebuchet MS"/>
          <w:color w:val="auto"/>
        </w:rPr>
        <w:t xml:space="preserve">directive </w:t>
      </w:r>
      <w:r w:rsidR="00AD3693" w:rsidRPr="005812A4">
        <w:rPr>
          <w:rFonts w:ascii="Trebuchet MS" w:hAnsi="Trebuchet MS"/>
          <w:color w:val="auto"/>
        </w:rPr>
        <w:t xml:space="preserve">la nivel european și la nivel național cu privire la viitorul Politicii de Coeziune post 2027 </w:t>
      </w:r>
      <w:r w:rsidR="00AD3693" w:rsidRPr="005812A4">
        <w:rPr>
          <w:rFonts w:ascii="Trebuchet MS" w:hAnsi="Trebuchet MS" w:cstheme="minorBidi"/>
        </w:rPr>
        <w:t xml:space="preserve">și modul în care intervențiile evaluate </w:t>
      </w:r>
      <w:r w:rsidRPr="005812A4">
        <w:rPr>
          <w:rFonts w:ascii="Trebuchet MS" w:hAnsi="Trebuchet MS"/>
          <w:color w:val="auto"/>
        </w:rPr>
        <w:t xml:space="preserve">răspund acestora. </w:t>
      </w:r>
    </w:p>
    <w:p w14:paraId="5BD534F0" w14:textId="24176CCB" w:rsidR="00863163" w:rsidRPr="005812A4" w:rsidRDefault="00863163" w:rsidP="0095024E">
      <w:pPr>
        <w:spacing w:before="120"/>
        <w:ind w:left="708"/>
        <w:jc w:val="both"/>
        <w:rPr>
          <w:rFonts w:ascii="Trebuchet MS" w:hAnsi="Trebuchet MS"/>
          <w:color w:val="auto"/>
        </w:rPr>
      </w:pPr>
      <w:r w:rsidRPr="005812A4">
        <w:rPr>
          <w:rFonts w:ascii="Trebuchet MS" w:hAnsi="Trebuchet MS"/>
          <w:color w:val="auto"/>
        </w:rPr>
        <w:lastRenderedPageBreak/>
        <w:t>În cadrul întreb</w:t>
      </w:r>
      <w:r w:rsidR="00A223CE" w:rsidRPr="005812A4">
        <w:rPr>
          <w:rFonts w:ascii="Trebuchet MS" w:hAnsi="Trebuchet MS"/>
          <w:color w:val="auto"/>
        </w:rPr>
        <w:t>ă</w:t>
      </w:r>
      <w:r w:rsidRPr="005812A4">
        <w:rPr>
          <w:rFonts w:ascii="Trebuchet MS" w:hAnsi="Trebuchet MS"/>
          <w:color w:val="auto"/>
        </w:rPr>
        <w:t xml:space="preserve">rilor de evaluare sunt indicate aspecte specifice pe care Autoritatea de Management </w:t>
      </w:r>
      <w:r w:rsidR="00AF096B" w:rsidRPr="005812A4">
        <w:rPr>
          <w:rFonts w:ascii="Trebuchet MS" w:hAnsi="Trebuchet MS"/>
          <w:color w:val="auto"/>
        </w:rPr>
        <w:t xml:space="preserve">PoAT 2021 – 2027 </w:t>
      </w:r>
      <w:r w:rsidRPr="005812A4">
        <w:rPr>
          <w:rFonts w:ascii="Trebuchet MS" w:hAnsi="Trebuchet MS"/>
          <w:color w:val="auto"/>
        </w:rPr>
        <w:t>este interesat</w:t>
      </w:r>
      <w:r w:rsidR="00A223CE" w:rsidRPr="005812A4">
        <w:rPr>
          <w:rFonts w:ascii="Trebuchet MS" w:hAnsi="Trebuchet MS"/>
          <w:color w:val="auto"/>
        </w:rPr>
        <w:t>ă</w:t>
      </w:r>
      <w:r w:rsidRPr="005812A4">
        <w:rPr>
          <w:rFonts w:ascii="Trebuchet MS" w:hAnsi="Trebuchet MS"/>
          <w:color w:val="auto"/>
        </w:rPr>
        <w:t xml:space="preserve"> s</w:t>
      </w:r>
      <w:r w:rsidR="00A223CE" w:rsidRPr="005812A4">
        <w:rPr>
          <w:rFonts w:ascii="Trebuchet MS" w:hAnsi="Trebuchet MS"/>
          <w:color w:val="auto"/>
        </w:rPr>
        <w:t>ă</w:t>
      </w:r>
      <w:r w:rsidRPr="005812A4">
        <w:rPr>
          <w:rFonts w:ascii="Trebuchet MS" w:hAnsi="Trebuchet MS"/>
          <w:color w:val="auto"/>
        </w:rPr>
        <w:t xml:space="preserve"> le cunoasc</w:t>
      </w:r>
      <w:r w:rsidR="00A223CE" w:rsidRPr="005812A4">
        <w:rPr>
          <w:rFonts w:ascii="Trebuchet MS" w:hAnsi="Trebuchet MS"/>
          <w:color w:val="auto"/>
        </w:rPr>
        <w:t>ă</w:t>
      </w:r>
      <w:r w:rsidRPr="005812A4">
        <w:rPr>
          <w:rFonts w:ascii="Trebuchet MS" w:hAnsi="Trebuchet MS"/>
          <w:color w:val="auto"/>
        </w:rPr>
        <w:t xml:space="preserve"> în mod particular. Acestea nu acoper</w:t>
      </w:r>
      <w:r w:rsidR="00A223CE" w:rsidRPr="005812A4">
        <w:rPr>
          <w:rFonts w:ascii="Trebuchet MS" w:hAnsi="Trebuchet MS"/>
          <w:color w:val="auto"/>
        </w:rPr>
        <w:t>ă</w:t>
      </w:r>
      <w:r w:rsidRPr="005812A4">
        <w:rPr>
          <w:rFonts w:ascii="Trebuchet MS" w:hAnsi="Trebuchet MS"/>
          <w:color w:val="auto"/>
        </w:rPr>
        <w:t xml:space="preserve"> neap</w:t>
      </w:r>
      <w:r w:rsidR="00A223CE" w:rsidRPr="005812A4">
        <w:rPr>
          <w:rFonts w:ascii="Trebuchet MS" w:hAnsi="Trebuchet MS"/>
          <w:color w:val="auto"/>
        </w:rPr>
        <w:t>ă</w:t>
      </w:r>
      <w:r w:rsidRPr="005812A4">
        <w:rPr>
          <w:rFonts w:ascii="Trebuchet MS" w:hAnsi="Trebuchet MS"/>
          <w:color w:val="auto"/>
        </w:rPr>
        <w:t>rat întregul spectru al întreb</w:t>
      </w:r>
      <w:r w:rsidR="00A223CE" w:rsidRPr="005812A4">
        <w:rPr>
          <w:rFonts w:ascii="Trebuchet MS" w:hAnsi="Trebuchet MS"/>
          <w:color w:val="auto"/>
        </w:rPr>
        <w:t>ă</w:t>
      </w:r>
      <w:r w:rsidRPr="005812A4">
        <w:rPr>
          <w:rFonts w:ascii="Trebuchet MS" w:hAnsi="Trebuchet MS"/>
          <w:color w:val="auto"/>
        </w:rPr>
        <w:t>rilor în cauz</w:t>
      </w:r>
      <w:r w:rsidR="00A223CE" w:rsidRPr="005812A4">
        <w:rPr>
          <w:rFonts w:ascii="Trebuchet MS" w:hAnsi="Trebuchet MS"/>
          <w:color w:val="auto"/>
        </w:rPr>
        <w:t>ă</w:t>
      </w:r>
      <w:r w:rsidR="00D4179D">
        <w:rPr>
          <w:rFonts w:ascii="Trebuchet MS" w:hAnsi="Trebuchet MS"/>
          <w:color w:val="auto"/>
        </w:rPr>
        <w:t xml:space="preserve">, </w:t>
      </w:r>
      <w:r w:rsidR="00906529">
        <w:rPr>
          <w:rFonts w:ascii="Trebuchet MS" w:hAnsi="Trebuchet MS"/>
          <w:color w:val="auto"/>
        </w:rPr>
        <w:t xml:space="preserve">astfel încât </w:t>
      </w:r>
      <w:r w:rsidR="00D4179D" w:rsidRPr="00D4179D">
        <w:rPr>
          <w:rFonts w:ascii="Trebuchet MS" w:hAnsi="Trebuchet MS"/>
          <w:color w:val="auto"/>
        </w:rPr>
        <w:t>evaluator</w:t>
      </w:r>
      <w:r w:rsidR="00D4179D">
        <w:rPr>
          <w:rFonts w:ascii="Trebuchet MS" w:hAnsi="Trebuchet MS"/>
          <w:color w:val="auto"/>
        </w:rPr>
        <w:t>ii</w:t>
      </w:r>
      <w:r w:rsidR="00D4179D" w:rsidRPr="00D4179D">
        <w:rPr>
          <w:rFonts w:ascii="Trebuchet MS" w:hAnsi="Trebuchet MS"/>
          <w:color w:val="auto"/>
        </w:rPr>
        <w:t xml:space="preserve"> </w:t>
      </w:r>
      <w:r w:rsidR="00906529">
        <w:rPr>
          <w:rFonts w:ascii="Trebuchet MS" w:hAnsi="Trebuchet MS"/>
          <w:color w:val="auto"/>
        </w:rPr>
        <w:t>au posibilitatea să</w:t>
      </w:r>
      <w:r w:rsidR="00D4179D" w:rsidRPr="00D4179D">
        <w:rPr>
          <w:rFonts w:ascii="Trebuchet MS" w:hAnsi="Trebuchet MS"/>
          <w:color w:val="auto"/>
        </w:rPr>
        <w:t xml:space="preserve"> propun</w:t>
      </w:r>
      <w:r w:rsidR="00906529">
        <w:rPr>
          <w:rFonts w:ascii="Trebuchet MS" w:hAnsi="Trebuchet MS"/>
          <w:color w:val="auto"/>
        </w:rPr>
        <w:t>ă</w:t>
      </w:r>
      <w:r w:rsidR="00D4179D" w:rsidRPr="00D4179D">
        <w:rPr>
          <w:rFonts w:ascii="Trebuchet MS" w:hAnsi="Trebuchet MS"/>
          <w:color w:val="auto"/>
        </w:rPr>
        <w:t xml:space="preserve"> suplimentar alte </w:t>
      </w:r>
      <w:r w:rsidR="0042299F">
        <w:rPr>
          <w:rFonts w:ascii="Trebuchet MS" w:hAnsi="Trebuchet MS"/>
          <w:color w:val="auto"/>
        </w:rPr>
        <w:t xml:space="preserve">elemente și/sau </w:t>
      </w:r>
      <w:r w:rsidR="00D4179D" w:rsidRPr="00D4179D">
        <w:rPr>
          <w:rFonts w:ascii="Trebuchet MS" w:hAnsi="Trebuchet MS"/>
          <w:color w:val="auto"/>
        </w:rPr>
        <w:t>întrebări pentru a completa analiza</w:t>
      </w:r>
      <w:r w:rsidR="00906529">
        <w:rPr>
          <w:rFonts w:ascii="Trebuchet MS" w:hAnsi="Trebuchet MS"/>
          <w:color w:val="auto"/>
        </w:rPr>
        <w:t>.</w:t>
      </w:r>
    </w:p>
    <w:p w14:paraId="1D5CC24B" w14:textId="66331118" w:rsidR="00863163" w:rsidRPr="005812A4" w:rsidRDefault="002D4A41" w:rsidP="0095024E">
      <w:pPr>
        <w:spacing w:before="120"/>
        <w:ind w:left="708"/>
        <w:jc w:val="both"/>
        <w:rPr>
          <w:rFonts w:ascii="Trebuchet MS" w:hAnsi="Trebuchet MS"/>
          <w:color w:val="auto"/>
        </w:rPr>
      </w:pPr>
      <w:r w:rsidRPr="005812A4">
        <w:rPr>
          <w:rFonts w:ascii="Trebuchet MS" w:hAnsi="Trebuchet MS"/>
          <w:color w:val="auto"/>
        </w:rPr>
        <w:t xml:space="preserve">Este de așteptat ca evaluarea să contribuie la dobândirea de noi cunoștințe privind implementarea intervențiilor finanțate și cum poate fi aceasta îmbunătățită. Pentru a determina schimbările/tendințele ce pot fi atribuite programului, evaluatorul va ține cont de factorii contextuali și de efectele strategiilor naționale relevante. </w:t>
      </w:r>
      <w:r w:rsidR="00863163" w:rsidRPr="005812A4">
        <w:rPr>
          <w:rFonts w:ascii="Trebuchet MS" w:hAnsi="Trebuchet MS"/>
          <w:color w:val="auto"/>
        </w:rPr>
        <w:t>În acest sens, în realizarea analizelor de evaluare, se vor avea în vedere direc</w:t>
      </w:r>
      <w:r w:rsidR="00A223CE" w:rsidRPr="005812A4">
        <w:rPr>
          <w:rFonts w:ascii="Trebuchet MS" w:hAnsi="Trebuchet MS"/>
          <w:color w:val="auto"/>
        </w:rPr>
        <w:t>ț</w:t>
      </w:r>
      <w:r w:rsidR="00863163" w:rsidRPr="005812A4">
        <w:rPr>
          <w:rFonts w:ascii="Trebuchet MS" w:hAnsi="Trebuchet MS"/>
          <w:color w:val="auto"/>
        </w:rPr>
        <w:t>iile de ac</w:t>
      </w:r>
      <w:r w:rsidR="00A223CE" w:rsidRPr="005812A4">
        <w:rPr>
          <w:rFonts w:ascii="Trebuchet MS" w:hAnsi="Trebuchet MS"/>
          <w:color w:val="auto"/>
        </w:rPr>
        <w:t>ț</w:t>
      </w:r>
      <w:r w:rsidR="00863163" w:rsidRPr="005812A4">
        <w:rPr>
          <w:rFonts w:ascii="Trebuchet MS" w:hAnsi="Trebuchet MS"/>
          <w:color w:val="auto"/>
        </w:rPr>
        <w:t>iune stabilite în urm</w:t>
      </w:r>
      <w:r w:rsidR="00A223CE" w:rsidRPr="005812A4">
        <w:rPr>
          <w:rFonts w:ascii="Trebuchet MS" w:hAnsi="Trebuchet MS"/>
          <w:color w:val="auto"/>
        </w:rPr>
        <w:t>ă</w:t>
      </w:r>
      <w:r w:rsidR="00863163" w:rsidRPr="005812A4">
        <w:rPr>
          <w:rFonts w:ascii="Trebuchet MS" w:hAnsi="Trebuchet MS"/>
          <w:color w:val="auto"/>
        </w:rPr>
        <w:t xml:space="preserve">toarele </w:t>
      </w:r>
      <w:r w:rsidR="00FA384D" w:rsidRPr="005812A4">
        <w:rPr>
          <w:rFonts w:ascii="Trebuchet MS" w:hAnsi="Trebuchet MS"/>
          <w:color w:val="auto"/>
        </w:rPr>
        <w:t xml:space="preserve">documente </w:t>
      </w:r>
      <w:r w:rsidR="00EC0F53" w:rsidRPr="005812A4">
        <w:rPr>
          <w:rFonts w:ascii="Trebuchet MS" w:hAnsi="Trebuchet MS"/>
          <w:color w:val="auto"/>
        </w:rPr>
        <w:t xml:space="preserve">strategice și/sau </w:t>
      </w:r>
      <w:r w:rsidR="00FA384D" w:rsidRPr="005812A4">
        <w:rPr>
          <w:rFonts w:ascii="Trebuchet MS" w:hAnsi="Trebuchet MS"/>
          <w:color w:val="auto"/>
        </w:rPr>
        <w:t xml:space="preserve">de poziție europene și </w:t>
      </w:r>
      <w:r w:rsidR="00863163" w:rsidRPr="005812A4">
        <w:rPr>
          <w:rFonts w:ascii="Trebuchet MS" w:hAnsi="Trebuchet MS"/>
          <w:color w:val="auto"/>
        </w:rPr>
        <w:t>na</w:t>
      </w:r>
      <w:r w:rsidR="00A223CE" w:rsidRPr="005812A4">
        <w:rPr>
          <w:rFonts w:ascii="Trebuchet MS" w:hAnsi="Trebuchet MS"/>
          <w:color w:val="auto"/>
        </w:rPr>
        <w:t>ț</w:t>
      </w:r>
      <w:r w:rsidR="00863163" w:rsidRPr="005812A4">
        <w:rPr>
          <w:rFonts w:ascii="Trebuchet MS" w:hAnsi="Trebuchet MS"/>
          <w:color w:val="auto"/>
        </w:rPr>
        <w:t>ionale:</w:t>
      </w:r>
    </w:p>
    <w:p w14:paraId="0A966854" w14:textId="1CB860E4" w:rsidR="00863163" w:rsidRPr="005812A4" w:rsidRDefault="00863163" w:rsidP="0095024E">
      <w:pPr>
        <w:pStyle w:val="Listparagraf"/>
        <w:numPr>
          <w:ilvl w:val="0"/>
          <w:numId w:val="68"/>
        </w:numPr>
        <w:overflowPunct w:val="0"/>
        <w:autoSpaceDE w:val="0"/>
        <w:autoSpaceDN w:val="0"/>
        <w:adjustRightInd w:val="0"/>
        <w:spacing w:before="120" w:after="120"/>
        <w:jc w:val="both"/>
        <w:rPr>
          <w:rFonts w:ascii="Trebuchet MS" w:hAnsi="Trebuchet MS"/>
        </w:rPr>
      </w:pPr>
      <w:r w:rsidRPr="005812A4">
        <w:rPr>
          <w:rFonts w:ascii="Trebuchet MS" w:hAnsi="Trebuchet MS"/>
        </w:rPr>
        <w:t xml:space="preserve">Foaia </w:t>
      </w:r>
      <w:r w:rsidR="0042037C" w:rsidRPr="005812A4">
        <w:rPr>
          <w:rFonts w:ascii="Trebuchet MS" w:hAnsi="Trebuchet MS"/>
        </w:rPr>
        <w:t xml:space="preserve">națională </w:t>
      </w:r>
      <w:r w:rsidRPr="005812A4">
        <w:rPr>
          <w:rFonts w:ascii="Trebuchet MS" w:hAnsi="Trebuchet MS"/>
        </w:rPr>
        <w:t>de parcurs</w:t>
      </w:r>
      <w:r w:rsidR="00571392" w:rsidRPr="005812A4">
        <w:rPr>
          <w:rFonts w:ascii="Trebuchet MS" w:hAnsi="Trebuchet MS"/>
        </w:rPr>
        <w:t xml:space="preserve"> </w:t>
      </w:r>
      <w:r w:rsidRPr="005812A4">
        <w:rPr>
          <w:rFonts w:ascii="Trebuchet MS" w:hAnsi="Trebuchet MS"/>
        </w:rPr>
        <w:t>privind cre</w:t>
      </w:r>
      <w:r w:rsidR="00A223CE" w:rsidRPr="005812A4">
        <w:rPr>
          <w:rFonts w:ascii="Trebuchet MS" w:hAnsi="Trebuchet MS"/>
        </w:rPr>
        <w:t>ș</w:t>
      </w:r>
      <w:r w:rsidRPr="005812A4">
        <w:rPr>
          <w:rFonts w:ascii="Trebuchet MS" w:hAnsi="Trebuchet MS"/>
        </w:rPr>
        <w:t>terea capacit</w:t>
      </w:r>
      <w:r w:rsidR="00A223CE" w:rsidRPr="005812A4">
        <w:rPr>
          <w:rFonts w:ascii="Trebuchet MS" w:hAnsi="Trebuchet MS"/>
        </w:rPr>
        <w:t>ăț</w:t>
      </w:r>
      <w:r w:rsidRPr="005812A4">
        <w:rPr>
          <w:rFonts w:ascii="Trebuchet MS" w:hAnsi="Trebuchet MS"/>
        </w:rPr>
        <w:t>ii administrative</w:t>
      </w:r>
      <w:r w:rsidR="00FD545A" w:rsidRPr="0095024E">
        <w:rPr>
          <w:rStyle w:val="Referinnotdesubsol"/>
          <w:rFonts w:ascii="Trebuchet MS" w:hAnsi="Trebuchet MS"/>
        </w:rPr>
        <w:footnoteReference w:id="1"/>
      </w:r>
      <w:r w:rsidRPr="005812A4">
        <w:rPr>
          <w:rFonts w:ascii="Trebuchet MS" w:hAnsi="Trebuchet MS"/>
        </w:rPr>
        <w:t>;</w:t>
      </w:r>
    </w:p>
    <w:p w14:paraId="77DF3D2B" w14:textId="110922CD" w:rsidR="00DB2083" w:rsidRPr="005812A4" w:rsidRDefault="00DB2083" w:rsidP="0095024E">
      <w:pPr>
        <w:pStyle w:val="Listparagraf"/>
        <w:numPr>
          <w:ilvl w:val="0"/>
          <w:numId w:val="68"/>
        </w:numPr>
        <w:overflowPunct w:val="0"/>
        <w:autoSpaceDE w:val="0"/>
        <w:autoSpaceDN w:val="0"/>
        <w:adjustRightInd w:val="0"/>
        <w:spacing w:before="120" w:after="120"/>
        <w:jc w:val="both"/>
        <w:rPr>
          <w:rFonts w:ascii="Trebuchet MS" w:hAnsi="Trebuchet MS"/>
        </w:rPr>
      </w:pPr>
      <w:r w:rsidRPr="005812A4">
        <w:rPr>
          <w:rFonts w:ascii="Trebuchet MS" w:hAnsi="Trebuchet MS"/>
        </w:rPr>
        <w:t>Planul strategic institu</w:t>
      </w:r>
      <w:r w:rsidR="00A223CE" w:rsidRPr="005812A4">
        <w:rPr>
          <w:rFonts w:ascii="Trebuchet MS" w:hAnsi="Trebuchet MS"/>
        </w:rPr>
        <w:t>ț</w:t>
      </w:r>
      <w:r w:rsidRPr="005812A4">
        <w:rPr>
          <w:rFonts w:ascii="Trebuchet MS" w:hAnsi="Trebuchet MS"/>
        </w:rPr>
        <w:t>ional</w:t>
      </w:r>
      <w:r w:rsidR="00571392" w:rsidRPr="005812A4">
        <w:rPr>
          <w:rFonts w:ascii="Trebuchet MS" w:hAnsi="Trebuchet MS"/>
        </w:rPr>
        <w:t xml:space="preserve"> al MIPE</w:t>
      </w:r>
      <w:r w:rsidR="002D4A41" w:rsidRPr="005812A4">
        <w:rPr>
          <w:rFonts w:ascii="Trebuchet MS" w:hAnsi="Trebuchet MS"/>
        </w:rPr>
        <w:t xml:space="preserve"> 2026 - 2029</w:t>
      </w:r>
      <w:r w:rsidR="00FD545A" w:rsidRPr="0095024E">
        <w:rPr>
          <w:rStyle w:val="Referinnotdesubsol"/>
          <w:rFonts w:ascii="Trebuchet MS" w:hAnsi="Trebuchet MS"/>
        </w:rPr>
        <w:footnoteReference w:id="2"/>
      </w:r>
      <w:r w:rsidR="00FD545A" w:rsidRPr="005812A4">
        <w:rPr>
          <w:rFonts w:ascii="Trebuchet MS" w:hAnsi="Trebuchet MS"/>
        </w:rPr>
        <w:t>.</w:t>
      </w:r>
    </w:p>
    <w:p w14:paraId="562DD2F1" w14:textId="0B9EBAEF" w:rsidR="004D413B" w:rsidRPr="005812A4" w:rsidRDefault="004D413B" w:rsidP="0095024E">
      <w:pPr>
        <w:pStyle w:val="Listparagraf"/>
        <w:numPr>
          <w:ilvl w:val="0"/>
          <w:numId w:val="68"/>
        </w:numPr>
        <w:overflowPunct w:val="0"/>
        <w:autoSpaceDE w:val="0"/>
        <w:autoSpaceDN w:val="0"/>
        <w:adjustRightInd w:val="0"/>
        <w:spacing w:before="120" w:after="120"/>
        <w:jc w:val="both"/>
        <w:rPr>
          <w:rFonts w:ascii="Trebuchet MS" w:hAnsi="Trebuchet MS"/>
        </w:rPr>
      </w:pPr>
      <w:r w:rsidRPr="005812A4">
        <w:rPr>
          <w:rFonts w:ascii="Trebuchet MS" w:hAnsi="Trebuchet MS"/>
        </w:rPr>
        <w:t xml:space="preserve">Elementele de poziționare </w:t>
      </w:r>
      <w:r w:rsidR="00F030F9" w:rsidRPr="005812A4">
        <w:rPr>
          <w:rFonts w:ascii="Trebuchet MS" w:hAnsi="Trebuchet MS"/>
        </w:rPr>
        <w:t xml:space="preserve">a României </w:t>
      </w:r>
      <w:r w:rsidRPr="005812A4">
        <w:rPr>
          <w:rFonts w:ascii="Trebuchet MS" w:hAnsi="Trebuchet MS"/>
        </w:rPr>
        <w:t>privind Viitorul Politicii de Coeziune</w:t>
      </w:r>
      <w:r w:rsidRPr="0095024E">
        <w:rPr>
          <w:rStyle w:val="Referinnotdesubsol"/>
          <w:rFonts w:ascii="Trebuchet MS" w:hAnsi="Trebuchet MS"/>
        </w:rPr>
        <w:footnoteReference w:id="3"/>
      </w:r>
    </w:p>
    <w:p w14:paraId="4BFBB03B" w14:textId="328B0F88" w:rsidR="00F030F9" w:rsidRPr="005812A4" w:rsidRDefault="00F030F9" w:rsidP="0095024E">
      <w:pPr>
        <w:pStyle w:val="Listparagraf"/>
        <w:numPr>
          <w:ilvl w:val="0"/>
          <w:numId w:val="68"/>
        </w:numPr>
        <w:overflowPunct w:val="0"/>
        <w:autoSpaceDE w:val="0"/>
        <w:autoSpaceDN w:val="0"/>
        <w:adjustRightInd w:val="0"/>
        <w:spacing w:before="120" w:after="120"/>
        <w:jc w:val="both"/>
        <w:rPr>
          <w:rFonts w:ascii="Trebuchet MS" w:hAnsi="Trebuchet MS"/>
        </w:rPr>
      </w:pPr>
      <w:r w:rsidRPr="005812A4">
        <w:rPr>
          <w:rFonts w:ascii="Trebuchet MS" w:hAnsi="Trebuchet MS"/>
        </w:rPr>
        <w:t xml:space="preserve">The Future of European </w:t>
      </w:r>
      <w:r w:rsidR="00E502C0">
        <w:rPr>
          <w:rFonts w:ascii="Trebuchet MS" w:hAnsi="Trebuchet MS"/>
        </w:rPr>
        <w:t>C</w:t>
      </w:r>
      <w:r w:rsidR="00E502C0" w:rsidRPr="005812A4">
        <w:rPr>
          <w:rFonts w:ascii="Trebuchet MS" w:hAnsi="Trebuchet MS"/>
        </w:rPr>
        <w:t>ompetitiveness</w:t>
      </w:r>
      <w:r w:rsidRPr="005812A4">
        <w:rPr>
          <w:rFonts w:ascii="Trebuchet MS" w:hAnsi="Trebuchet MS"/>
        </w:rPr>
        <w:t>, partea A și partea B</w:t>
      </w:r>
      <w:r w:rsidRPr="0095024E">
        <w:rPr>
          <w:rStyle w:val="Referinnotdesubsol"/>
          <w:rFonts w:ascii="Trebuchet MS" w:hAnsi="Trebuchet MS"/>
        </w:rPr>
        <w:footnoteReference w:id="4"/>
      </w:r>
      <w:r w:rsidRPr="005812A4">
        <w:rPr>
          <w:rFonts w:ascii="Trebuchet MS" w:hAnsi="Trebuchet MS"/>
        </w:rPr>
        <w:t xml:space="preserve"> </w:t>
      </w:r>
    </w:p>
    <w:p w14:paraId="2789E284" w14:textId="77777777" w:rsidR="00752978" w:rsidRPr="005812A4" w:rsidRDefault="00752978" w:rsidP="0095024E">
      <w:pPr>
        <w:spacing w:before="120"/>
        <w:ind w:left="708"/>
        <w:rPr>
          <w:rFonts w:ascii="Trebuchet MS" w:hAnsi="Trebuchet MS"/>
          <w:color w:val="auto"/>
        </w:rPr>
      </w:pPr>
    </w:p>
    <w:p w14:paraId="5287C9EF" w14:textId="32D1F874" w:rsidR="00BD6BDC" w:rsidRPr="005812A4" w:rsidRDefault="00BD6BDC" w:rsidP="0095024E">
      <w:pPr>
        <w:spacing w:before="120"/>
        <w:ind w:left="708"/>
        <w:jc w:val="both"/>
        <w:rPr>
          <w:rFonts w:ascii="Trebuchet MS" w:hAnsi="Trebuchet MS"/>
          <w:b/>
          <w:bCs/>
          <w:color w:val="auto"/>
        </w:rPr>
      </w:pPr>
      <w:r w:rsidRPr="005812A4">
        <w:rPr>
          <w:rFonts w:ascii="Trebuchet MS" w:hAnsi="Trebuchet MS"/>
          <w:b/>
          <w:bCs/>
          <w:color w:val="auto"/>
        </w:rPr>
        <w:t>Relevanța</w:t>
      </w:r>
    </w:p>
    <w:p w14:paraId="3E5ACA30" w14:textId="6D385628" w:rsidR="00BD6BDC" w:rsidRPr="005812A4" w:rsidRDefault="00BD6BDC" w:rsidP="0095024E">
      <w:pPr>
        <w:spacing w:before="120"/>
        <w:ind w:left="708"/>
        <w:jc w:val="both"/>
        <w:rPr>
          <w:rFonts w:ascii="Trebuchet MS" w:hAnsi="Trebuchet MS"/>
          <w:color w:val="auto"/>
        </w:rPr>
      </w:pPr>
      <w:r w:rsidRPr="005812A4">
        <w:rPr>
          <w:rFonts w:ascii="Trebuchet MS" w:hAnsi="Trebuchet MS"/>
          <w:color w:val="auto"/>
        </w:rPr>
        <w:t xml:space="preserve">Criteriul relevanței analizează relația dintre nevoile și problemele din societate și obiectivele intervenției și are în vedere designul strategiilor și al politicilor și programelor. Deoarece circumstanțele și contextul se schimbă în timp, este posibil ca anumite obiective să fi fost deja îndeplinite sau, dimpotrivă, să nu mai fie relevante. Analiza relevanței este importantă, deoarece dacă o intervenție nu contribuie la satisfacerea nevoilor sau rezolvarea problemelor actuale, ea nu mai este adecvată. </w:t>
      </w:r>
    </w:p>
    <w:p w14:paraId="3C0B70A6" w14:textId="77777777" w:rsidR="00BD6BDC" w:rsidRPr="005812A4" w:rsidRDefault="00BD6BDC" w:rsidP="005812A4">
      <w:pPr>
        <w:spacing w:before="120"/>
        <w:ind w:left="708"/>
        <w:jc w:val="both"/>
        <w:rPr>
          <w:rFonts w:ascii="Trebuchet MS" w:hAnsi="Trebuchet MS" w:cs="Arial"/>
          <w:b/>
          <w:bCs/>
          <w:color w:val="auto"/>
        </w:rPr>
      </w:pPr>
      <w:r w:rsidRPr="005812A4">
        <w:rPr>
          <w:rFonts w:ascii="Trebuchet MS" w:hAnsi="Trebuchet MS" w:cs="Arial"/>
          <w:b/>
          <w:bCs/>
          <w:color w:val="auto"/>
        </w:rPr>
        <w:t>Întrebare esențială de evaluare</w:t>
      </w:r>
    </w:p>
    <w:p w14:paraId="1DED68A6" w14:textId="082D45DB" w:rsidR="00BD6BDC" w:rsidRDefault="00BD6BDC">
      <w:pPr>
        <w:spacing w:before="120"/>
        <w:ind w:left="708"/>
        <w:jc w:val="both"/>
        <w:rPr>
          <w:rFonts w:ascii="Trebuchet MS" w:hAnsi="Trebuchet MS"/>
          <w:color w:val="auto"/>
        </w:rPr>
      </w:pPr>
      <w:r w:rsidRPr="005812A4">
        <w:rPr>
          <w:rFonts w:ascii="Trebuchet MS" w:hAnsi="Trebuchet MS"/>
          <w:color w:val="auto"/>
        </w:rPr>
        <w:t>IE1. În ce măsură intervențiile finanțate prin PoAT 2021 – 2027</w:t>
      </w:r>
      <w:r w:rsidR="002D7125">
        <w:rPr>
          <w:rFonts w:ascii="Trebuchet MS" w:hAnsi="Trebuchet MS"/>
          <w:color w:val="auto"/>
        </w:rPr>
        <w:t xml:space="preserve"> care au asigurat sprijin pentru ITI</w:t>
      </w:r>
      <w:r w:rsidRPr="005812A4">
        <w:rPr>
          <w:rFonts w:ascii="Trebuchet MS" w:hAnsi="Trebuchet MS"/>
          <w:color w:val="auto"/>
        </w:rPr>
        <w:t xml:space="preserve"> sunt adecvate/răspund nevoilor specifice </w:t>
      </w:r>
      <w:r w:rsidR="005F2545" w:rsidRPr="005812A4">
        <w:rPr>
          <w:rFonts w:ascii="Trebuchet MS" w:hAnsi="Trebuchet MS"/>
          <w:color w:val="auto"/>
        </w:rPr>
        <w:t xml:space="preserve">pentru </w:t>
      </w:r>
      <w:r w:rsidR="002D7125">
        <w:rPr>
          <w:rFonts w:ascii="Trebuchet MS" w:hAnsi="Trebuchet MS"/>
          <w:color w:val="auto"/>
        </w:rPr>
        <w:t>a asigura funcționarea acestor structuri și buna implementare a inițiativelor teritoriale integrate în România</w:t>
      </w:r>
      <w:r w:rsidRPr="005812A4">
        <w:rPr>
          <w:rFonts w:ascii="Trebuchet MS" w:hAnsi="Trebuchet MS"/>
          <w:color w:val="auto"/>
        </w:rPr>
        <w:t>?</w:t>
      </w:r>
    </w:p>
    <w:p w14:paraId="37D461B3" w14:textId="77777777" w:rsidR="00BD6BDC" w:rsidRPr="005812A4" w:rsidRDefault="00BD6BDC" w:rsidP="005812A4">
      <w:pPr>
        <w:spacing w:before="120"/>
        <w:ind w:left="708"/>
        <w:jc w:val="both"/>
        <w:rPr>
          <w:rFonts w:ascii="Trebuchet MS" w:hAnsi="Trebuchet MS" w:cs="Arial"/>
          <w:color w:val="auto"/>
        </w:rPr>
      </w:pPr>
      <w:r w:rsidRPr="005812A4">
        <w:rPr>
          <w:rFonts w:ascii="Trebuchet MS" w:hAnsi="Trebuchet MS" w:cs="Arial"/>
          <w:b/>
          <w:bCs/>
          <w:color w:val="auto"/>
        </w:rPr>
        <w:t>Întrebări secundare</w:t>
      </w:r>
      <w:r w:rsidRPr="005812A4">
        <w:rPr>
          <w:rFonts w:ascii="Trebuchet MS" w:hAnsi="Trebuchet MS" w:cs="Arial"/>
          <w:color w:val="auto"/>
        </w:rPr>
        <w:t xml:space="preserve"> asociate cu întrebarea esențială:</w:t>
      </w:r>
    </w:p>
    <w:p w14:paraId="69B4EF1C" w14:textId="77777777" w:rsidR="00BD6BDC" w:rsidRPr="005812A4" w:rsidRDefault="00BD6BDC" w:rsidP="005812A4">
      <w:pPr>
        <w:pStyle w:val="Listparagraf"/>
        <w:numPr>
          <w:ilvl w:val="0"/>
          <w:numId w:val="164"/>
        </w:numPr>
        <w:spacing w:before="120"/>
        <w:jc w:val="both"/>
        <w:rPr>
          <w:rFonts w:ascii="Trebuchet MS" w:hAnsi="Trebuchet MS" w:cs="Arial"/>
        </w:rPr>
      </w:pPr>
      <w:r w:rsidRPr="005812A4">
        <w:rPr>
          <w:rFonts w:ascii="Trebuchet MS" w:eastAsia="Times New Roman" w:hAnsi="Trebuchet MS" w:cs="Arial"/>
          <w:iCs/>
          <w:lang w:eastAsia="en-GB"/>
        </w:rPr>
        <w:t>Cât de relevante au fost intervențiile finanțate în cadrul programului pentru nevoile diferitelor părți interesate (</w:t>
      </w:r>
      <w:r w:rsidRPr="005812A4">
        <w:rPr>
          <w:rFonts w:ascii="Trebuchet MS" w:hAnsi="Trebuchet MS"/>
          <w:iCs/>
        </w:rPr>
        <w:t xml:space="preserve">instituții și grupuri țintă)? </w:t>
      </w:r>
    </w:p>
    <w:p w14:paraId="5D45F244" w14:textId="2FBE9942" w:rsidR="00BD6BDC" w:rsidRPr="005812A4" w:rsidRDefault="00BD6BDC" w:rsidP="00315BB3">
      <w:pPr>
        <w:pStyle w:val="Listparagraf"/>
        <w:numPr>
          <w:ilvl w:val="0"/>
          <w:numId w:val="164"/>
        </w:numPr>
        <w:spacing w:before="120" w:after="120"/>
        <w:jc w:val="both"/>
        <w:rPr>
          <w:rFonts w:ascii="Trebuchet MS" w:hAnsi="Trebuchet MS" w:cs="Arial"/>
        </w:rPr>
      </w:pPr>
      <w:r w:rsidRPr="005812A4">
        <w:rPr>
          <w:rFonts w:ascii="Trebuchet MS" w:hAnsi="Trebuchet MS" w:cs="Arial"/>
        </w:rPr>
        <w:t xml:space="preserve">În ce măsură intervențiile </w:t>
      </w:r>
      <w:r w:rsidR="00D60EAE" w:rsidRPr="005812A4">
        <w:rPr>
          <w:rFonts w:ascii="Trebuchet MS" w:hAnsi="Trebuchet MS" w:cs="Arial"/>
        </w:rPr>
        <w:t>finanțate</w:t>
      </w:r>
      <w:r w:rsidR="007A36A6" w:rsidRPr="005812A4">
        <w:rPr>
          <w:rFonts w:ascii="Trebuchet MS" w:hAnsi="Trebuchet MS" w:cs="Arial"/>
        </w:rPr>
        <w:t>,</w:t>
      </w:r>
      <w:r w:rsidR="00D60EAE" w:rsidRPr="005812A4">
        <w:rPr>
          <w:rFonts w:ascii="Trebuchet MS" w:hAnsi="Trebuchet MS" w:cs="Arial"/>
        </w:rPr>
        <w:t xml:space="preserve"> care asigură susținerea strategiilor ITI prevăzute în AP și elaborarea</w:t>
      </w:r>
      <w:r w:rsidR="005E08DA">
        <w:rPr>
          <w:rFonts w:ascii="Trebuchet MS" w:hAnsi="Trebuchet MS" w:cs="Arial"/>
        </w:rPr>
        <w:t>/actualizarea</w:t>
      </w:r>
      <w:r w:rsidR="00D60EAE" w:rsidRPr="005812A4">
        <w:rPr>
          <w:rFonts w:ascii="Trebuchet MS" w:hAnsi="Trebuchet MS" w:cs="Arial"/>
        </w:rPr>
        <w:t xml:space="preserve"> altor strategii ITI</w:t>
      </w:r>
      <w:r w:rsidR="007A36A6" w:rsidRPr="005812A4">
        <w:rPr>
          <w:rFonts w:ascii="Trebuchet MS" w:hAnsi="Trebuchet MS" w:cs="Arial"/>
        </w:rPr>
        <w:t>,</w:t>
      </w:r>
      <w:r w:rsidRPr="005812A4">
        <w:rPr>
          <w:rFonts w:ascii="Trebuchet MS" w:hAnsi="Trebuchet MS" w:cs="Arial"/>
        </w:rPr>
        <w:t xml:space="preserve"> își păstrează</w:t>
      </w:r>
      <w:r w:rsidR="007A36A6" w:rsidRPr="005812A4">
        <w:rPr>
          <w:rFonts w:ascii="Trebuchet MS" w:hAnsi="Trebuchet MS" w:cs="Arial"/>
        </w:rPr>
        <w:t xml:space="preserve"> relevanța în contextul evoluțiilor socio-economice, administrative și de politici publice recente</w:t>
      </w:r>
      <w:r w:rsidRPr="005812A4">
        <w:rPr>
          <w:rFonts w:ascii="Trebuchet MS" w:hAnsi="Trebuchet MS" w:cs="Arial"/>
        </w:rPr>
        <w:t>?</w:t>
      </w:r>
    </w:p>
    <w:p w14:paraId="5F6C0686" w14:textId="4C5E1104" w:rsidR="00BD6BDC" w:rsidRPr="005812A4" w:rsidRDefault="00BD6BDC" w:rsidP="00315BB3">
      <w:pPr>
        <w:pStyle w:val="Listparagraf"/>
        <w:numPr>
          <w:ilvl w:val="0"/>
          <w:numId w:val="164"/>
        </w:numPr>
        <w:spacing w:before="120" w:after="120"/>
        <w:jc w:val="both"/>
        <w:rPr>
          <w:rFonts w:ascii="Trebuchet MS" w:hAnsi="Trebuchet MS" w:cs="Arial"/>
        </w:rPr>
      </w:pPr>
      <w:r w:rsidRPr="005812A4">
        <w:rPr>
          <w:rFonts w:ascii="Trebuchet MS" w:hAnsi="Trebuchet MS" w:cs="Arial"/>
        </w:rPr>
        <w:t xml:space="preserve">S-au identificat </w:t>
      </w:r>
      <w:r w:rsidR="003D2AE8" w:rsidRPr="005812A4">
        <w:rPr>
          <w:rFonts w:ascii="Trebuchet MS" w:hAnsi="Trebuchet MS" w:cs="Arial"/>
        </w:rPr>
        <w:t xml:space="preserve">alte </w:t>
      </w:r>
      <w:r w:rsidRPr="005812A4">
        <w:rPr>
          <w:rFonts w:ascii="Trebuchet MS" w:hAnsi="Trebuchet MS" w:cs="Arial"/>
        </w:rPr>
        <w:t xml:space="preserve">nevoi </w:t>
      </w:r>
      <w:r w:rsidR="003D2AE8" w:rsidRPr="005812A4">
        <w:rPr>
          <w:rFonts w:ascii="Trebuchet MS" w:hAnsi="Trebuchet MS" w:cs="Arial"/>
        </w:rPr>
        <w:t xml:space="preserve">de </w:t>
      </w:r>
      <w:r w:rsidR="003D2AE8" w:rsidRPr="005812A4">
        <w:rPr>
          <w:rFonts w:ascii="Trebuchet MS" w:hAnsi="Trebuchet MS" w:cs="Calibri"/>
        </w:rPr>
        <w:t xml:space="preserve">elaborare și de implementare a strategiilor ITI, </w:t>
      </w:r>
      <w:r w:rsidRPr="005812A4">
        <w:rPr>
          <w:rFonts w:ascii="Trebuchet MS" w:hAnsi="Trebuchet MS" w:cs="Arial"/>
        </w:rPr>
        <w:t xml:space="preserve">suplimentare/complementare celor </w:t>
      </w:r>
      <w:r w:rsidR="003D2AE8" w:rsidRPr="005812A4">
        <w:rPr>
          <w:rFonts w:ascii="Trebuchet MS" w:hAnsi="Trebuchet MS" w:cs="Arial"/>
        </w:rPr>
        <w:t xml:space="preserve">abordate în </w:t>
      </w:r>
      <w:r w:rsidRPr="005812A4">
        <w:rPr>
          <w:rFonts w:ascii="Trebuchet MS" w:hAnsi="Trebuchet MS" w:cs="Arial"/>
        </w:rPr>
        <w:t>contractate</w:t>
      </w:r>
      <w:r w:rsidR="003D2AE8" w:rsidRPr="005812A4">
        <w:rPr>
          <w:rFonts w:ascii="Trebuchet MS" w:hAnsi="Trebuchet MS" w:cs="Arial"/>
        </w:rPr>
        <w:t>le de finanțare încheiate</w:t>
      </w:r>
      <w:r w:rsidRPr="005812A4">
        <w:rPr>
          <w:rFonts w:ascii="Trebuchet MS" w:hAnsi="Trebuchet MS" w:cs="Arial"/>
        </w:rPr>
        <w:t xml:space="preserve"> din PoAT 2021-2027? Aceste nevoi ar putea fi satisfăcute prin intermediul PoAT 2021 – 2027?</w:t>
      </w:r>
    </w:p>
    <w:p w14:paraId="38AB269E" w14:textId="77777777" w:rsidR="00A73A18" w:rsidRPr="005812A4" w:rsidRDefault="00A73A18" w:rsidP="005812A4">
      <w:pPr>
        <w:spacing w:before="120"/>
        <w:ind w:left="708"/>
        <w:rPr>
          <w:rFonts w:ascii="Trebuchet MS" w:hAnsi="Trebuchet MS"/>
          <w:b/>
          <w:i/>
          <w:color w:val="auto"/>
        </w:rPr>
      </w:pPr>
    </w:p>
    <w:p w14:paraId="4FC911A9" w14:textId="6E83283A" w:rsidR="00A73A18" w:rsidRPr="005812A4" w:rsidRDefault="00A73A18" w:rsidP="005812A4">
      <w:pPr>
        <w:spacing w:before="120"/>
        <w:ind w:left="708"/>
        <w:rPr>
          <w:rFonts w:ascii="Trebuchet MS" w:hAnsi="Trebuchet MS"/>
          <w:b/>
          <w:i/>
          <w:color w:val="auto"/>
        </w:rPr>
      </w:pPr>
      <w:r w:rsidRPr="005812A4">
        <w:rPr>
          <w:rFonts w:ascii="Trebuchet MS" w:hAnsi="Trebuchet MS"/>
          <w:b/>
          <w:i/>
          <w:color w:val="auto"/>
        </w:rPr>
        <w:t xml:space="preserve">Eficacitatea </w:t>
      </w:r>
    </w:p>
    <w:p w14:paraId="6FB76120" w14:textId="77777777" w:rsidR="00A73A18" w:rsidRPr="005812A4" w:rsidRDefault="00A73A18" w:rsidP="005812A4">
      <w:pPr>
        <w:spacing w:before="120"/>
        <w:ind w:left="708"/>
        <w:jc w:val="both"/>
        <w:rPr>
          <w:rFonts w:ascii="Trebuchet MS" w:hAnsi="Trebuchet MS"/>
          <w:bCs/>
          <w:iCs/>
          <w:color w:val="auto"/>
        </w:rPr>
      </w:pPr>
      <w:r w:rsidRPr="005812A4">
        <w:rPr>
          <w:rFonts w:ascii="Trebuchet MS" w:hAnsi="Trebuchet MS"/>
          <w:bCs/>
          <w:iCs/>
          <w:color w:val="auto"/>
        </w:rPr>
        <w:t xml:space="preserve">Evaluarea eficacității are în vedere măsura în care intervenția finanțată din fonduri UE a reușit să atingă obiectivele stabilite sau a avansat în vederea atingerii acestora. Prin criteriul de eficacitate evaluarea poate furniza o opinie privind progresul înregistrat până la momentul actual, rolul intervenției în realizarea schimbărilor observate, precum și factorii interni și externi care au influențat producerea schimbării. </w:t>
      </w:r>
    </w:p>
    <w:p w14:paraId="6915F592" w14:textId="77777777" w:rsidR="00A73A18" w:rsidRPr="005812A4" w:rsidRDefault="00A73A18" w:rsidP="00315BB3">
      <w:pPr>
        <w:spacing w:after="120"/>
        <w:ind w:left="708"/>
        <w:jc w:val="both"/>
        <w:rPr>
          <w:rFonts w:ascii="Trebuchet MS" w:hAnsi="Trebuchet MS" w:cs="Arial"/>
          <w:b/>
          <w:bCs/>
          <w:color w:val="auto"/>
        </w:rPr>
      </w:pPr>
    </w:p>
    <w:p w14:paraId="0A7AC014" w14:textId="4525EFE5" w:rsidR="00A73A18" w:rsidRPr="00315BB3" w:rsidRDefault="00A73A18" w:rsidP="00315BB3">
      <w:pPr>
        <w:spacing w:after="120"/>
        <w:ind w:left="708"/>
        <w:jc w:val="both"/>
        <w:rPr>
          <w:rFonts w:ascii="Trebuchet MS" w:hAnsi="Trebuchet MS" w:cs="Arial"/>
          <w:lang w:eastAsia="de-DE"/>
        </w:rPr>
      </w:pPr>
      <w:r w:rsidRPr="005812A4">
        <w:rPr>
          <w:rFonts w:ascii="Trebuchet MS" w:hAnsi="Trebuchet MS" w:cs="Arial"/>
          <w:b/>
          <w:bCs/>
          <w:color w:val="auto"/>
        </w:rPr>
        <w:t>Întrebare esențială de evaluare IE</w:t>
      </w:r>
      <w:r w:rsidR="00581CA5" w:rsidRPr="005812A4">
        <w:rPr>
          <w:rFonts w:ascii="Trebuchet MS" w:hAnsi="Trebuchet MS" w:cs="Arial"/>
          <w:b/>
          <w:bCs/>
          <w:color w:val="auto"/>
        </w:rPr>
        <w:t>2</w:t>
      </w:r>
      <w:r w:rsidRPr="005812A4">
        <w:rPr>
          <w:rFonts w:ascii="Trebuchet MS" w:hAnsi="Trebuchet MS" w:cs="Arial"/>
          <w:b/>
          <w:bCs/>
          <w:color w:val="auto"/>
        </w:rPr>
        <w:t>.</w:t>
      </w:r>
      <w:r w:rsidRPr="005812A4">
        <w:rPr>
          <w:rFonts w:ascii="Trebuchet MS" w:hAnsi="Trebuchet MS" w:cs="Arial"/>
          <w:color w:val="auto"/>
        </w:rPr>
        <w:t xml:space="preserve"> </w:t>
      </w:r>
      <w:r w:rsidRPr="005812A4">
        <w:rPr>
          <w:rFonts w:ascii="Trebuchet MS" w:hAnsi="Trebuchet MS"/>
          <w:bCs/>
          <w:iCs/>
        </w:rPr>
        <w:t>În ce măsură și cum a contribuit sprijinul PoAT 2021-2027 la susținerea elaborării și/sau implementării strategiilor ITI?</w:t>
      </w:r>
    </w:p>
    <w:p w14:paraId="2227712C" w14:textId="77777777" w:rsidR="00A73A18" w:rsidRPr="005812A4" w:rsidRDefault="00A73A18" w:rsidP="005812A4">
      <w:pPr>
        <w:spacing w:before="120"/>
        <w:ind w:left="708"/>
        <w:rPr>
          <w:rFonts w:ascii="Trebuchet MS" w:hAnsi="Trebuchet MS"/>
          <w:caps/>
          <w:color w:val="auto"/>
        </w:rPr>
      </w:pPr>
      <w:r w:rsidRPr="005812A4">
        <w:rPr>
          <w:rFonts w:ascii="Trebuchet MS" w:hAnsi="Trebuchet MS"/>
          <w:b/>
          <w:bCs/>
          <w:color w:val="auto"/>
        </w:rPr>
        <w:t>Întrebări secundare</w:t>
      </w:r>
      <w:r w:rsidRPr="005812A4">
        <w:rPr>
          <w:rFonts w:ascii="Trebuchet MS" w:hAnsi="Trebuchet MS"/>
          <w:color w:val="auto"/>
        </w:rPr>
        <w:t xml:space="preserve"> asociate cu întrebarea esențială:</w:t>
      </w:r>
    </w:p>
    <w:p w14:paraId="5E2D5769" w14:textId="1D406795" w:rsidR="00A73A18" w:rsidRPr="005812A4" w:rsidRDefault="00A73A18" w:rsidP="005812A4">
      <w:pPr>
        <w:pStyle w:val="Listparagraf"/>
        <w:numPr>
          <w:ilvl w:val="0"/>
          <w:numId w:val="164"/>
        </w:numPr>
        <w:spacing w:before="120"/>
        <w:jc w:val="both"/>
        <w:rPr>
          <w:rFonts w:ascii="Trebuchet MS" w:hAnsi="Trebuchet MS" w:cs="Arial"/>
        </w:rPr>
      </w:pPr>
      <w:r w:rsidRPr="005812A4">
        <w:rPr>
          <w:rFonts w:ascii="Trebuchet MS" w:hAnsi="Trebuchet MS" w:cs="Arial"/>
        </w:rPr>
        <w:t>Care este progresul actual înregistrat de la a</w:t>
      </w:r>
      <w:r w:rsidR="00644784" w:rsidRPr="005812A4">
        <w:rPr>
          <w:rFonts w:ascii="Trebuchet MS" w:hAnsi="Trebuchet MS" w:cs="Arial"/>
        </w:rPr>
        <w:t>probarea</w:t>
      </w:r>
      <w:r w:rsidRPr="005812A4">
        <w:rPr>
          <w:rFonts w:ascii="Trebuchet MS" w:hAnsi="Trebuchet MS" w:cs="Arial"/>
        </w:rPr>
        <w:t xml:space="preserve"> intervențiilor</w:t>
      </w:r>
      <w:r w:rsidRPr="005812A4" w:rsidDel="00882F5F">
        <w:rPr>
          <w:rFonts w:ascii="Trebuchet MS" w:hAnsi="Trebuchet MS" w:cs="Arial"/>
        </w:rPr>
        <w:t xml:space="preserve"> </w:t>
      </w:r>
      <w:r w:rsidRPr="005812A4">
        <w:rPr>
          <w:rFonts w:ascii="Trebuchet MS" w:hAnsi="Trebuchet MS" w:cs="Arial"/>
        </w:rPr>
        <w:t xml:space="preserve">la nivelul </w:t>
      </w:r>
      <w:r w:rsidR="00644784" w:rsidRPr="005812A4">
        <w:rPr>
          <w:rFonts w:ascii="Trebuchet MS" w:hAnsi="Trebuchet MS" w:cs="Arial"/>
        </w:rPr>
        <w:t>beneficiarilor,</w:t>
      </w:r>
      <w:r w:rsidRPr="005812A4">
        <w:rPr>
          <w:rFonts w:ascii="Trebuchet MS" w:hAnsi="Trebuchet MS" w:cs="Arial"/>
        </w:rPr>
        <w:t xml:space="preserve"> în raport cu obiectivele specifice? (analiza progresului financiar și a progresului tehnic al activităților care contribuie la îndeplinirea indicator</w:t>
      </w:r>
      <w:r w:rsidR="00644784" w:rsidRPr="005812A4">
        <w:rPr>
          <w:rFonts w:ascii="Trebuchet MS" w:hAnsi="Trebuchet MS" w:cs="Arial"/>
        </w:rPr>
        <w:t>ilor</w:t>
      </w:r>
      <w:r w:rsidRPr="005812A4">
        <w:rPr>
          <w:rFonts w:ascii="Trebuchet MS" w:hAnsi="Trebuchet MS" w:cs="Arial"/>
        </w:rPr>
        <w:t xml:space="preserve"> de program);</w:t>
      </w:r>
    </w:p>
    <w:p w14:paraId="0C7F3A5A" w14:textId="23D3F2D4" w:rsidR="00A73A18" w:rsidRPr="005812A4" w:rsidRDefault="00A73A18" w:rsidP="005812A4">
      <w:pPr>
        <w:widowControl w:val="0"/>
        <w:numPr>
          <w:ilvl w:val="0"/>
          <w:numId w:val="164"/>
        </w:numPr>
        <w:pBdr>
          <w:top w:val="none" w:sz="0" w:space="0" w:color="auto"/>
          <w:left w:val="none" w:sz="0" w:space="0" w:color="auto"/>
          <w:bottom w:val="none" w:sz="0" w:space="0" w:color="auto"/>
          <w:right w:val="none" w:sz="0" w:space="0" w:color="auto"/>
          <w:between w:val="none" w:sz="0" w:space="0" w:color="auto"/>
        </w:pBdr>
        <w:tabs>
          <w:tab w:val="decimal" w:pos="361"/>
        </w:tabs>
        <w:autoSpaceDE w:val="0"/>
        <w:autoSpaceDN w:val="0"/>
        <w:spacing w:before="120"/>
        <w:jc w:val="both"/>
        <w:rPr>
          <w:rFonts w:ascii="Trebuchet MS" w:eastAsiaTheme="minorHAnsi" w:hAnsi="Trebuchet MS" w:cs="Arial"/>
          <w:color w:val="auto"/>
          <w:lang w:eastAsia="en-US"/>
        </w:rPr>
      </w:pPr>
      <w:r w:rsidRPr="005812A4">
        <w:rPr>
          <w:rFonts w:ascii="Trebuchet MS" w:eastAsiaTheme="minorHAnsi" w:hAnsi="Trebuchet MS" w:cs="Arial"/>
          <w:color w:val="auto"/>
          <w:lang w:eastAsia="en-US"/>
        </w:rPr>
        <w:t xml:space="preserve">În ce măsură (mai) pot fi atinse obiectivele </w:t>
      </w:r>
      <w:r w:rsidRPr="005812A4">
        <w:rPr>
          <w:rFonts w:ascii="Trebuchet MS" w:hAnsi="Trebuchet MS"/>
          <w:color w:val="auto"/>
        </w:rPr>
        <w:t xml:space="preserve">care vizează asigurarea sprijinului pentru </w:t>
      </w:r>
      <w:r w:rsidR="00644784" w:rsidRPr="005812A4">
        <w:rPr>
          <w:rFonts w:ascii="Trebuchet MS" w:hAnsi="Trebuchet MS"/>
          <w:bCs/>
          <w:iCs/>
        </w:rPr>
        <w:t>elaborarea și/sau implementarea strategiilor ITI</w:t>
      </w:r>
      <w:r w:rsidRPr="005812A4">
        <w:rPr>
          <w:rFonts w:ascii="Trebuchet MS" w:eastAsiaTheme="minorHAnsi" w:hAnsi="Trebuchet MS" w:cs="Arial"/>
          <w:color w:val="auto"/>
          <w:lang w:eastAsia="en-US"/>
        </w:rPr>
        <w:t xml:space="preserve"> în orizontul de timp stabilit? În raport cu progresul înregistrat până în prezent, este necesară o schimbare de abordare în implementarea programului, inclusiv pentru perioada de programare post 2027?</w:t>
      </w:r>
    </w:p>
    <w:p w14:paraId="07EE550F" w14:textId="77777777" w:rsidR="00A73A18" w:rsidRPr="005812A4" w:rsidRDefault="00A73A18" w:rsidP="005812A4">
      <w:pPr>
        <w:pStyle w:val="Listparagraf"/>
        <w:numPr>
          <w:ilvl w:val="0"/>
          <w:numId w:val="164"/>
        </w:numPr>
        <w:spacing w:before="120"/>
        <w:jc w:val="both"/>
        <w:rPr>
          <w:rFonts w:ascii="Trebuchet MS" w:hAnsi="Trebuchet MS" w:cs="Arial"/>
        </w:rPr>
      </w:pPr>
      <w:r w:rsidRPr="005812A4">
        <w:rPr>
          <w:rFonts w:ascii="Trebuchet MS" w:hAnsi="Trebuchet MS" w:cs="Arial"/>
        </w:rPr>
        <w:t>Ce mecanisme facilitează/constituie un obstacol pentru schimbările avute în vedere de intervenții sau de efectele intervențiilor?</w:t>
      </w:r>
    </w:p>
    <w:p w14:paraId="5D41C311" w14:textId="07C02D33" w:rsidR="00A73A18" w:rsidRPr="005812A4" w:rsidRDefault="00A73A18" w:rsidP="005812A4">
      <w:pPr>
        <w:pStyle w:val="Listparagraf"/>
        <w:numPr>
          <w:ilvl w:val="0"/>
          <w:numId w:val="164"/>
        </w:numPr>
        <w:spacing w:before="120"/>
        <w:jc w:val="both"/>
        <w:rPr>
          <w:rFonts w:ascii="Trebuchet MS" w:hAnsi="Trebuchet MS" w:cs="Arial"/>
        </w:rPr>
      </w:pPr>
      <w:r w:rsidRPr="005812A4">
        <w:rPr>
          <w:rFonts w:ascii="Trebuchet MS" w:hAnsi="Trebuchet MS" w:cs="Arial"/>
        </w:rPr>
        <w:t xml:space="preserve">În ce măsură acțiunile întreprinse la nivelul programului care vizează </w:t>
      </w:r>
      <w:r w:rsidRPr="005812A4">
        <w:rPr>
          <w:rFonts w:ascii="Trebuchet MS" w:hAnsi="Trebuchet MS"/>
        </w:rPr>
        <w:t xml:space="preserve">asigurarea sprijinului pentru </w:t>
      </w:r>
      <w:r w:rsidR="00644784" w:rsidRPr="005812A4">
        <w:rPr>
          <w:rFonts w:ascii="Trebuchet MS" w:hAnsi="Trebuchet MS"/>
          <w:bCs/>
          <w:iCs/>
        </w:rPr>
        <w:t>elaborarea și/sau implementarea strategiilor ITI</w:t>
      </w:r>
      <w:r w:rsidR="00644784" w:rsidRPr="005812A4">
        <w:rPr>
          <w:rFonts w:ascii="Trebuchet MS" w:hAnsi="Trebuchet MS" w:cs="Arial"/>
        </w:rPr>
        <w:t xml:space="preserve"> </w:t>
      </w:r>
      <w:r w:rsidRPr="005812A4">
        <w:rPr>
          <w:rFonts w:ascii="Trebuchet MS" w:hAnsi="Trebuchet MS" w:cs="Arial"/>
        </w:rPr>
        <w:t>ar putea fi realizate mai bine?</w:t>
      </w:r>
    </w:p>
    <w:p w14:paraId="44889E38" w14:textId="77777777" w:rsidR="00BD6BDC" w:rsidRPr="005812A4" w:rsidRDefault="00BD6BDC" w:rsidP="005812A4">
      <w:pPr>
        <w:spacing w:before="120"/>
        <w:ind w:left="708"/>
        <w:rPr>
          <w:rFonts w:ascii="Trebuchet MS" w:hAnsi="Trebuchet MS"/>
          <w:bCs/>
          <w:iCs/>
          <w:color w:val="auto"/>
        </w:rPr>
      </w:pPr>
    </w:p>
    <w:p w14:paraId="396BB464" w14:textId="77777777" w:rsidR="00A73A18" w:rsidRPr="005812A4" w:rsidRDefault="00A73A18" w:rsidP="005812A4">
      <w:pPr>
        <w:spacing w:before="120"/>
        <w:ind w:left="708"/>
        <w:rPr>
          <w:rFonts w:ascii="Trebuchet MS" w:hAnsi="Trebuchet MS"/>
          <w:b/>
          <w:i/>
          <w:color w:val="auto"/>
        </w:rPr>
      </w:pPr>
      <w:r w:rsidRPr="005812A4">
        <w:rPr>
          <w:rFonts w:ascii="Trebuchet MS" w:hAnsi="Trebuchet MS"/>
          <w:b/>
          <w:i/>
          <w:color w:val="auto"/>
        </w:rPr>
        <w:t xml:space="preserve">Eficiența </w:t>
      </w:r>
    </w:p>
    <w:p w14:paraId="73F43418" w14:textId="77777777" w:rsidR="00A73A18" w:rsidRPr="005812A4" w:rsidRDefault="00A73A18" w:rsidP="005812A4">
      <w:pPr>
        <w:spacing w:before="120"/>
        <w:ind w:left="708"/>
        <w:jc w:val="both"/>
        <w:rPr>
          <w:rFonts w:ascii="Trebuchet MS" w:hAnsi="Trebuchet MS"/>
          <w:bCs/>
          <w:color w:val="auto"/>
        </w:rPr>
      </w:pPr>
      <w:r w:rsidRPr="005812A4">
        <w:rPr>
          <w:rFonts w:ascii="Trebuchet MS" w:hAnsi="Trebuchet MS"/>
          <w:bCs/>
          <w:color w:val="auto"/>
        </w:rPr>
        <w:t>Evaluarea eficienței examinează relația dintre resursele folosite de o intervenție și schimbările generate de aceasta. Evaluarea eficienței poate examina dacă alte alegeri în ceea ce privește metodele de implementare sau instrumentele de politici ar fi condus la obținerea acelorași beneficii cu costuri mai mici (sau beneficii mai mari cu aceleași costuri). Aceasta implică o examinare a costurilor în raport cu rezultatele, precum și o analiză a modului în care intervențiile pot fi simplificate și sistematizate.</w:t>
      </w:r>
    </w:p>
    <w:p w14:paraId="7A7F7FC4" w14:textId="0D683043" w:rsidR="00A73A18" w:rsidRPr="005812A4" w:rsidRDefault="00A73A18" w:rsidP="005812A4">
      <w:pPr>
        <w:spacing w:before="120"/>
        <w:ind w:left="708"/>
        <w:jc w:val="both"/>
        <w:rPr>
          <w:rFonts w:ascii="Trebuchet MS" w:hAnsi="Trebuchet MS"/>
          <w:bCs/>
        </w:rPr>
      </w:pPr>
      <w:r w:rsidRPr="005812A4">
        <w:rPr>
          <w:rFonts w:ascii="Trebuchet MS" w:hAnsi="Trebuchet MS"/>
          <w:b/>
          <w:bCs/>
          <w:iCs/>
          <w:color w:val="auto"/>
        </w:rPr>
        <w:t>Întrebare esențială de evaluare IE</w:t>
      </w:r>
      <w:r w:rsidR="00D7130C" w:rsidRPr="005812A4">
        <w:rPr>
          <w:rFonts w:ascii="Trebuchet MS" w:hAnsi="Trebuchet MS"/>
          <w:b/>
          <w:bCs/>
          <w:iCs/>
          <w:color w:val="auto"/>
        </w:rPr>
        <w:t>3</w:t>
      </w:r>
      <w:r w:rsidRPr="005812A4">
        <w:rPr>
          <w:rFonts w:ascii="Trebuchet MS" w:hAnsi="Trebuchet MS"/>
          <w:iCs/>
          <w:color w:val="auto"/>
        </w:rPr>
        <w:t xml:space="preserve">. </w:t>
      </w:r>
      <w:r w:rsidRPr="005812A4">
        <w:rPr>
          <w:rFonts w:ascii="Trebuchet MS" w:hAnsi="Trebuchet MS"/>
          <w:bCs/>
        </w:rPr>
        <w:t xml:space="preserve">În ce măsură mecanismele de implementare aferente PoAT 2021-2027 funcționează eficient în raport cu proiectele dedicate </w:t>
      </w:r>
      <w:r w:rsidR="00D7130C" w:rsidRPr="005812A4">
        <w:rPr>
          <w:rFonts w:ascii="Trebuchet MS" w:hAnsi="Trebuchet MS"/>
        </w:rPr>
        <w:t xml:space="preserve">asigurării sprijinului pentru </w:t>
      </w:r>
      <w:r w:rsidR="00D7130C" w:rsidRPr="005812A4">
        <w:rPr>
          <w:rFonts w:ascii="Trebuchet MS" w:hAnsi="Trebuchet MS"/>
          <w:bCs/>
          <w:iCs/>
        </w:rPr>
        <w:t>elaborarea și/sau implementarea strategiilor ITI</w:t>
      </w:r>
      <w:r w:rsidRPr="005812A4">
        <w:rPr>
          <w:rFonts w:ascii="Trebuchet MS" w:hAnsi="Trebuchet MS"/>
          <w:bCs/>
        </w:rPr>
        <w:t>?</w:t>
      </w:r>
    </w:p>
    <w:p w14:paraId="08557692" w14:textId="77777777" w:rsidR="00A73A18" w:rsidRPr="005812A4" w:rsidRDefault="00A73A18" w:rsidP="00315BB3">
      <w:pPr>
        <w:spacing w:before="120" w:after="120"/>
        <w:ind w:firstLine="708"/>
        <w:jc w:val="both"/>
        <w:rPr>
          <w:rFonts w:ascii="Trebuchet MS" w:hAnsi="Trebuchet MS"/>
          <w:iCs/>
          <w:color w:val="auto"/>
        </w:rPr>
      </w:pPr>
      <w:r w:rsidRPr="005812A4">
        <w:rPr>
          <w:rFonts w:ascii="Trebuchet MS" w:hAnsi="Trebuchet MS"/>
          <w:b/>
          <w:bCs/>
          <w:iCs/>
          <w:color w:val="auto"/>
        </w:rPr>
        <w:t>Întrebări secundare</w:t>
      </w:r>
      <w:r w:rsidRPr="005812A4">
        <w:rPr>
          <w:rFonts w:ascii="Trebuchet MS" w:hAnsi="Trebuchet MS"/>
          <w:iCs/>
          <w:color w:val="auto"/>
        </w:rPr>
        <w:t xml:space="preserve"> asociate cu întrebarea esențială:</w:t>
      </w:r>
    </w:p>
    <w:p w14:paraId="51B275F6" w14:textId="77777777" w:rsidR="00A73A18" w:rsidRPr="005812A4" w:rsidRDefault="00A73A18" w:rsidP="00315BB3">
      <w:pPr>
        <w:numPr>
          <w:ilvl w:val="0"/>
          <w:numId w:val="166"/>
        </w:numPr>
        <w:jc w:val="both"/>
        <w:rPr>
          <w:rFonts w:ascii="Trebuchet MS" w:eastAsiaTheme="minorHAnsi" w:hAnsi="Trebuchet MS" w:cstheme="minorBidi"/>
          <w:iCs/>
          <w:color w:val="auto"/>
          <w:lang w:eastAsia="en-US"/>
        </w:rPr>
      </w:pPr>
      <w:r w:rsidRPr="005812A4">
        <w:rPr>
          <w:rFonts w:ascii="Trebuchet MS" w:eastAsiaTheme="minorHAnsi" w:hAnsi="Trebuchet MS" w:cstheme="minorBidi"/>
          <w:iCs/>
          <w:color w:val="auto"/>
          <w:lang w:eastAsia="en-US"/>
        </w:rPr>
        <w:t>Ce obstacole și bariere au fost identificate în implementare și cum au fost ele abordate?</w:t>
      </w:r>
    </w:p>
    <w:p w14:paraId="46643DAD" w14:textId="77777777" w:rsidR="00A73A18" w:rsidRPr="005812A4" w:rsidRDefault="00A73A18" w:rsidP="00315BB3">
      <w:pPr>
        <w:widowControl w:val="0"/>
        <w:numPr>
          <w:ilvl w:val="0"/>
          <w:numId w:val="166"/>
        </w:numPr>
        <w:pBdr>
          <w:top w:val="none" w:sz="0" w:space="0" w:color="auto"/>
          <w:left w:val="none" w:sz="0" w:space="0" w:color="auto"/>
          <w:bottom w:val="none" w:sz="0" w:space="0" w:color="auto"/>
          <w:right w:val="none" w:sz="0" w:space="0" w:color="auto"/>
          <w:between w:val="none" w:sz="0" w:space="0" w:color="auto"/>
        </w:pBdr>
        <w:autoSpaceDE w:val="0"/>
        <w:autoSpaceDN w:val="0"/>
        <w:contextualSpacing/>
        <w:jc w:val="both"/>
        <w:rPr>
          <w:rFonts w:ascii="Trebuchet MS" w:eastAsiaTheme="minorHAnsi" w:hAnsi="Trebuchet MS" w:cstheme="minorBidi"/>
          <w:iCs/>
          <w:color w:val="auto"/>
          <w:lang w:eastAsia="en-US"/>
        </w:rPr>
      </w:pPr>
      <w:r w:rsidRPr="005812A4">
        <w:rPr>
          <w:rFonts w:ascii="Trebuchet MS" w:eastAsiaTheme="minorHAnsi" w:hAnsi="Trebuchet MS" w:cstheme="minorBidi"/>
          <w:iCs/>
          <w:color w:val="auto"/>
          <w:lang w:eastAsia="en-US"/>
        </w:rPr>
        <w:t>În ce măsură forma de sprijin, instrumentele și mecanismul de livrare sunt adecvate pentru realizarea intervențiilor?</w:t>
      </w:r>
    </w:p>
    <w:p w14:paraId="46506421" w14:textId="77777777" w:rsidR="00680A5B" w:rsidRPr="005812A4" w:rsidRDefault="00680A5B" w:rsidP="005812A4">
      <w:pPr>
        <w:widowControl w:val="0"/>
        <w:pBdr>
          <w:top w:val="none" w:sz="0" w:space="0" w:color="auto"/>
          <w:left w:val="none" w:sz="0" w:space="0" w:color="auto"/>
          <w:bottom w:val="none" w:sz="0" w:space="0" w:color="auto"/>
          <w:right w:val="none" w:sz="0" w:space="0" w:color="auto"/>
          <w:between w:val="none" w:sz="0" w:space="0" w:color="auto"/>
        </w:pBdr>
        <w:autoSpaceDE w:val="0"/>
        <w:autoSpaceDN w:val="0"/>
        <w:contextualSpacing/>
        <w:rPr>
          <w:rFonts w:ascii="Trebuchet MS" w:eastAsiaTheme="minorHAnsi" w:hAnsi="Trebuchet MS" w:cstheme="minorBidi"/>
          <w:iCs/>
          <w:color w:val="auto"/>
          <w:lang w:eastAsia="en-US"/>
        </w:rPr>
      </w:pPr>
    </w:p>
    <w:p w14:paraId="0E9EF17D" w14:textId="49C9C0D0" w:rsidR="00A73A18" w:rsidRPr="005812A4" w:rsidRDefault="00680A5B" w:rsidP="005812A4">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720"/>
        <w:contextualSpacing/>
        <w:rPr>
          <w:rFonts w:ascii="Trebuchet MS" w:hAnsi="Trebuchet MS"/>
          <w:iCs/>
        </w:rPr>
      </w:pPr>
      <w:r w:rsidRPr="005812A4">
        <w:rPr>
          <w:rFonts w:ascii="Trebuchet MS" w:hAnsi="Trebuchet MS"/>
          <w:b/>
          <w:bCs/>
          <w:iCs/>
          <w:color w:val="auto"/>
        </w:rPr>
        <w:t xml:space="preserve">Întrebare esențială de evaluare IE4: </w:t>
      </w:r>
      <w:r w:rsidR="00A73A18" w:rsidRPr="005812A4">
        <w:rPr>
          <w:rFonts w:ascii="Trebuchet MS" w:hAnsi="Trebuchet MS"/>
          <w:iCs/>
        </w:rPr>
        <w:t>În ce măsură intervențiile finanțate au fost eficiente din punct de vedere al costurilor?</w:t>
      </w:r>
    </w:p>
    <w:p w14:paraId="342C9B06" w14:textId="77777777" w:rsidR="00680A5B" w:rsidRPr="005812A4" w:rsidRDefault="00680A5B" w:rsidP="00315BB3">
      <w:pPr>
        <w:spacing w:before="120" w:after="120"/>
        <w:ind w:firstLine="708"/>
        <w:jc w:val="both"/>
        <w:rPr>
          <w:rFonts w:ascii="Trebuchet MS" w:hAnsi="Trebuchet MS"/>
          <w:iCs/>
          <w:color w:val="auto"/>
        </w:rPr>
      </w:pPr>
      <w:r w:rsidRPr="005812A4">
        <w:rPr>
          <w:rFonts w:ascii="Trebuchet MS" w:hAnsi="Trebuchet MS"/>
          <w:b/>
          <w:bCs/>
          <w:iCs/>
          <w:color w:val="auto"/>
        </w:rPr>
        <w:t>Întrebări secundare</w:t>
      </w:r>
      <w:r w:rsidRPr="005812A4">
        <w:rPr>
          <w:rFonts w:ascii="Trebuchet MS" w:hAnsi="Trebuchet MS"/>
          <w:iCs/>
          <w:color w:val="auto"/>
        </w:rPr>
        <w:t xml:space="preserve"> asociate cu întrebarea esențială:</w:t>
      </w:r>
    </w:p>
    <w:p w14:paraId="02A30182" w14:textId="77777777" w:rsidR="00A73A18" w:rsidRPr="005812A4" w:rsidRDefault="00A73A18" w:rsidP="00315BB3">
      <w:pPr>
        <w:pStyle w:val="Listparagraf"/>
        <w:numPr>
          <w:ilvl w:val="0"/>
          <w:numId w:val="166"/>
        </w:numPr>
        <w:spacing w:after="160"/>
        <w:jc w:val="both"/>
        <w:rPr>
          <w:rFonts w:ascii="Trebuchet MS" w:hAnsi="Trebuchet MS"/>
          <w:iCs/>
        </w:rPr>
      </w:pPr>
      <w:r w:rsidRPr="005812A4">
        <w:rPr>
          <w:rFonts w:ascii="Trebuchet MS" w:hAnsi="Trebuchet MS"/>
          <w:iCs/>
        </w:rPr>
        <w:t>Care sunt factorii care influențează eficiența costurilor acestor intervenții?</w:t>
      </w:r>
    </w:p>
    <w:p w14:paraId="427D9B70" w14:textId="77777777" w:rsidR="00A73A18" w:rsidRPr="005812A4" w:rsidRDefault="00A73A18" w:rsidP="00315BB3">
      <w:pPr>
        <w:pStyle w:val="Listparagraf"/>
        <w:numPr>
          <w:ilvl w:val="0"/>
          <w:numId w:val="166"/>
        </w:numPr>
        <w:spacing w:after="160"/>
        <w:jc w:val="both"/>
        <w:rPr>
          <w:rFonts w:ascii="Trebuchet MS" w:hAnsi="Trebuchet MS"/>
          <w:iCs/>
        </w:rPr>
      </w:pPr>
      <w:r w:rsidRPr="005812A4">
        <w:rPr>
          <w:rFonts w:ascii="Trebuchet MS" w:hAnsi="Trebuchet MS"/>
          <w:iCs/>
        </w:rPr>
        <w:t>În ce măsură factorii asociați cu intervenția influențează eficiența cu care s-au obținut realizările observate? Ce alți factori influențează costurile și beneficiile?</w:t>
      </w:r>
    </w:p>
    <w:p w14:paraId="45F34835" w14:textId="468D7A09" w:rsidR="00A73A18" w:rsidRPr="005812A4" w:rsidRDefault="00083EA3" w:rsidP="00315BB3">
      <w:pPr>
        <w:spacing w:before="120"/>
        <w:ind w:left="708"/>
        <w:jc w:val="both"/>
        <w:rPr>
          <w:rFonts w:ascii="Trebuchet MS" w:hAnsi="Trebuchet MS"/>
          <w:bCs/>
          <w:iCs/>
          <w:color w:val="auto"/>
        </w:rPr>
      </w:pPr>
      <w:r w:rsidRPr="005812A4">
        <w:rPr>
          <w:rFonts w:ascii="Trebuchet MS" w:hAnsi="Trebuchet MS"/>
          <w:bCs/>
          <w:iCs/>
          <w:color w:val="auto"/>
        </w:rPr>
        <w:t>Propunerea tehnică trebuie să ofere o detaliere a metodologiei de evaluare utilizate pentru adresarea tuturor întrebărilor esențiale de evaluare, care să țină cont de cerințele stabilite în caietul de sarcini, să se bazeze pe abordări și metode științifice de cercetare, răspunzând cerințelor metodologice minime, fără însă a se limita în mod necesar la acestea.</w:t>
      </w:r>
    </w:p>
    <w:p w14:paraId="31A1FC96" w14:textId="77777777" w:rsidR="009610A3" w:rsidRPr="00315BB3" w:rsidRDefault="009610A3" w:rsidP="005812A4">
      <w:pPr>
        <w:pStyle w:val="Titlu2"/>
        <w:ind w:firstLine="708"/>
        <w:rPr>
          <w:rFonts w:ascii="Trebuchet MS" w:hAnsi="Trebuchet MS"/>
          <w:sz w:val="24"/>
          <w:szCs w:val="24"/>
        </w:rPr>
      </w:pPr>
      <w:bookmarkStart w:id="12" w:name="_Toc98419035"/>
      <w:bookmarkStart w:id="13" w:name="_Toc213858286"/>
      <w:r w:rsidRPr="00315BB3">
        <w:rPr>
          <w:rFonts w:ascii="Trebuchet MS" w:hAnsi="Trebuchet MS"/>
          <w:sz w:val="24"/>
          <w:szCs w:val="24"/>
        </w:rPr>
        <w:lastRenderedPageBreak/>
        <w:t>3. Descrierea sarcinilor</w:t>
      </w:r>
      <w:bookmarkEnd w:id="12"/>
      <w:bookmarkEnd w:id="13"/>
    </w:p>
    <w:p w14:paraId="2E63C895" w14:textId="6E94817B" w:rsidR="009610A3" w:rsidRPr="005812A4" w:rsidRDefault="009610A3" w:rsidP="005812A4">
      <w:pPr>
        <w:spacing w:before="120"/>
        <w:ind w:left="708"/>
        <w:jc w:val="both"/>
        <w:rPr>
          <w:rFonts w:ascii="Trebuchet MS" w:hAnsi="Trebuchet MS"/>
          <w:color w:val="auto"/>
        </w:rPr>
      </w:pPr>
      <w:r w:rsidRPr="005812A4">
        <w:rPr>
          <w:rFonts w:ascii="Trebuchet MS" w:hAnsi="Trebuchet MS"/>
          <w:color w:val="auto"/>
        </w:rPr>
        <w:t>Pentru a ob</w:t>
      </w:r>
      <w:r w:rsidR="00A223CE" w:rsidRPr="005812A4">
        <w:rPr>
          <w:rFonts w:ascii="Trebuchet MS" w:hAnsi="Trebuchet MS"/>
          <w:color w:val="auto"/>
        </w:rPr>
        <w:t>ț</w:t>
      </w:r>
      <w:r w:rsidRPr="005812A4">
        <w:rPr>
          <w:rFonts w:ascii="Trebuchet MS" w:hAnsi="Trebuchet MS"/>
          <w:color w:val="auto"/>
        </w:rPr>
        <w:t>ine rezultatele men</w:t>
      </w:r>
      <w:r w:rsidR="00A223CE" w:rsidRPr="005812A4">
        <w:rPr>
          <w:rFonts w:ascii="Trebuchet MS" w:hAnsi="Trebuchet MS"/>
          <w:color w:val="auto"/>
        </w:rPr>
        <w:t>ț</w:t>
      </w:r>
      <w:r w:rsidRPr="005812A4">
        <w:rPr>
          <w:rFonts w:ascii="Trebuchet MS" w:hAnsi="Trebuchet MS"/>
          <w:color w:val="auto"/>
        </w:rPr>
        <w:t xml:space="preserve">ionate în acest caiet de sarcini, </w:t>
      </w:r>
      <w:r w:rsidR="00CA64B2" w:rsidRPr="005812A4">
        <w:rPr>
          <w:rFonts w:ascii="Trebuchet MS" w:hAnsi="Trebuchet MS"/>
          <w:color w:val="auto"/>
        </w:rPr>
        <w:t>prestatorul</w:t>
      </w:r>
      <w:r w:rsidRPr="005812A4">
        <w:rPr>
          <w:rFonts w:ascii="Trebuchet MS" w:hAnsi="Trebuchet MS"/>
          <w:color w:val="auto"/>
        </w:rPr>
        <w:t>/evaluatorul trebuie s</w:t>
      </w:r>
      <w:r w:rsidR="00A223CE" w:rsidRPr="005812A4">
        <w:rPr>
          <w:rFonts w:ascii="Trebuchet MS" w:hAnsi="Trebuchet MS"/>
          <w:color w:val="auto"/>
        </w:rPr>
        <w:t>ă</w:t>
      </w:r>
      <w:r w:rsidRPr="005812A4">
        <w:rPr>
          <w:rFonts w:ascii="Trebuchet MS" w:hAnsi="Trebuchet MS"/>
          <w:color w:val="auto"/>
        </w:rPr>
        <w:t xml:space="preserve"> execute urm</w:t>
      </w:r>
      <w:r w:rsidR="00A223CE" w:rsidRPr="005812A4">
        <w:rPr>
          <w:rFonts w:ascii="Trebuchet MS" w:hAnsi="Trebuchet MS"/>
          <w:color w:val="auto"/>
        </w:rPr>
        <w:t>ă</w:t>
      </w:r>
      <w:r w:rsidRPr="005812A4">
        <w:rPr>
          <w:rFonts w:ascii="Trebuchet MS" w:hAnsi="Trebuchet MS"/>
          <w:color w:val="auto"/>
        </w:rPr>
        <w:t>toarele sarcini de baz</w:t>
      </w:r>
      <w:r w:rsidR="00A223CE" w:rsidRPr="005812A4">
        <w:rPr>
          <w:rFonts w:ascii="Trebuchet MS" w:hAnsi="Trebuchet MS"/>
          <w:color w:val="auto"/>
        </w:rPr>
        <w:t>ă</w:t>
      </w:r>
      <w:r w:rsidRPr="005812A4">
        <w:rPr>
          <w:rFonts w:ascii="Trebuchet MS" w:hAnsi="Trebuchet MS"/>
          <w:color w:val="auto"/>
        </w:rPr>
        <w:t>, astfel încât s</w:t>
      </w:r>
      <w:r w:rsidR="00A223CE" w:rsidRPr="005812A4">
        <w:rPr>
          <w:rFonts w:ascii="Trebuchet MS" w:hAnsi="Trebuchet MS"/>
          <w:color w:val="auto"/>
        </w:rPr>
        <w:t>ă</w:t>
      </w:r>
      <w:r w:rsidRPr="005812A4">
        <w:rPr>
          <w:rFonts w:ascii="Trebuchet MS" w:hAnsi="Trebuchet MS"/>
          <w:color w:val="auto"/>
        </w:rPr>
        <w:t xml:space="preserve"> r</w:t>
      </w:r>
      <w:r w:rsidR="00A223CE" w:rsidRPr="005812A4">
        <w:rPr>
          <w:rFonts w:ascii="Trebuchet MS" w:hAnsi="Trebuchet MS"/>
          <w:color w:val="auto"/>
        </w:rPr>
        <w:t>ă</w:t>
      </w:r>
      <w:r w:rsidRPr="005812A4">
        <w:rPr>
          <w:rFonts w:ascii="Trebuchet MS" w:hAnsi="Trebuchet MS"/>
          <w:color w:val="auto"/>
        </w:rPr>
        <w:t>spund</w:t>
      </w:r>
      <w:r w:rsidR="00A223CE" w:rsidRPr="005812A4">
        <w:rPr>
          <w:rFonts w:ascii="Trebuchet MS" w:hAnsi="Trebuchet MS"/>
          <w:color w:val="auto"/>
        </w:rPr>
        <w:t>ă</w:t>
      </w:r>
      <w:r w:rsidRPr="005812A4">
        <w:rPr>
          <w:rFonts w:ascii="Trebuchet MS" w:hAnsi="Trebuchet MS"/>
          <w:color w:val="auto"/>
        </w:rPr>
        <w:t xml:space="preserve"> întreb</w:t>
      </w:r>
      <w:r w:rsidR="00A223CE" w:rsidRPr="005812A4">
        <w:rPr>
          <w:rFonts w:ascii="Trebuchet MS" w:hAnsi="Trebuchet MS"/>
          <w:color w:val="auto"/>
        </w:rPr>
        <w:t>ă</w:t>
      </w:r>
      <w:r w:rsidRPr="005812A4">
        <w:rPr>
          <w:rFonts w:ascii="Trebuchet MS" w:hAnsi="Trebuchet MS"/>
          <w:color w:val="auto"/>
        </w:rPr>
        <w:t>rilor descrise în sec</w:t>
      </w:r>
      <w:r w:rsidR="00A223CE" w:rsidRPr="005812A4">
        <w:rPr>
          <w:rFonts w:ascii="Trebuchet MS" w:hAnsi="Trebuchet MS"/>
          <w:color w:val="auto"/>
        </w:rPr>
        <w:t>ț</w:t>
      </w:r>
      <w:r w:rsidRPr="005812A4">
        <w:rPr>
          <w:rFonts w:ascii="Trebuchet MS" w:hAnsi="Trebuchet MS"/>
          <w:color w:val="auto"/>
        </w:rPr>
        <w:t>iunea 2.3</w:t>
      </w:r>
      <w:r w:rsidR="00663989" w:rsidRPr="005812A4">
        <w:rPr>
          <w:rFonts w:ascii="Trebuchet MS" w:hAnsi="Trebuchet MS"/>
          <w:color w:val="auto"/>
        </w:rPr>
        <w:t xml:space="preserve"> și care vor fi asumate prin oferta tehnică</w:t>
      </w:r>
      <w:r w:rsidRPr="005812A4">
        <w:rPr>
          <w:rFonts w:ascii="Trebuchet MS" w:hAnsi="Trebuchet MS"/>
          <w:color w:val="auto"/>
        </w:rPr>
        <w:t xml:space="preserve">: </w:t>
      </w:r>
    </w:p>
    <w:p w14:paraId="2646ACFB" w14:textId="740CFD87" w:rsidR="00311738" w:rsidRPr="005812A4" w:rsidRDefault="009610A3" w:rsidP="00315BB3">
      <w:pPr>
        <w:pStyle w:val="Listparagraf"/>
        <w:numPr>
          <w:ilvl w:val="0"/>
          <w:numId w:val="70"/>
        </w:numPr>
        <w:jc w:val="both"/>
        <w:rPr>
          <w:rFonts w:ascii="Trebuchet MS" w:hAnsi="Trebuchet MS"/>
        </w:rPr>
      </w:pPr>
      <w:r w:rsidRPr="005812A4">
        <w:rPr>
          <w:rFonts w:ascii="Trebuchet MS" w:hAnsi="Trebuchet MS"/>
        </w:rPr>
        <w:t>sinteza literaturii de specialitate</w:t>
      </w:r>
      <w:r w:rsidRPr="005812A4">
        <w:rPr>
          <w:rStyle w:val="Referinnotdesubsol"/>
          <w:rFonts w:ascii="Trebuchet MS" w:hAnsi="Trebuchet MS"/>
        </w:rPr>
        <w:footnoteReference w:id="5"/>
      </w:r>
      <w:r w:rsidRPr="005812A4">
        <w:rPr>
          <w:rFonts w:ascii="Trebuchet MS" w:hAnsi="Trebuchet MS"/>
        </w:rPr>
        <w:t xml:space="preserve"> relevant</w:t>
      </w:r>
      <w:r w:rsidR="00A223CE" w:rsidRPr="005812A4">
        <w:rPr>
          <w:rFonts w:ascii="Trebuchet MS" w:hAnsi="Trebuchet MS"/>
        </w:rPr>
        <w:t>ă</w:t>
      </w:r>
      <w:r w:rsidRPr="005812A4">
        <w:rPr>
          <w:rFonts w:ascii="Trebuchet MS" w:hAnsi="Trebuchet MS"/>
        </w:rPr>
        <w:t xml:space="preserve"> pentru abordarea întreb</w:t>
      </w:r>
      <w:r w:rsidR="00A223CE" w:rsidRPr="005812A4">
        <w:rPr>
          <w:rFonts w:ascii="Trebuchet MS" w:hAnsi="Trebuchet MS"/>
        </w:rPr>
        <w:t>ă</w:t>
      </w:r>
      <w:r w:rsidRPr="005812A4">
        <w:rPr>
          <w:rFonts w:ascii="Trebuchet MS" w:hAnsi="Trebuchet MS"/>
        </w:rPr>
        <w:t xml:space="preserve">rilor de evaluare; </w:t>
      </w:r>
    </w:p>
    <w:p w14:paraId="155FD79A" w14:textId="25C1A601" w:rsidR="00EC1C8A" w:rsidRPr="005812A4" w:rsidRDefault="00EC1C8A" w:rsidP="005812A4">
      <w:pPr>
        <w:pStyle w:val="Listparagraf"/>
        <w:numPr>
          <w:ilvl w:val="0"/>
          <w:numId w:val="70"/>
        </w:numPr>
        <w:rPr>
          <w:rFonts w:ascii="Trebuchet MS" w:hAnsi="Trebuchet MS"/>
        </w:rPr>
      </w:pPr>
      <w:r w:rsidRPr="005812A4">
        <w:rPr>
          <w:rFonts w:ascii="Trebuchet MS" w:hAnsi="Trebuchet MS"/>
        </w:rPr>
        <w:t>reconstruirea</w:t>
      </w:r>
      <w:r w:rsidR="006705B2" w:rsidRPr="005812A4">
        <w:rPr>
          <w:rFonts w:ascii="Trebuchet MS" w:hAnsi="Trebuchet MS"/>
        </w:rPr>
        <w:t xml:space="preserve"> și perfecționarea</w:t>
      </w:r>
      <w:r w:rsidRPr="005812A4">
        <w:rPr>
          <w:rFonts w:ascii="Trebuchet MS" w:hAnsi="Trebuchet MS"/>
        </w:rPr>
        <w:t xml:space="preserve"> Teoriei Schimbării (ToC)</w:t>
      </w:r>
      <w:r w:rsidR="003F369F" w:rsidRPr="005812A4">
        <w:rPr>
          <w:rFonts w:ascii="Trebuchet MS" w:hAnsi="Trebuchet MS"/>
        </w:rPr>
        <w:t>;</w:t>
      </w:r>
    </w:p>
    <w:p w14:paraId="4512B78C" w14:textId="2882A42D" w:rsidR="009610A3" w:rsidRPr="005812A4" w:rsidRDefault="00311738" w:rsidP="00315BB3">
      <w:pPr>
        <w:pStyle w:val="Listparagraf"/>
        <w:numPr>
          <w:ilvl w:val="0"/>
          <w:numId w:val="70"/>
        </w:numPr>
        <w:jc w:val="both"/>
        <w:rPr>
          <w:rFonts w:ascii="Trebuchet MS" w:hAnsi="Trebuchet MS"/>
        </w:rPr>
      </w:pPr>
      <w:r w:rsidRPr="005812A4">
        <w:rPr>
          <w:rFonts w:ascii="Trebuchet MS" w:hAnsi="Trebuchet MS"/>
        </w:rPr>
        <w:t>elaborarea</w:t>
      </w:r>
      <w:r w:rsidR="003676EB" w:rsidRPr="005812A4">
        <w:rPr>
          <w:rFonts w:ascii="Trebuchet MS" w:hAnsi="Trebuchet MS"/>
        </w:rPr>
        <w:t xml:space="preserve"> </w:t>
      </w:r>
      <w:r w:rsidR="003676EB" w:rsidRPr="005812A4">
        <w:rPr>
          <w:rFonts w:ascii="Trebuchet MS" w:hAnsi="Trebuchet MS"/>
          <w:i/>
          <w:iCs/>
        </w:rPr>
        <w:t>Raportului inițial (metodologic)</w:t>
      </w:r>
      <w:r w:rsidR="003676EB" w:rsidRPr="005812A4">
        <w:rPr>
          <w:rFonts w:ascii="Trebuchet MS" w:hAnsi="Trebuchet MS"/>
        </w:rPr>
        <w:t xml:space="preserve"> </w:t>
      </w:r>
      <w:r w:rsidR="00A223CE" w:rsidRPr="005812A4">
        <w:rPr>
          <w:rFonts w:ascii="Trebuchet MS" w:hAnsi="Trebuchet MS"/>
        </w:rPr>
        <w:t>ș</w:t>
      </w:r>
      <w:r w:rsidRPr="005812A4">
        <w:rPr>
          <w:rFonts w:ascii="Trebuchet MS" w:hAnsi="Trebuchet MS"/>
        </w:rPr>
        <w:t xml:space="preserve">i validarea </w:t>
      </w:r>
      <w:r w:rsidR="003676EB" w:rsidRPr="005812A4">
        <w:rPr>
          <w:rFonts w:ascii="Trebuchet MS" w:hAnsi="Trebuchet MS"/>
        </w:rPr>
        <w:t xml:space="preserve">acestuia </w:t>
      </w:r>
      <w:r w:rsidRPr="005812A4">
        <w:rPr>
          <w:rFonts w:ascii="Trebuchet MS" w:hAnsi="Trebuchet MS"/>
        </w:rPr>
        <w:t xml:space="preserve">în cadrul unei reuniuni cu </w:t>
      </w:r>
      <w:r w:rsidR="001A3B04" w:rsidRPr="005812A4">
        <w:rPr>
          <w:rFonts w:ascii="Trebuchet MS" w:hAnsi="Trebuchet MS"/>
        </w:rPr>
        <w:t>Comitetul de Coordonare a Evaluării</w:t>
      </w:r>
      <w:r w:rsidR="00BF7246" w:rsidRPr="005812A4">
        <w:rPr>
          <w:rFonts w:ascii="Trebuchet MS" w:hAnsi="Trebuchet MS"/>
        </w:rPr>
        <w:t xml:space="preserve"> PoAT 2021 - 2027</w:t>
      </w:r>
      <w:r w:rsidR="007F1D89" w:rsidRPr="005812A4">
        <w:rPr>
          <w:rFonts w:ascii="Trebuchet MS" w:hAnsi="Trebuchet MS"/>
        </w:rPr>
        <w:t>;</w:t>
      </w:r>
    </w:p>
    <w:p w14:paraId="7A185145" w14:textId="7A1DE92E" w:rsidR="009610A3" w:rsidRPr="005812A4" w:rsidRDefault="009610A3" w:rsidP="005812A4">
      <w:pPr>
        <w:pStyle w:val="Listparagraf"/>
        <w:numPr>
          <w:ilvl w:val="0"/>
          <w:numId w:val="70"/>
        </w:numPr>
        <w:rPr>
          <w:rFonts w:ascii="Trebuchet MS" w:hAnsi="Trebuchet MS"/>
        </w:rPr>
      </w:pPr>
      <w:r w:rsidRPr="005812A4">
        <w:rPr>
          <w:rFonts w:ascii="Trebuchet MS" w:hAnsi="Trebuchet MS"/>
        </w:rPr>
        <w:t>cercetare documentar</w:t>
      </w:r>
      <w:r w:rsidR="00A223CE" w:rsidRPr="005812A4">
        <w:rPr>
          <w:rFonts w:ascii="Trebuchet MS" w:hAnsi="Trebuchet MS"/>
        </w:rPr>
        <w:t>ă</w:t>
      </w:r>
      <w:r w:rsidRPr="005812A4">
        <w:rPr>
          <w:rFonts w:ascii="Trebuchet MS" w:hAnsi="Trebuchet MS"/>
        </w:rPr>
        <w:t>/cercetare de birou;</w:t>
      </w:r>
    </w:p>
    <w:p w14:paraId="11F2B4FD" w14:textId="5A9DD66E" w:rsidR="009610A3" w:rsidRPr="005812A4" w:rsidRDefault="009610A3" w:rsidP="005812A4">
      <w:pPr>
        <w:pStyle w:val="Listparagraf"/>
        <w:numPr>
          <w:ilvl w:val="0"/>
          <w:numId w:val="70"/>
        </w:numPr>
        <w:jc w:val="both"/>
        <w:rPr>
          <w:rFonts w:ascii="Trebuchet MS" w:hAnsi="Trebuchet MS"/>
        </w:rPr>
      </w:pPr>
      <w:r w:rsidRPr="005812A4">
        <w:rPr>
          <w:rFonts w:ascii="Trebuchet MS" w:hAnsi="Trebuchet MS"/>
        </w:rPr>
        <w:t>cercetare de teren (efectuarea de sondaje, interviuri, focus grupuri</w:t>
      </w:r>
      <w:r w:rsidR="001C5EA7" w:rsidRPr="005812A4">
        <w:rPr>
          <w:rFonts w:ascii="Trebuchet MS" w:hAnsi="Trebuchet MS"/>
        </w:rPr>
        <w:t>, studiu de caz,</w:t>
      </w:r>
      <w:r w:rsidRPr="005812A4">
        <w:rPr>
          <w:rFonts w:ascii="Trebuchet MS" w:hAnsi="Trebuchet MS"/>
        </w:rPr>
        <w:t xml:space="preserve"> etc.);</w:t>
      </w:r>
    </w:p>
    <w:p w14:paraId="68C36F28" w14:textId="10869C43" w:rsidR="003676EB" w:rsidRPr="005812A4" w:rsidRDefault="006705B2" w:rsidP="005812A4">
      <w:pPr>
        <w:pStyle w:val="Listparagraf"/>
        <w:numPr>
          <w:ilvl w:val="0"/>
          <w:numId w:val="70"/>
        </w:numPr>
        <w:jc w:val="both"/>
        <w:rPr>
          <w:rFonts w:ascii="Trebuchet MS" w:hAnsi="Trebuchet MS"/>
        </w:rPr>
      </w:pPr>
      <w:r w:rsidRPr="005812A4">
        <w:rPr>
          <w:rFonts w:ascii="Trebuchet MS" w:hAnsi="Trebuchet MS"/>
        </w:rPr>
        <w:t>aplicarea metodelor de analiză a datelor a</w:t>
      </w:r>
      <w:r w:rsidR="00663989" w:rsidRPr="005812A4">
        <w:rPr>
          <w:rFonts w:ascii="Trebuchet MS" w:hAnsi="Trebuchet MS"/>
        </w:rPr>
        <w:t xml:space="preserve">stfel </w:t>
      </w:r>
      <w:r w:rsidRPr="005812A4">
        <w:rPr>
          <w:rFonts w:ascii="Trebuchet MS" w:hAnsi="Trebuchet MS"/>
        </w:rPr>
        <w:t>î</w:t>
      </w:r>
      <w:r w:rsidR="00663989" w:rsidRPr="005812A4">
        <w:rPr>
          <w:rFonts w:ascii="Trebuchet MS" w:hAnsi="Trebuchet MS"/>
        </w:rPr>
        <w:t>ncât</w:t>
      </w:r>
      <w:r w:rsidRPr="005812A4">
        <w:rPr>
          <w:rFonts w:ascii="Trebuchet MS" w:hAnsi="Trebuchet MS"/>
        </w:rPr>
        <w:t xml:space="preserve"> să răspundă întrebărilor de evaluare</w:t>
      </w:r>
      <w:r w:rsidR="003676EB" w:rsidRPr="005812A4">
        <w:rPr>
          <w:rFonts w:ascii="Trebuchet MS" w:hAnsi="Trebuchet MS"/>
        </w:rPr>
        <w:t>;</w:t>
      </w:r>
    </w:p>
    <w:p w14:paraId="6F01A862" w14:textId="454C0602" w:rsidR="003676EB" w:rsidRPr="005812A4" w:rsidRDefault="003676EB" w:rsidP="005812A4">
      <w:pPr>
        <w:pStyle w:val="Listparagraf"/>
        <w:numPr>
          <w:ilvl w:val="0"/>
          <w:numId w:val="70"/>
        </w:numPr>
        <w:jc w:val="both"/>
        <w:rPr>
          <w:rFonts w:ascii="Trebuchet MS" w:hAnsi="Trebuchet MS"/>
        </w:rPr>
      </w:pPr>
      <w:r w:rsidRPr="005812A4">
        <w:rPr>
          <w:rFonts w:ascii="Trebuchet MS" w:hAnsi="Trebuchet MS"/>
        </w:rPr>
        <w:t xml:space="preserve">elaborarea </w:t>
      </w:r>
      <w:r w:rsidRPr="005812A4">
        <w:rPr>
          <w:rFonts w:ascii="Trebuchet MS" w:hAnsi="Trebuchet MS"/>
          <w:i/>
          <w:iCs/>
        </w:rPr>
        <w:t xml:space="preserve">Raportului de evaluare </w:t>
      </w:r>
      <w:r w:rsidR="007A72C9" w:rsidRPr="005812A4">
        <w:rPr>
          <w:rFonts w:ascii="Trebuchet MS" w:hAnsi="Trebuchet MS"/>
          <w:i/>
          <w:iCs/>
        </w:rPr>
        <w:t xml:space="preserve">a </w:t>
      </w:r>
      <w:r w:rsidR="00C54F9A" w:rsidRPr="005812A4">
        <w:rPr>
          <w:rFonts w:ascii="Trebuchet MS" w:hAnsi="Trebuchet MS" w:cs="Calibri"/>
        </w:rPr>
        <w:t>eficienței și eficacității măsurilor de asistență tehnică în susținerea ITI</w:t>
      </w:r>
      <w:r w:rsidR="00C54F9A" w:rsidRPr="005812A4" w:rsidDel="00C54F9A">
        <w:rPr>
          <w:rFonts w:ascii="Trebuchet MS" w:hAnsi="Trebuchet MS"/>
          <w:i/>
          <w:iCs/>
        </w:rPr>
        <w:t xml:space="preserve"> </w:t>
      </w:r>
      <w:r w:rsidRPr="005812A4">
        <w:rPr>
          <w:rFonts w:ascii="Trebuchet MS" w:hAnsi="Trebuchet MS"/>
          <w:i/>
          <w:iCs/>
        </w:rPr>
        <w:t>– versiunea inițială</w:t>
      </w:r>
      <w:r w:rsidRPr="005812A4">
        <w:rPr>
          <w:rFonts w:ascii="Trebuchet MS" w:hAnsi="Trebuchet MS"/>
        </w:rPr>
        <w:t xml:space="preserve">, care va conține sinteza datelor colectate și </w:t>
      </w:r>
      <w:r w:rsidR="00B619DF" w:rsidRPr="005812A4">
        <w:rPr>
          <w:rFonts w:ascii="Trebuchet MS" w:hAnsi="Trebuchet MS"/>
        </w:rPr>
        <w:t xml:space="preserve">constatările </w:t>
      </w:r>
      <w:r w:rsidRPr="005812A4">
        <w:rPr>
          <w:rFonts w:ascii="Trebuchet MS" w:hAnsi="Trebuchet MS"/>
        </w:rPr>
        <w:t>analizelor</w:t>
      </w:r>
      <w:r w:rsidRPr="005812A4">
        <w:rPr>
          <w:rFonts w:ascii="Trebuchet MS" w:hAnsi="Trebuchet MS"/>
          <w:i/>
          <w:iCs/>
        </w:rPr>
        <w:t>;</w:t>
      </w:r>
    </w:p>
    <w:p w14:paraId="52BEFEF5" w14:textId="294E261E" w:rsidR="009610A3" w:rsidRPr="005812A4" w:rsidRDefault="009610A3" w:rsidP="005812A4">
      <w:pPr>
        <w:pStyle w:val="Listparagraf"/>
        <w:numPr>
          <w:ilvl w:val="0"/>
          <w:numId w:val="70"/>
        </w:numPr>
        <w:jc w:val="both"/>
        <w:rPr>
          <w:rFonts w:ascii="Trebuchet MS" w:hAnsi="Trebuchet MS"/>
        </w:rPr>
      </w:pPr>
      <w:r w:rsidRPr="005812A4">
        <w:rPr>
          <w:rFonts w:ascii="Trebuchet MS" w:hAnsi="Trebuchet MS"/>
        </w:rPr>
        <w:t xml:space="preserve">prezentarea </w:t>
      </w:r>
      <w:r w:rsidR="005A02AB" w:rsidRPr="005812A4">
        <w:rPr>
          <w:rFonts w:ascii="Trebuchet MS" w:hAnsi="Trebuchet MS"/>
        </w:rPr>
        <w:t>livrabilelor</w:t>
      </w:r>
      <w:r w:rsidR="00024699" w:rsidRPr="005812A4">
        <w:rPr>
          <w:rFonts w:ascii="Trebuchet MS" w:hAnsi="Trebuchet MS"/>
        </w:rPr>
        <w:t xml:space="preserve"> Raportul inițial (metodologic) și Raportul de evaluare a </w:t>
      </w:r>
      <w:r w:rsidR="007A72C9" w:rsidRPr="005812A4">
        <w:rPr>
          <w:rFonts w:ascii="Trebuchet MS" w:hAnsi="Trebuchet MS"/>
        </w:rPr>
        <w:t xml:space="preserve"> </w:t>
      </w:r>
      <w:r w:rsidR="00C54F9A" w:rsidRPr="005812A4">
        <w:rPr>
          <w:rFonts w:ascii="Trebuchet MS" w:hAnsi="Trebuchet MS" w:cs="Calibri"/>
        </w:rPr>
        <w:t>eficienței și eficacității măsurilor de asistență tehnică în susținerea ITI</w:t>
      </w:r>
      <w:r w:rsidR="00C54F9A" w:rsidRPr="005812A4" w:rsidDel="00C54F9A">
        <w:rPr>
          <w:rFonts w:ascii="Trebuchet MS" w:hAnsi="Trebuchet MS"/>
        </w:rPr>
        <w:t xml:space="preserve"> </w:t>
      </w:r>
      <w:r w:rsidR="00024699" w:rsidRPr="005812A4">
        <w:rPr>
          <w:rFonts w:ascii="Trebuchet MS" w:hAnsi="Trebuchet MS"/>
        </w:rPr>
        <w:t xml:space="preserve"> </w:t>
      </w:r>
      <w:r w:rsidR="00866A4A" w:rsidRPr="005812A4">
        <w:rPr>
          <w:rFonts w:ascii="Trebuchet MS" w:hAnsi="Trebuchet MS"/>
        </w:rPr>
        <w:t>(</w:t>
      </w:r>
      <w:r w:rsidR="00024699" w:rsidRPr="005812A4">
        <w:rPr>
          <w:rFonts w:ascii="Trebuchet MS" w:hAnsi="Trebuchet MS"/>
        </w:rPr>
        <w:t>versiunea inițială)</w:t>
      </w:r>
      <w:r w:rsidR="005A02AB" w:rsidRPr="005812A4">
        <w:rPr>
          <w:rFonts w:ascii="Trebuchet MS" w:hAnsi="Trebuchet MS"/>
        </w:rPr>
        <w:t xml:space="preserve"> </w:t>
      </w:r>
      <w:r w:rsidRPr="005812A4">
        <w:rPr>
          <w:rFonts w:ascii="Trebuchet MS" w:hAnsi="Trebuchet MS"/>
        </w:rPr>
        <w:t>în cadrul reuniuni</w:t>
      </w:r>
      <w:r w:rsidR="00024699" w:rsidRPr="005812A4">
        <w:rPr>
          <w:rFonts w:ascii="Trebuchet MS" w:hAnsi="Trebuchet MS"/>
        </w:rPr>
        <w:t>lor</w:t>
      </w:r>
      <w:r w:rsidRPr="005812A4">
        <w:rPr>
          <w:rFonts w:ascii="Trebuchet MS" w:hAnsi="Trebuchet MS"/>
        </w:rPr>
        <w:t xml:space="preserve"> Comitetului de Coordonare a Evalu</w:t>
      </w:r>
      <w:r w:rsidR="00A223CE" w:rsidRPr="005812A4">
        <w:rPr>
          <w:rFonts w:ascii="Trebuchet MS" w:hAnsi="Trebuchet MS"/>
        </w:rPr>
        <w:t>ă</w:t>
      </w:r>
      <w:r w:rsidRPr="005812A4">
        <w:rPr>
          <w:rFonts w:ascii="Trebuchet MS" w:hAnsi="Trebuchet MS"/>
        </w:rPr>
        <w:t>rii</w:t>
      </w:r>
      <w:r w:rsidR="007F1D89" w:rsidRPr="005812A4">
        <w:rPr>
          <w:rFonts w:ascii="Trebuchet MS" w:hAnsi="Trebuchet MS"/>
        </w:rPr>
        <w:t xml:space="preserve"> PoAT 2021 - 2027</w:t>
      </w:r>
      <w:r w:rsidRPr="005812A4">
        <w:rPr>
          <w:rFonts w:ascii="Trebuchet MS" w:hAnsi="Trebuchet MS"/>
        </w:rPr>
        <w:t>;</w:t>
      </w:r>
    </w:p>
    <w:p w14:paraId="0447DB58" w14:textId="79207325" w:rsidR="009610A3" w:rsidRPr="005812A4" w:rsidRDefault="009610A3" w:rsidP="005812A4">
      <w:pPr>
        <w:pStyle w:val="Listparagraf"/>
        <w:numPr>
          <w:ilvl w:val="0"/>
          <w:numId w:val="70"/>
        </w:numPr>
        <w:jc w:val="both"/>
        <w:rPr>
          <w:rFonts w:ascii="Trebuchet MS" w:hAnsi="Trebuchet MS"/>
        </w:rPr>
      </w:pPr>
      <w:r w:rsidRPr="005812A4">
        <w:rPr>
          <w:rFonts w:ascii="Trebuchet MS" w:hAnsi="Trebuchet MS"/>
        </w:rPr>
        <w:t xml:space="preserve">încorporarea în </w:t>
      </w:r>
      <w:r w:rsidR="005A02AB" w:rsidRPr="005812A4">
        <w:rPr>
          <w:rFonts w:ascii="Trebuchet MS" w:hAnsi="Trebuchet MS"/>
        </w:rPr>
        <w:t xml:space="preserve">livrabile </w:t>
      </w:r>
      <w:r w:rsidRPr="005812A4">
        <w:rPr>
          <w:rFonts w:ascii="Trebuchet MS" w:hAnsi="Trebuchet MS"/>
        </w:rPr>
        <w:t>a observa</w:t>
      </w:r>
      <w:r w:rsidR="00A223CE" w:rsidRPr="005812A4">
        <w:rPr>
          <w:rFonts w:ascii="Trebuchet MS" w:hAnsi="Trebuchet MS"/>
        </w:rPr>
        <w:t>ț</w:t>
      </w:r>
      <w:r w:rsidRPr="005812A4">
        <w:rPr>
          <w:rFonts w:ascii="Trebuchet MS" w:hAnsi="Trebuchet MS"/>
        </w:rPr>
        <w:t>iilor formulate de membrii CCE</w:t>
      </w:r>
      <w:r w:rsidR="00605A3A" w:rsidRPr="005812A4">
        <w:rPr>
          <w:rFonts w:ascii="Trebuchet MS" w:hAnsi="Trebuchet MS"/>
        </w:rPr>
        <w:t xml:space="preserve"> </w:t>
      </w:r>
      <w:r w:rsidR="005812A4">
        <w:rPr>
          <w:rFonts w:ascii="Trebuchet MS" w:hAnsi="Trebuchet MS"/>
        </w:rPr>
        <w:t>P</w:t>
      </w:r>
      <w:r w:rsidR="00605A3A" w:rsidRPr="005812A4">
        <w:rPr>
          <w:rFonts w:ascii="Trebuchet MS" w:hAnsi="Trebuchet MS"/>
        </w:rPr>
        <w:t>oAT 2021 - 2027</w:t>
      </w:r>
      <w:r w:rsidRPr="005812A4">
        <w:rPr>
          <w:rFonts w:ascii="Trebuchet MS" w:hAnsi="Trebuchet MS"/>
        </w:rPr>
        <w:t xml:space="preserve">;  </w:t>
      </w:r>
    </w:p>
    <w:p w14:paraId="600D30D0" w14:textId="5BAF4DB0" w:rsidR="00024699" w:rsidRPr="00315BB3" w:rsidRDefault="00A03E87" w:rsidP="005812A4">
      <w:pPr>
        <w:pStyle w:val="Listparagraf"/>
        <w:numPr>
          <w:ilvl w:val="0"/>
          <w:numId w:val="70"/>
        </w:numPr>
        <w:jc w:val="both"/>
        <w:rPr>
          <w:rFonts w:ascii="Trebuchet MS" w:hAnsi="Trebuchet MS"/>
        </w:rPr>
      </w:pPr>
      <w:r w:rsidRPr="005812A4">
        <w:rPr>
          <w:rFonts w:ascii="Trebuchet MS" w:hAnsi="Trebuchet MS"/>
        </w:rPr>
        <w:t>elaborarea</w:t>
      </w:r>
      <w:r w:rsidRPr="005812A4">
        <w:rPr>
          <w:rFonts w:ascii="Trebuchet MS" w:hAnsi="Trebuchet MS"/>
          <w:i/>
          <w:iCs/>
        </w:rPr>
        <w:t xml:space="preserve"> Raportului de evaluare a </w:t>
      </w:r>
      <w:r w:rsidR="00C54F9A" w:rsidRPr="005812A4">
        <w:rPr>
          <w:rFonts w:ascii="Trebuchet MS" w:hAnsi="Trebuchet MS" w:cs="Calibri"/>
        </w:rPr>
        <w:t>eficienței și eficacității măsurilor de asistență tehnică în susținerea ITI</w:t>
      </w:r>
      <w:r w:rsidRPr="005812A4">
        <w:rPr>
          <w:rFonts w:ascii="Trebuchet MS" w:hAnsi="Trebuchet MS"/>
          <w:i/>
          <w:iCs/>
        </w:rPr>
        <w:t xml:space="preserve"> – versiunea finală</w:t>
      </w:r>
      <w:r w:rsidR="000008EC" w:rsidRPr="005812A4">
        <w:rPr>
          <w:rFonts w:ascii="Trebuchet MS" w:hAnsi="Trebuchet MS"/>
          <w:i/>
          <w:iCs/>
        </w:rPr>
        <w:t>;</w:t>
      </w:r>
    </w:p>
    <w:p w14:paraId="620D6A11" w14:textId="77777777" w:rsidR="002D7125" w:rsidRPr="005812A4" w:rsidRDefault="002D7125" w:rsidP="002D7125">
      <w:pPr>
        <w:pStyle w:val="Listparagraf"/>
        <w:numPr>
          <w:ilvl w:val="0"/>
          <w:numId w:val="70"/>
        </w:numPr>
        <w:jc w:val="both"/>
        <w:rPr>
          <w:rFonts w:ascii="Trebuchet MS" w:hAnsi="Trebuchet MS"/>
        </w:rPr>
      </w:pPr>
      <w:r w:rsidRPr="005812A4">
        <w:rPr>
          <w:rFonts w:ascii="Trebuchet MS" w:hAnsi="Trebuchet MS"/>
        </w:rPr>
        <w:t xml:space="preserve">sintetizarea rezultatelor și formularea de concluzii pe baza constatărilor din </w:t>
      </w:r>
      <w:r w:rsidRPr="00A507FF">
        <w:rPr>
          <w:rFonts w:ascii="Trebuchet MS" w:hAnsi="Trebuchet MS"/>
          <w:i/>
          <w:iCs/>
        </w:rPr>
        <w:t>Raportul de evaluare</w:t>
      </w:r>
      <w:r w:rsidRPr="005812A4">
        <w:rPr>
          <w:rFonts w:ascii="Trebuchet MS" w:hAnsi="Trebuchet MS"/>
        </w:rPr>
        <w:t>;</w:t>
      </w:r>
    </w:p>
    <w:p w14:paraId="37AAFFC5" w14:textId="77777777" w:rsidR="002D7125" w:rsidRPr="00A507FF" w:rsidRDefault="002D7125" w:rsidP="002D7125">
      <w:pPr>
        <w:pStyle w:val="Listparagraf"/>
        <w:numPr>
          <w:ilvl w:val="0"/>
          <w:numId w:val="70"/>
        </w:numPr>
        <w:jc w:val="both"/>
        <w:rPr>
          <w:rFonts w:ascii="Trebuchet MS" w:hAnsi="Trebuchet MS"/>
          <w:i/>
          <w:iCs/>
        </w:rPr>
      </w:pPr>
      <w:r w:rsidRPr="005812A4">
        <w:rPr>
          <w:rFonts w:ascii="Trebuchet MS" w:hAnsi="Trebuchet MS"/>
        </w:rPr>
        <w:t xml:space="preserve">elaborarea unui plan de acțiune pentru implementarea recomandărilor </w:t>
      </w:r>
      <w:r w:rsidRPr="00A507FF">
        <w:rPr>
          <w:rFonts w:ascii="Trebuchet MS" w:hAnsi="Trebuchet MS"/>
          <w:i/>
          <w:iCs/>
        </w:rPr>
        <w:t>Raportului de evaluare;</w:t>
      </w:r>
    </w:p>
    <w:p w14:paraId="53909F55" w14:textId="3B43AAF7" w:rsidR="004B1782" w:rsidRPr="005812A4" w:rsidRDefault="004B1782" w:rsidP="00315BB3">
      <w:pPr>
        <w:pStyle w:val="Listparagraf"/>
        <w:numPr>
          <w:ilvl w:val="0"/>
          <w:numId w:val="70"/>
        </w:numPr>
        <w:ind w:left="1491" w:hanging="357"/>
        <w:jc w:val="both"/>
        <w:rPr>
          <w:rFonts w:ascii="Trebuchet MS" w:hAnsi="Trebuchet MS"/>
        </w:rPr>
      </w:pPr>
      <w:r w:rsidRPr="005812A4">
        <w:rPr>
          <w:rFonts w:ascii="Trebuchet MS" w:hAnsi="Trebuchet MS"/>
        </w:rPr>
        <w:t xml:space="preserve">organizarea și derularea unui atelier de lucru pe marginea planului de acțiune pentru implementarea recomandărilor </w:t>
      </w:r>
      <w:r w:rsidR="008A14BA" w:rsidRPr="005812A4">
        <w:rPr>
          <w:rFonts w:ascii="Trebuchet MS" w:hAnsi="Trebuchet MS"/>
        </w:rPr>
        <w:t xml:space="preserve">din cadrul </w:t>
      </w:r>
      <w:r w:rsidR="008A14BA" w:rsidRPr="00315BB3">
        <w:rPr>
          <w:rFonts w:ascii="Trebuchet MS" w:hAnsi="Trebuchet MS"/>
          <w:i/>
          <w:iCs/>
        </w:rPr>
        <w:t xml:space="preserve">Raportului </w:t>
      </w:r>
      <w:r w:rsidRPr="00315BB3">
        <w:rPr>
          <w:rFonts w:ascii="Trebuchet MS" w:hAnsi="Trebuchet MS"/>
          <w:i/>
          <w:iCs/>
        </w:rPr>
        <w:t>de evaluare</w:t>
      </w:r>
      <w:r w:rsidRPr="005812A4">
        <w:rPr>
          <w:rFonts w:ascii="Trebuchet MS" w:hAnsi="Trebuchet MS"/>
        </w:rPr>
        <w:t xml:space="preserve"> – </w:t>
      </w:r>
      <w:r w:rsidRPr="00315BB3">
        <w:rPr>
          <w:rFonts w:ascii="Trebuchet MS" w:hAnsi="Trebuchet MS"/>
          <w:i/>
          <w:iCs/>
        </w:rPr>
        <w:t>versiunea finală</w:t>
      </w:r>
      <w:r w:rsidRPr="005812A4">
        <w:rPr>
          <w:rFonts w:ascii="Trebuchet MS" w:hAnsi="Trebuchet MS"/>
        </w:rPr>
        <w:t>;</w:t>
      </w:r>
    </w:p>
    <w:p w14:paraId="53B66661" w14:textId="1BC742D1" w:rsidR="009610A3" w:rsidRPr="005812A4" w:rsidRDefault="009610A3" w:rsidP="00315BB3">
      <w:pPr>
        <w:pStyle w:val="Listparagraf"/>
        <w:numPr>
          <w:ilvl w:val="0"/>
          <w:numId w:val="70"/>
        </w:numPr>
        <w:overflowPunct w:val="0"/>
        <w:autoSpaceDE w:val="0"/>
        <w:autoSpaceDN w:val="0"/>
        <w:adjustRightInd w:val="0"/>
        <w:spacing w:after="120"/>
        <w:ind w:left="1491" w:hanging="357"/>
        <w:contextualSpacing w:val="0"/>
        <w:jc w:val="both"/>
        <w:rPr>
          <w:rFonts w:ascii="Trebuchet MS" w:hAnsi="Trebuchet MS"/>
        </w:rPr>
      </w:pPr>
      <w:r w:rsidRPr="005812A4">
        <w:rPr>
          <w:rFonts w:ascii="Trebuchet MS" w:hAnsi="Trebuchet MS"/>
        </w:rPr>
        <w:t xml:space="preserve">organizarea </w:t>
      </w:r>
      <w:r w:rsidR="00E93711" w:rsidRPr="005812A4">
        <w:rPr>
          <w:rFonts w:ascii="Trebuchet MS" w:hAnsi="Trebuchet MS"/>
        </w:rPr>
        <w:t xml:space="preserve">și asigurarea logisticii </w:t>
      </w:r>
      <w:r w:rsidRPr="005812A4">
        <w:rPr>
          <w:rFonts w:ascii="Trebuchet MS" w:hAnsi="Trebuchet MS"/>
        </w:rPr>
        <w:t>tuturor evenimentelor stabilite în cadrul contractului</w:t>
      </w:r>
      <w:r w:rsidR="00330E7E" w:rsidRPr="005812A4">
        <w:rPr>
          <w:rFonts w:ascii="Trebuchet MS" w:hAnsi="Trebuchet MS"/>
        </w:rPr>
        <w:t>, respectiv reuniunea CCE pentru validarea Raportului inițial</w:t>
      </w:r>
      <w:r w:rsidR="000008EC" w:rsidRPr="005812A4">
        <w:rPr>
          <w:rFonts w:ascii="Trebuchet MS" w:hAnsi="Trebuchet MS"/>
        </w:rPr>
        <w:t xml:space="preserve"> (metodologic)</w:t>
      </w:r>
      <w:r w:rsidR="00330E7E" w:rsidRPr="005812A4">
        <w:rPr>
          <w:rFonts w:ascii="Trebuchet MS" w:hAnsi="Trebuchet MS"/>
        </w:rPr>
        <w:t>, reuniunea CCE pentru validarea Raportului de evaluare</w:t>
      </w:r>
      <w:r w:rsidR="005A02AB" w:rsidRPr="005812A4">
        <w:rPr>
          <w:rFonts w:ascii="Trebuchet MS" w:hAnsi="Trebuchet MS"/>
        </w:rPr>
        <w:t xml:space="preserve"> </w:t>
      </w:r>
      <w:r w:rsidR="00330E7E" w:rsidRPr="005812A4">
        <w:rPr>
          <w:rFonts w:ascii="Trebuchet MS" w:hAnsi="Trebuchet MS"/>
        </w:rPr>
        <w:t>și discutarea planului de acțiune pentru implementarea recomandărilor</w:t>
      </w:r>
      <w:r w:rsidRPr="005812A4">
        <w:rPr>
          <w:rFonts w:ascii="Trebuchet MS" w:hAnsi="Trebuchet MS"/>
        </w:rPr>
        <w:t>;</w:t>
      </w:r>
    </w:p>
    <w:p w14:paraId="178285E9" w14:textId="54446F37" w:rsidR="009610A3" w:rsidRPr="005812A4" w:rsidRDefault="009610A3" w:rsidP="005812A4">
      <w:pPr>
        <w:pStyle w:val="Listparagraf"/>
        <w:numPr>
          <w:ilvl w:val="0"/>
          <w:numId w:val="70"/>
        </w:numPr>
        <w:jc w:val="both"/>
        <w:rPr>
          <w:rFonts w:ascii="Trebuchet MS" w:hAnsi="Trebuchet MS"/>
        </w:rPr>
      </w:pPr>
      <w:r w:rsidRPr="005812A4">
        <w:rPr>
          <w:rFonts w:ascii="Trebuchet MS" w:hAnsi="Trebuchet MS"/>
        </w:rPr>
        <w:t xml:space="preserve">administrarea contractului </w:t>
      </w:r>
      <w:r w:rsidR="00A223CE" w:rsidRPr="005812A4">
        <w:rPr>
          <w:rFonts w:ascii="Trebuchet MS" w:hAnsi="Trebuchet MS"/>
        </w:rPr>
        <w:t>ș</w:t>
      </w:r>
      <w:r w:rsidRPr="005812A4">
        <w:rPr>
          <w:rFonts w:ascii="Trebuchet MS" w:hAnsi="Trebuchet MS"/>
        </w:rPr>
        <w:t>i controlul calit</w:t>
      </w:r>
      <w:r w:rsidR="00A223CE" w:rsidRPr="005812A4">
        <w:rPr>
          <w:rFonts w:ascii="Trebuchet MS" w:hAnsi="Trebuchet MS"/>
        </w:rPr>
        <w:t>ăț</w:t>
      </w:r>
      <w:r w:rsidRPr="005812A4">
        <w:rPr>
          <w:rFonts w:ascii="Trebuchet MS" w:hAnsi="Trebuchet MS"/>
        </w:rPr>
        <w:t xml:space="preserve">ii livrabilelor.  </w:t>
      </w:r>
    </w:p>
    <w:p w14:paraId="03881587" w14:textId="7390DCE6" w:rsidR="00B213FE" w:rsidRPr="005812A4" w:rsidRDefault="00B213FE" w:rsidP="005812A4">
      <w:pPr>
        <w:pStyle w:val="Listparagraf"/>
        <w:overflowPunct w:val="0"/>
        <w:autoSpaceDE w:val="0"/>
        <w:autoSpaceDN w:val="0"/>
        <w:adjustRightInd w:val="0"/>
        <w:spacing w:before="120" w:after="120"/>
        <w:ind w:left="709"/>
        <w:contextualSpacing w:val="0"/>
        <w:jc w:val="both"/>
        <w:rPr>
          <w:rFonts w:ascii="Trebuchet MS" w:hAnsi="Trebuchet MS"/>
        </w:rPr>
      </w:pPr>
      <w:r w:rsidRPr="005812A4">
        <w:rPr>
          <w:rFonts w:ascii="Trebuchet MS" w:hAnsi="Trebuchet MS"/>
        </w:rPr>
        <w:t>Activitățile de mai sus vor fi executate de echipa de experți cheie și non-cheie descrisă în oferta tehnică, în conformitate cu cerințele cap. 7 Profilul experților și expertiza solicitată din caietul de sarcini.</w:t>
      </w:r>
    </w:p>
    <w:p w14:paraId="479065F1" w14:textId="32C9AE08" w:rsidR="009610A3" w:rsidRPr="00854DF6" w:rsidRDefault="009610A3" w:rsidP="005812A4">
      <w:pPr>
        <w:pStyle w:val="Titlu2"/>
        <w:ind w:firstLine="708"/>
        <w:rPr>
          <w:rFonts w:ascii="Trebuchet MS" w:hAnsi="Trebuchet MS"/>
          <w:sz w:val="24"/>
          <w:szCs w:val="24"/>
        </w:rPr>
      </w:pPr>
      <w:bookmarkStart w:id="14" w:name="_Toc98419036"/>
      <w:bookmarkStart w:id="15" w:name="_Toc213858287"/>
      <w:r w:rsidRPr="00854DF6">
        <w:rPr>
          <w:rFonts w:ascii="Trebuchet MS" w:hAnsi="Trebuchet MS"/>
          <w:sz w:val="24"/>
          <w:szCs w:val="24"/>
        </w:rPr>
        <w:t>4. Abordarea metodologic</w:t>
      </w:r>
      <w:bookmarkEnd w:id="14"/>
      <w:r w:rsidR="00A223CE" w:rsidRPr="00854DF6">
        <w:rPr>
          <w:rFonts w:ascii="Trebuchet MS" w:hAnsi="Trebuchet MS"/>
          <w:sz w:val="24"/>
          <w:szCs w:val="24"/>
        </w:rPr>
        <w:t>ă</w:t>
      </w:r>
      <w:r w:rsidRPr="00854DF6">
        <w:rPr>
          <w:rFonts w:ascii="Trebuchet MS" w:hAnsi="Trebuchet MS"/>
          <w:sz w:val="24"/>
          <w:szCs w:val="24"/>
        </w:rPr>
        <w:t xml:space="preserve"> </w:t>
      </w:r>
      <w:r w:rsidR="0016713F" w:rsidRPr="00854DF6">
        <w:rPr>
          <w:rFonts w:ascii="Trebuchet MS" w:hAnsi="Trebuchet MS"/>
          <w:sz w:val="24"/>
          <w:szCs w:val="24"/>
        </w:rPr>
        <w:t>minimală</w:t>
      </w:r>
      <w:bookmarkEnd w:id="15"/>
    </w:p>
    <w:p w14:paraId="5259DD5A" w14:textId="54C9074E" w:rsidR="0016713F" w:rsidRPr="005812A4" w:rsidRDefault="009610A3" w:rsidP="005812A4">
      <w:pPr>
        <w:spacing w:before="120"/>
        <w:ind w:left="708"/>
        <w:jc w:val="both"/>
        <w:rPr>
          <w:rFonts w:ascii="Trebuchet MS" w:hAnsi="Trebuchet MS"/>
          <w:color w:val="auto"/>
        </w:rPr>
      </w:pPr>
      <w:r w:rsidRPr="005812A4">
        <w:rPr>
          <w:rFonts w:ascii="Trebuchet MS" w:hAnsi="Trebuchet MS"/>
          <w:color w:val="auto"/>
        </w:rPr>
        <w:t>În oferta tehnic</w:t>
      </w:r>
      <w:r w:rsidR="00A223CE" w:rsidRPr="005812A4">
        <w:rPr>
          <w:rFonts w:ascii="Trebuchet MS" w:hAnsi="Trebuchet MS"/>
          <w:color w:val="auto"/>
        </w:rPr>
        <w:t>ă</w:t>
      </w:r>
      <w:r w:rsidRPr="005812A4">
        <w:rPr>
          <w:rFonts w:ascii="Trebuchet MS" w:hAnsi="Trebuchet MS"/>
          <w:color w:val="auto"/>
        </w:rPr>
        <w:t xml:space="preserve">, </w:t>
      </w:r>
      <w:r w:rsidR="00CA64B2" w:rsidRPr="005812A4">
        <w:rPr>
          <w:rFonts w:ascii="Trebuchet MS" w:hAnsi="Trebuchet MS"/>
          <w:color w:val="auto"/>
        </w:rPr>
        <w:t>prestatorul</w:t>
      </w:r>
      <w:r w:rsidRPr="005812A4">
        <w:rPr>
          <w:rFonts w:ascii="Trebuchet MS" w:hAnsi="Trebuchet MS"/>
          <w:color w:val="auto"/>
        </w:rPr>
        <w:t xml:space="preserve"> trebuie s</w:t>
      </w:r>
      <w:r w:rsidR="00A223CE" w:rsidRPr="005812A4">
        <w:rPr>
          <w:rFonts w:ascii="Trebuchet MS" w:hAnsi="Trebuchet MS"/>
          <w:color w:val="auto"/>
        </w:rPr>
        <w:t>ă</w:t>
      </w:r>
      <w:r w:rsidR="0016713F" w:rsidRPr="005812A4">
        <w:rPr>
          <w:rFonts w:ascii="Trebuchet MS" w:hAnsi="Trebuchet MS"/>
          <w:color w:val="auto"/>
        </w:rPr>
        <w:t>:</w:t>
      </w:r>
    </w:p>
    <w:p w14:paraId="786E61A8" w14:textId="253317C2" w:rsidR="0016713F" w:rsidRPr="005812A4" w:rsidRDefault="0016713F" w:rsidP="00854DF6">
      <w:pPr>
        <w:spacing w:before="120"/>
        <w:ind w:left="708" w:firstLine="12"/>
        <w:jc w:val="both"/>
        <w:rPr>
          <w:rFonts w:ascii="Trebuchet MS" w:hAnsi="Trebuchet MS"/>
          <w:color w:val="auto"/>
        </w:rPr>
      </w:pPr>
      <w:r w:rsidRPr="005812A4">
        <w:rPr>
          <w:rFonts w:ascii="Trebuchet MS" w:hAnsi="Trebuchet MS"/>
          <w:color w:val="auto"/>
        </w:rPr>
        <w:t>-</w:t>
      </w:r>
      <w:r w:rsidR="009610A3" w:rsidRPr="005812A4">
        <w:rPr>
          <w:rFonts w:ascii="Trebuchet MS" w:hAnsi="Trebuchet MS"/>
          <w:color w:val="auto"/>
        </w:rPr>
        <w:t xml:space="preserve"> </w:t>
      </w:r>
      <w:r w:rsidRPr="005812A4">
        <w:rPr>
          <w:rFonts w:ascii="Trebuchet MS" w:hAnsi="Trebuchet MS"/>
          <w:color w:val="auto"/>
        </w:rPr>
        <w:t>introducă sinteza literaturii de specialitate relevantă</w:t>
      </w:r>
      <w:r w:rsidR="00E93711" w:rsidRPr="005812A4">
        <w:rPr>
          <w:rFonts w:ascii="Trebuchet MS" w:hAnsi="Trebuchet MS"/>
          <w:color w:val="auto"/>
        </w:rPr>
        <w:t>;</w:t>
      </w:r>
      <w:r w:rsidRPr="005812A4">
        <w:rPr>
          <w:rFonts w:ascii="Trebuchet MS" w:hAnsi="Trebuchet MS"/>
          <w:color w:val="auto"/>
        </w:rPr>
        <w:t xml:space="preserve"> </w:t>
      </w:r>
    </w:p>
    <w:p w14:paraId="064BEA73" w14:textId="2441AF42" w:rsidR="00E93711" w:rsidRPr="005812A4" w:rsidRDefault="0016713F" w:rsidP="00854DF6">
      <w:pPr>
        <w:spacing w:before="120"/>
        <w:ind w:left="708" w:firstLine="12"/>
        <w:jc w:val="both"/>
        <w:rPr>
          <w:rFonts w:ascii="Trebuchet MS" w:hAnsi="Trebuchet MS"/>
          <w:color w:val="auto"/>
        </w:rPr>
      </w:pPr>
      <w:r w:rsidRPr="005812A4">
        <w:rPr>
          <w:rFonts w:ascii="Trebuchet MS" w:hAnsi="Trebuchet MS"/>
          <w:color w:val="auto"/>
        </w:rPr>
        <w:t>-</w:t>
      </w:r>
      <w:r w:rsidR="00031BE3" w:rsidRPr="005812A4">
        <w:rPr>
          <w:rFonts w:ascii="Trebuchet MS" w:hAnsi="Trebuchet MS"/>
          <w:color w:val="auto"/>
        </w:rPr>
        <w:t xml:space="preserve"> </w:t>
      </w:r>
      <w:r w:rsidR="009610A3" w:rsidRPr="005812A4">
        <w:rPr>
          <w:rFonts w:ascii="Trebuchet MS" w:hAnsi="Trebuchet MS"/>
          <w:color w:val="auto"/>
        </w:rPr>
        <w:t>descrie metodologia de evaluare</w:t>
      </w:r>
      <w:r w:rsidRPr="005812A4">
        <w:rPr>
          <w:rFonts w:ascii="Trebuchet MS" w:hAnsi="Trebuchet MS"/>
          <w:color w:val="auto"/>
        </w:rPr>
        <w:t xml:space="preserve">, sursele </w:t>
      </w:r>
      <w:r w:rsidR="00A223CE" w:rsidRPr="005812A4">
        <w:rPr>
          <w:rFonts w:ascii="Trebuchet MS" w:hAnsi="Trebuchet MS"/>
          <w:color w:val="auto"/>
        </w:rPr>
        <w:t>ș</w:t>
      </w:r>
      <w:r w:rsidR="009610A3" w:rsidRPr="005812A4">
        <w:rPr>
          <w:rFonts w:ascii="Trebuchet MS" w:hAnsi="Trebuchet MS"/>
          <w:color w:val="auto"/>
        </w:rPr>
        <w:t xml:space="preserve">i instrumentele de colectare </w:t>
      </w:r>
      <w:r w:rsidR="00A223CE" w:rsidRPr="005812A4">
        <w:rPr>
          <w:rFonts w:ascii="Trebuchet MS" w:hAnsi="Trebuchet MS"/>
          <w:color w:val="auto"/>
        </w:rPr>
        <w:t>ș</w:t>
      </w:r>
      <w:r w:rsidR="009610A3" w:rsidRPr="005812A4">
        <w:rPr>
          <w:rFonts w:ascii="Trebuchet MS" w:hAnsi="Trebuchet MS"/>
          <w:color w:val="auto"/>
        </w:rPr>
        <w:t>i analiz</w:t>
      </w:r>
      <w:r w:rsidR="00A223CE" w:rsidRPr="005812A4">
        <w:rPr>
          <w:rFonts w:ascii="Trebuchet MS" w:hAnsi="Trebuchet MS"/>
          <w:color w:val="auto"/>
        </w:rPr>
        <w:t>ă</w:t>
      </w:r>
      <w:r w:rsidR="009610A3" w:rsidRPr="005812A4">
        <w:rPr>
          <w:rFonts w:ascii="Trebuchet MS" w:hAnsi="Trebuchet MS"/>
          <w:color w:val="auto"/>
        </w:rPr>
        <w:t xml:space="preserve"> a datelor pe care inten</w:t>
      </w:r>
      <w:r w:rsidR="00A223CE" w:rsidRPr="005812A4">
        <w:rPr>
          <w:rFonts w:ascii="Trebuchet MS" w:hAnsi="Trebuchet MS"/>
          <w:color w:val="auto"/>
        </w:rPr>
        <w:t>ț</w:t>
      </w:r>
      <w:r w:rsidR="009610A3" w:rsidRPr="005812A4">
        <w:rPr>
          <w:rFonts w:ascii="Trebuchet MS" w:hAnsi="Trebuchet MS"/>
          <w:color w:val="auto"/>
        </w:rPr>
        <w:t>ioneaz</w:t>
      </w:r>
      <w:r w:rsidR="00A223CE" w:rsidRPr="005812A4">
        <w:rPr>
          <w:rFonts w:ascii="Trebuchet MS" w:hAnsi="Trebuchet MS"/>
          <w:color w:val="auto"/>
        </w:rPr>
        <w:t>ă</w:t>
      </w:r>
      <w:r w:rsidR="009610A3" w:rsidRPr="005812A4">
        <w:rPr>
          <w:rFonts w:ascii="Trebuchet MS" w:hAnsi="Trebuchet MS"/>
          <w:color w:val="auto"/>
        </w:rPr>
        <w:t xml:space="preserve"> s</w:t>
      </w:r>
      <w:r w:rsidR="00A223CE" w:rsidRPr="005812A4">
        <w:rPr>
          <w:rFonts w:ascii="Trebuchet MS" w:hAnsi="Trebuchet MS"/>
          <w:color w:val="auto"/>
        </w:rPr>
        <w:t>ă</w:t>
      </w:r>
      <w:r w:rsidR="009610A3" w:rsidRPr="005812A4">
        <w:rPr>
          <w:rFonts w:ascii="Trebuchet MS" w:hAnsi="Trebuchet MS"/>
          <w:color w:val="auto"/>
        </w:rPr>
        <w:t xml:space="preserve"> le utilizeze pentru a </w:t>
      </w:r>
      <w:r w:rsidRPr="005812A4">
        <w:rPr>
          <w:rFonts w:ascii="Trebuchet MS" w:hAnsi="Trebuchet MS"/>
          <w:color w:val="auto"/>
        </w:rPr>
        <w:t xml:space="preserve">răspunde </w:t>
      </w:r>
      <w:r w:rsidR="00E93711" w:rsidRPr="005812A4">
        <w:rPr>
          <w:rFonts w:ascii="Trebuchet MS" w:hAnsi="Trebuchet MS"/>
          <w:color w:val="auto"/>
        </w:rPr>
        <w:t xml:space="preserve">întrebărilor </w:t>
      </w:r>
      <w:r w:rsidR="009610A3" w:rsidRPr="005812A4">
        <w:rPr>
          <w:rFonts w:ascii="Trebuchet MS" w:hAnsi="Trebuchet MS"/>
          <w:color w:val="auto"/>
        </w:rPr>
        <w:t xml:space="preserve">de evaluare. </w:t>
      </w:r>
    </w:p>
    <w:p w14:paraId="09A39A28" w14:textId="40708125" w:rsidR="009610A3" w:rsidRPr="005812A4" w:rsidRDefault="009610A3" w:rsidP="005812A4">
      <w:pPr>
        <w:spacing w:before="120"/>
        <w:ind w:left="708"/>
        <w:jc w:val="both"/>
        <w:rPr>
          <w:rFonts w:ascii="Trebuchet MS" w:hAnsi="Trebuchet MS"/>
          <w:color w:val="auto"/>
        </w:rPr>
      </w:pPr>
      <w:r w:rsidRPr="005812A4">
        <w:rPr>
          <w:rFonts w:ascii="Trebuchet MS" w:hAnsi="Trebuchet MS"/>
          <w:color w:val="auto"/>
        </w:rPr>
        <w:t>Totodat</w:t>
      </w:r>
      <w:r w:rsidR="00A223CE" w:rsidRPr="005812A4">
        <w:rPr>
          <w:rFonts w:ascii="Trebuchet MS" w:hAnsi="Trebuchet MS"/>
          <w:color w:val="auto"/>
        </w:rPr>
        <w:t>ă</w:t>
      </w:r>
      <w:r w:rsidRPr="005812A4">
        <w:rPr>
          <w:rFonts w:ascii="Trebuchet MS" w:hAnsi="Trebuchet MS"/>
          <w:color w:val="auto"/>
        </w:rPr>
        <w:t xml:space="preserve">, </w:t>
      </w:r>
      <w:r w:rsidR="00CA64B2" w:rsidRPr="005812A4">
        <w:rPr>
          <w:rFonts w:ascii="Trebuchet MS" w:hAnsi="Trebuchet MS"/>
          <w:color w:val="auto"/>
        </w:rPr>
        <w:t>prestatorul</w:t>
      </w:r>
      <w:r w:rsidRPr="005812A4">
        <w:rPr>
          <w:rFonts w:ascii="Trebuchet MS" w:hAnsi="Trebuchet MS"/>
          <w:color w:val="auto"/>
        </w:rPr>
        <w:t xml:space="preserve"> va prezenta un </w:t>
      </w:r>
      <w:r w:rsidRPr="005812A4">
        <w:rPr>
          <w:rFonts w:ascii="Trebuchet MS" w:hAnsi="Trebuchet MS"/>
          <w:b/>
          <w:bCs/>
          <w:color w:val="auto"/>
        </w:rPr>
        <w:t>plan de lucru</w:t>
      </w:r>
      <w:r w:rsidRPr="005812A4">
        <w:rPr>
          <w:rFonts w:ascii="Trebuchet MS" w:hAnsi="Trebuchet MS"/>
          <w:color w:val="auto"/>
        </w:rPr>
        <w:t xml:space="preserve"> în care vor fi detaliate etapele esen</w:t>
      </w:r>
      <w:r w:rsidR="00A223CE" w:rsidRPr="005812A4">
        <w:rPr>
          <w:rFonts w:ascii="Trebuchet MS" w:hAnsi="Trebuchet MS"/>
          <w:color w:val="auto"/>
        </w:rPr>
        <w:t>ț</w:t>
      </w:r>
      <w:r w:rsidRPr="005812A4">
        <w:rPr>
          <w:rFonts w:ascii="Trebuchet MS" w:hAnsi="Trebuchet MS"/>
          <w:color w:val="auto"/>
        </w:rPr>
        <w:t>iale de realizare a activit</w:t>
      </w:r>
      <w:r w:rsidR="00A223CE" w:rsidRPr="005812A4">
        <w:rPr>
          <w:rFonts w:ascii="Trebuchet MS" w:hAnsi="Trebuchet MS"/>
          <w:color w:val="auto"/>
        </w:rPr>
        <w:t>ăț</w:t>
      </w:r>
      <w:r w:rsidRPr="005812A4">
        <w:rPr>
          <w:rFonts w:ascii="Trebuchet MS" w:hAnsi="Trebuchet MS"/>
          <w:color w:val="auto"/>
        </w:rPr>
        <w:t>ilor de evalu</w:t>
      </w:r>
      <w:r w:rsidR="00BA7EB0" w:rsidRPr="005812A4">
        <w:rPr>
          <w:rFonts w:ascii="Trebuchet MS" w:hAnsi="Trebuchet MS"/>
          <w:color w:val="auto"/>
        </w:rPr>
        <w:t>are</w:t>
      </w:r>
      <w:r w:rsidRPr="005812A4">
        <w:rPr>
          <w:rFonts w:ascii="Trebuchet MS" w:hAnsi="Trebuchet MS"/>
          <w:color w:val="auto"/>
        </w:rPr>
        <w:t>, resursele umane implicate, pe activit</w:t>
      </w:r>
      <w:r w:rsidR="00A223CE" w:rsidRPr="005812A4">
        <w:rPr>
          <w:rFonts w:ascii="Trebuchet MS" w:hAnsi="Trebuchet MS"/>
          <w:color w:val="auto"/>
        </w:rPr>
        <w:t>ăț</w:t>
      </w:r>
      <w:r w:rsidRPr="005812A4">
        <w:rPr>
          <w:rFonts w:ascii="Trebuchet MS" w:hAnsi="Trebuchet MS"/>
          <w:color w:val="auto"/>
        </w:rPr>
        <w:t xml:space="preserve">i </w:t>
      </w:r>
      <w:r w:rsidR="00A223CE" w:rsidRPr="005812A4">
        <w:rPr>
          <w:rFonts w:ascii="Trebuchet MS" w:hAnsi="Trebuchet MS"/>
          <w:color w:val="auto"/>
        </w:rPr>
        <w:t>ș</w:t>
      </w:r>
      <w:r w:rsidRPr="005812A4">
        <w:rPr>
          <w:rFonts w:ascii="Trebuchet MS" w:hAnsi="Trebuchet MS"/>
          <w:color w:val="auto"/>
        </w:rPr>
        <w:t>i cronologic, inclusiv responsabilit</w:t>
      </w:r>
      <w:r w:rsidR="00A223CE" w:rsidRPr="005812A4">
        <w:rPr>
          <w:rFonts w:ascii="Trebuchet MS" w:hAnsi="Trebuchet MS"/>
          <w:color w:val="auto"/>
        </w:rPr>
        <w:t>ăț</w:t>
      </w:r>
      <w:r w:rsidRPr="005812A4">
        <w:rPr>
          <w:rFonts w:ascii="Trebuchet MS" w:hAnsi="Trebuchet MS"/>
          <w:color w:val="auto"/>
        </w:rPr>
        <w:t xml:space="preserve">ile atribuite </w:t>
      </w:r>
      <w:r w:rsidR="00E93711" w:rsidRPr="005812A4">
        <w:rPr>
          <w:rFonts w:ascii="Trebuchet MS" w:hAnsi="Trebuchet MS"/>
          <w:color w:val="auto"/>
        </w:rPr>
        <w:t>experților cheie și non-cheie</w:t>
      </w:r>
      <w:r w:rsidR="00FA4698" w:rsidRPr="005812A4">
        <w:rPr>
          <w:rFonts w:ascii="Trebuchet MS" w:hAnsi="Trebuchet MS"/>
          <w:color w:val="auto"/>
        </w:rPr>
        <w:t xml:space="preserve"> în cadrul activităților</w:t>
      </w:r>
      <w:r w:rsidRPr="005812A4">
        <w:rPr>
          <w:rFonts w:ascii="Trebuchet MS" w:hAnsi="Trebuchet MS"/>
          <w:color w:val="auto"/>
        </w:rPr>
        <w:t xml:space="preserve">. </w:t>
      </w:r>
    </w:p>
    <w:p w14:paraId="78FF0029" w14:textId="033528A9" w:rsidR="009610A3" w:rsidRPr="005812A4" w:rsidRDefault="009610A3" w:rsidP="005812A4">
      <w:pPr>
        <w:spacing w:before="120"/>
        <w:ind w:left="708"/>
        <w:jc w:val="both"/>
        <w:rPr>
          <w:rFonts w:ascii="Trebuchet MS" w:hAnsi="Trebuchet MS"/>
          <w:color w:val="auto"/>
        </w:rPr>
      </w:pPr>
      <w:r w:rsidRPr="005812A4">
        <w:rPr>
          <w:rFonts w:ascii="Trebuchet MS" w:hAnsi="Trebuchet MS"/>
          <w:color w:val="auto"/>
        </w:rPr>
        <w:lastRenderedPageBreak/>
        <w:t>Analiza se va realiza pe baza celor mai recente date disponibile la nivelul autorit</w:t>
      </w:r>
      <w:r w:rsidR="00A223CE" w:rsidRPr="005812A4">
        <w:rPr>
          <w:rFonts w:ascii="Trebuchet MS" w:hAnsi="Trebuchet MS"/>
          <w:color w:val="auto"/>
        </w:rPr>
        <w:t>ăț</w:t>
      </w:r>
      <w:r w:rsidRPr="005812A4">
        <w:rPr>
          <w:rFonts w:ascii="Trebuchet MS" w:hAnsi="Trebuchet MS"/>
          <w:color w:val="auto"/>
        </w:rPr>
        <w:t>ii de management</w:t>
      </w:r>
      <w:r w:rsidR="001C5EA7" w:rsidRPr="005812A4">
        <w:rPr>
          <w:rFonts w:ascii="Trebuchet MS" w:hAnsi="Trebuchet MS"/>
          <w:color w:val="auto"/>
        </w:rPr>
        <w:t>.</w:t>
      </w:r>
      <w:r w:rsidRPr="005812A4">
        <w:rPr>
          <w:rFonts w:ascii="Trebuchet MS" w:hAnsi="Trebuchet MS"/>
          <w:color w:val="auto"/>
        </w:rPr>
        <w:t xml:space="preserve">  </w:t>
      </w:r>
    </w:p>
    <w:p w14:paraId="59BBD7F3" w14:textId="25085092" w:rsidR="000F111D" w:rsidRPr="005812A4" w:rsidRDefault="000F111D" w:rsidP="005812A4">
      <w:pPr>
        <w:spacing w:before="120"/>
        <w:ind w:left="708"/>
        <w:jc w:val="both"/>
        <w:rPr>
          <w:rFonts w:ascii="Trebuchet MS" w:hAnsi="Trebuchet MS"/>
          <w:color w:val="auto"/>
        </w:rPr>
      </w:pPr>
      <w:r w:rsidRPr="005812A4">
        <w:rPr>
          <w:rFonts w:ascii="Trebuchet MS" w:hAnsi="Trebuchet MS"/>
          <w:color w:val="auto"/>
        </w:rPr>
        <w:t xml:space="preserve">Sinteza literaturii de specialitate va avea în vedere identificarea referințelor relevante cu privire la metodele cele mai adecvate pentru determinarea </w:t>
      </w:r>
      <w:r w:rsidR="00AA3724" w:rsidRPr="005812A4">
        <w:rPr>
          <w:rFonts w:ascii="Trebuchet MS" w:hAnsi="Trebuchet MS"/>
          <w:color w:val="auto"/>
        </w:rPr>
        <w:t>relevanței, eficacității și eficienței</w:t>
      </w:r>
      <w:r w:rsidRPr="005812A4">
        <w:rPr>
          <w:rFonts w:ascii="Trebuchet MS" w:hAnsi="Trebuchet MS"/>
          <w:color w:val="auto"/>
        </w:rPr>
        <w:t xml:space="preserve"> acțiunilor </w:t>
      </w:r>
      <w:r w:rsidR="00605A3A" w:rsidRPr="005812A4">
        <w:rPr>
          <w:rFonts w:ascii="Trebuchet MS" w:hAnsi="Trebuchet MS"/>
          <w:color w:val="auto"/>
        </w:rPr>
        <w:t xml:space="preserve">care au vizat </w:t>
      </w:r>
      <w:r w:rsidR="00605A3A" w:rsidRPr="005812A4">
        <w:rPr>
          <w:rFonts w:ascii="Trebuchet MS" w:hAnsi="Trebuchet MS"/>
        </w:rPr>
        <w:t xml:space="preserve">elaborarea </w:t>
      </w:r>
      <w:r w:rsidR="004564D7" w:rsidRPr="005812A4">
        <w:rPr>
          <w:rFonts w:ascii="Trebuchet MS" w:hAnsi="Trebuchet MS"/>
        </w:rPr>
        <w:t>și/sau implementarea de strategii ITI</w:t>
      </w:r>
      <w:r w:rsidRPr="005812A4">
        <w:rPr>
          <w:rFonts w:ascii="Trebuchet MS" w:hAnsi="Trebuchet MS"/>
          <w:color w:val="auto"/>
        </w:rPr>
        <w:t xml:space="preserve">. </w:t>
      </w:r>
    </w:p>
    <w:p w14:paraId="69B61F07" w14:textId="509181F2" w:rsidR="009610A3" w:rsidRPr="005812A4" w:rsidRDefault="00CA64B2" w:rsidP="005812A4">
      <w:pPr>
        <w:spacing w:before="120"/>
        <w:ind w:left="708"/>
        <w:jc w:val="both"/>
        <w:rPr>
          <w:rFonts w:ascii="Trebuchet MS" w:hAnsi="Trebuchet MS"/>
          <w:color w:val="auto"/>
        </w:rPr>
      </w:pPr>
      <w:r w:rsidRPr="005812A4">
        <w:rPr>
          <w:rFonts w:ascii="Trebuchet MS" w:hAnsi="Trebuchet MS"/>
          <w:color w:val="auto"/>
        </w:rPr>
        <w:t>Prestatorul</w:t>
      </w:r>
      <w:r w:rsidR="009610A3" w:rsidRPr="005812A4">
        <w:rPr>
          <w:rFonts w:ascii="Trebuchet MS" w:hAnsi="Trebuchet MS"/>
          <w:color w:val="auto"/>
        </w:rPr>
        <w:t xml:space="preserve"> va identifica </w:t>
      </w:r>
      <w:r w:rsidR="00A223CE" w:rsidRPr="005812A4">
        <w:rPr>
          <w:rFonts w:ascii="Trebuchet MS" w:hAnsi="Trebuchet MS"/>
          <w:color w:val="auto"/>
        </w:rPr>
        <w:t>ș</w:t>
      </w:r>
      <w:r w:rsidR="009610A3" w:rsidRPr="005812A4">
        <w:rPr>
          <w:rFonts w:ascii="Trebuchet MS" w:hAnsi="Trebuchet MS"/>
          <w:color w:val="auto"/>
        </w:rPr>
        <w:t xml:space="preserve">i va descrie </w:t>
      </w:r>
      <w:r w:rsidR="009610A3" w:rsidRPr="005812A4">
        <w:rPr>
          <w:rFonts w:ascii="Trebuchet MS" w:hAnsi="Trebuchet MS"/>
          <w:b/>
          <w:bCs/>
          <w:color w:val="auto"/>
        </w:rPr>
        <w:t xml:space="preserve">metodele </w:t>
      </w:r>
      <w:r w:rsidR="009610A3" w:rsidRPr="005812A4">
        <w:rPr>
          <w:rFonts w:ascii="Trebuchet MS" w:hAnsi="Trebuchet MS"/>
          <w:color w:val="auto"/>
        </w:rPr>
        <w:t>pe care inten</w:t>
      </w:r>
      <w:r w:rsidR="00A223CE" w:rsidRPr="005812A4">
        <w:rPr>
          <w:rFonts w:ascii="Trebuchet MS" w:hAnsi="Trebuchet MS"/>
          <w:color w:val="auto"/>
        </w:rPr>
        <w:t>ț</w:t>
      </w:r>
      <w:r w:rsidR="009610A3" w:rsidRPr="005812A4">
        <w:rPr>
          <w:rFonts w:ascii="Trebuchet MS" w:hAnsi="Trebuchet MS"/>
          <w:color w:val="auto"/>
        </w:rPr>
        <w:t>ioneaz</w:t>
      </w:r>
      <w:r w:rsidR="00A223CE" w:rsidRPr="005812A4">
        <w:rPr>
          <w:rFonts w:ascii="Trebuchet MS" w:hAnsi="Trebuchet MS"/>
          <w:color w:val="auto"/>
        </w:rPr>
        <w:t>ă</w:t>
      </w:r>
      <w:r w:rsidR="009610A3" w:rsidRPr="005812A4">
        <w:rPr>
          <w:rFonts w:ascii="Trebuchet MS" w:hAnsi="Trebuchet MS"/>
          <w:color w:val="auto"/>
        </w:rPr>
        <w:t xml:space="preserve"> s</w:t>
      </w:r>
      <w:r w:rsidR="00A223CE" w:rsidRPr="005812A4">
        <w:rPr>
          <w:rFonts w:ascii="Trebuchet MS" w:hAnsi="Trebuchet MS"/>
          <w:color w:val="auto"/>
        </w:rPr>
        <w:t>ă</w:t>
      </w:r>
      <w:r w:rsidR="009610A3" w:rsidRPr="005812A4">
        <w:rPr>
          <w:rFonts w:ascii="Trebuchet MS" w:hAnsi="Trebuchet MS"/>
          <w:color w:val="auto"/>
        </w:rPr>
        <w:t xml:space="preserve"> le aplice </w:t>
      </w:r>
      <w:r w:rsidR="00A223CE" w:rsidRPr="005812A4">
        <w:rPr>
          <w:rFonts w:ascii="Trebuchet MS" w:hAnsi="Trebuchet MS"/>
          <w:color w:val="auto"/>
        </w:rPr>
        <w:t>ș</w:t>
      </w:r>
      <w:r w:rsidR="009610A3" w:rsidRPr="005812A4">
        <w:rPr>
          <w:rFonts w:ascii="Trebuchet MS" w:hAnsi="Trebuchet MS"/>
          <w:color w:val="auto"/>
        </w:rPr>
        <w:t>i modul în care acestea vor fi combinate pentru a r</w:t>
      </w:r>
      <w:r w:rsidR="00A223CE" w:rsidRPr="005812A4">
        <w:rPr>
          <w:rFonts w:ascii="Trebuchet MS" w:hAnsi="Trebuchet MS"/>
          <w:color w:val="auto"/>
        </w:rPr>
        <w:t>ă</w:t>
      </w:r>
      <w:r w:rsidR="009610A3" w:rsidRPr="005812A4">
        <w:rPr>
          <w:rFonts w:ascii="Trebuchet MS" w:hAnsi="Trebuchet MS"/>
          <w:color w:val="auto"/>
        </w:rPr>
        <w:t>spunde la întreb</w:t>
      </w:r>
      <w:r w:rsidR="00A223CE" w:rsidRPr="005812A4">
        <w:rPr>
          <w:rFonts w:ascii="Trebuchet MS" w:hAnsi="Trebuchet MS"/>
          <w:color w:val="auto"/>
        </w:rPr>
        <w:t>ă</w:t>
      </w:r>
      <w:r w:rsidR="009610A3" w:rsidRPr="005812A4">
        <w:rPr>
          <w:rFonts w:ascii="Trebuchet MS" w:hAnsi="Trebuchet MS"/>
          <w:color w:val="auto"/>
        </w:rPr>
        <w:t>rile de evaluare. Pentru evaluare</w:t>
      </w:r>
      <w:r w:rsidR="007C60A1" w:rsidRPr="005812A4">
        <w:rPr>
          <w:rFonts w:ascii="Trebuchet MS" w:hAnsi="Trebuchet MS"/>
          <w:color w:val="auto"/>
        </w:rPr>
        <w:t xml:space="preserve"> </w:t>
      </w:r>
      <w:r w:rsidR="009610A3" w:rsidRPr="005812A4">
        <w:rPr>
          <w:rFonts w:ascii="Trebuchet MS" w:hAnsi="Trebuchet MS"/>
          <w:color w:val="auto"/>
        </w:rPr>
        <w:t>se va aplica metoda bazat</w:t>
      </w:r>
      <w:r w:rsidR="00A223CE" w:rsidRPr="005812A4">
        <w:rPr>
          <w:rFonts w:ascii="Trebuchet MS" w:hAnsi="Trebuchet MS"/>
          <w:color w:val="auto"/>
        </w:rPr>
        <w:t>ă</w:t>
      </w:r>
      <w:r w:rsidR="009610A3" w:rsidRPr="005812A4">
        <w:rPr>
          <w:rFonts w:ascii="Trebuchet MS" w:hAnsi="Trebuchet MS"/>
          <w:color w:val="auto"/>
        </w:rPr>
        <w:t xml:space="preserve"> pe teorie (</w:t>
      </w:r>
      <w:r w:rsidR="009610A3" w:rsidRPr="005812A4">
        <w:rPr>
          <w:rFonts w:ascii="Trebuchet MS" w:hAnsi="Trebuchet MS"/>
          <w:i/>
          <w:iCs/>
          <w:color w:val="auto"/>
        </w:rPr>
        <w:t>theory-based impact evaluation</w:t>
      </w:r>
      <w:r w:rsidR="009610A3" w:rsidRPr="005812A4">
        <w:rPr>
          <w:rFonts w:ascii="Trebuchet MS" w:hAnsi="Trebuchet MS"/>
          <w:color w:val="auto"/>
        </w:rPr>
        <w:t xml:space="preserve">). </w:t>
      </w:r>
    </w:p>
    <w:p w14:paraId="0AD12C62" w14:textId="38AAE3C3" w:rsidR="009610A3" w:rsidRPr="005812A4" w:rsidRDefault="009610A3" w:rsidP="005812A4">
      <w:pPr>
        <w:spacing w:before="120"/>
        <w:ind w:left="708"/>
        <w:jc w:val="both"/>
        <w:rPr>
          <w:rFonts w:ascii="Trebuchet MS" w:hAnsi="Trebuchet MS"/>
          <w:b/>
          <w:bCs/>
          <w:color w:val="auto"/>
        </w:rPr>
      </w:pPr>
      <w:r w:rsidRPr="005812A4">
        <w:rPr>
          <w:rFonts w:ascii="Trebuchet MS" w:hAnsi="Trebuchet MS"/>
          <w:b/>
          <w:bCs/>
          <w:color w:val="auto"/>
        </w:rPr>
        <w:t>Detaliile privind cerin</w:t>
      </w:r>
      <w:r w:rsidR="00A223CE" w:rsidRPr="005812A4">
        <w:rPr>
          <w:rFonts w:ascii="Trebuchet MS" w:hAnsi="Trebuchet MS"/>
          <w:b/>
          <w:bCs/>
          <w:color w:val="auto"/>
        </w:rPr>
        <w:t>ț</w:t>
      </w:r>
      <w:r w:rsidRPr="005812A4">
        <w:rPr>
          <w:rFonts w:ascii="Trebuchet MS" w:hAnsi="Trebuchet MS"/>
          <w:b/>
          <w:bCs/>
          <w:color w:val="auto"/>
        </w:rPr>
        <w:t xml:space="preserve">ele minime pentru metodele </w:t>
      </w:r>
      <w:r w:rsidR="00A223CE" w:rsidRPr="005812A4">
        <w:rPr>
          <w:rFonts w:ascii="Trebuchet MS" w:hAnsi="Trebuchet MS"/>
          <w:b/>
          <w:bCs/>
          <w:color w:val="auto"/>
        </w:rPr>
        <w:t>ș</w:t>
      </w:r>
      <w:r w:rsidRPr="005812A4">
        <w:rPr>
          <w:rFonts w:ascii="Trebuchet MS" w:hAnsi="Trebuchet MS"/>
          <w:b/>
          <w:bCs/>
          <w:color w:val="auto"/>
        </w:rPr>
        <w:t>i instrumentele de evaluare</w:t>
      </w:r>
      <w:r w:rsidR="00D515C0" w:rsidRPr="005812A4">
        <w:rPr>
          <w:rFonts w:ascii="Trebuchet MS" w:hAnsi="Trebuchet MS"/>
          <w:b/>
          <w:bCs/>
          <w:color w:val="auto"/>
        </w:rPr>
        <w:t>,</w:t>
      </w:r>
      <w:r w:rsidR="00D515C0" w:rsidRPr="005812A4">
        <w:rPr>
          <w:rFonts w:ascii="Trebuchet MS" w:hAnsi="Trebuchet MS"/>
          <w:color w:val="auto"/>
        </w:rPr>
        <w:t xml:space="preserve"> precum și </w:t>
      </w:r>
      <w:r w:rsidR="004564D7" w:rsidRPr="005812A4">
        <w:rPr>
          <w:rFonts w:ascii="Trebuchet MS" w:hAnsi="Trebuchet MS"/>
          <w:color w:val="auto"/>
        </w:rPr>
        <w:t>Teoria schimbării pentru</w:t>
      </w:r>
      <w:r w:rsidR="00D515C0" w:rsidRPr="005812A4">
        <w:rPr>
          <w:rFonts w:ascii="Trebuchet MS" w:hAnsi="Trebuchet MS"/>
          <w:color w:val="auto"/>
        </w:rPr>
        <w:t xml:space="preserve"> </w:t>
      </w:r>
      <w:r w:rsidR="00843FE3" w:rsidRPr="005812A4">
        <w:rPr>
          <w:rFonts w:ascii="Trebuchet MS" w:hAnsi="Trebuchet MS"/>
          <w:color w:val="auto"/>
        </w:rPr>
        <w:t xml:space="preserve">PoAT </w:t>
      </w:r>
      <w:r w:rsidR="004564D7" w:rsidRPr="005812A4">
        <w:rPr>
          <w:rFonts w:ascii="Trebuchet MS" w:hAnsi="Trebuchet MS"/>
          <w:color w:val="auto"/>
        </w:rPr>
        <w:t>2021</w:t>
      </w:r>
      <w:r w:rsidR="00D515C0" w:rsidRPr="005812A4">
        <w:rPr>
          <w:rFonts w:ascii="Trebuchet MS" w:hAnsi="Trebuchet MS"/>
          <w:color w:val="auto"/>
        </w:rPr>
        <w:t>-</w:t>
      </w:r>
      <w:r w:rsidR="004564D7" w:rsidRPr="005812A4">
        <w:rPr>
          <w:rFonts w:ascii="Trebuchet MS" w:hAnsi="Trebuchet MS"/>
          <w:color w:val="auto"/>
        </w:rPr>
        <w:t>2027</w:t>
      </w:r>
      <w:r w:rsidR="00D515C0" w:rsidRPr="005812A4">
        <w:rPr>
          <w:rFonts w:ascii="Trebuchet MS" w:hAnsi="Trebuchet MS"/>
          <w:color w:val="auto"/>
        </w:rPr>
        <w:t>,</w:t>
      </w:r>
      <w:r w:rsidRPr="005812A4">
        <w:rPr>
          <w:rFonts w:ascii="Trebuchet MS" w:hAnsi="Trebuchet MS"/>
          <w:color w:val="auto"/>
        </w:rPr>
        <w:t xml:space="preserve"> sunt prezentate în </w:t>
      </w:r>
      <w:r w:rsidRPr="005812A4">
        <w:rPr>
          <w:rFonts w:ascii="Trebuchet MS" w:hAnsi="Trebuchet MS"/>
          <w:b/>
          <w:bCs/>
          <w:color w:val="auto"/>
        </w:rPr>
        <w:t xml:space="preserve">Anexa 1 </w:t>
      </w:r>
      <w:r w:rsidR="00DE64E0" w:rsidRPr="00734443">
        <w:rPr>
          <w:rFonts w:ascii="Trebuchet MS" w:hAnsi="Trebuchet MS"/>
        </w:rPr>
        <w:t>Matricea evaluării eficienței și eficacității măsurilor de asistență tehnică în susținerea Inițiativelor Teritoriale Integrate</w:t>
      </w:r>
      <w:r w:rsidR="00DE64E0" w:rsidRPr="00734443">
        <w:rPr>
          <w:rFonts w:ascii="Trebuchet MS" w:hAnsi="Trebuchet MS"/>
          <w:color w:val="auto"/>
        </w:rPr>
        <w:t xml:space="preserve">, </w:t>
      </w:r>
      <w:r w:rsidRPr="00734443">
        <w:rPr>
          <w:rFonts w:ascii="Trebuchet MS" w:hAnsi="Trebuchet MS"/>
          <w:color w:val="auto"/>
        </w:rPr>
        <w:t>a caietului de sarcini</w:t>
      </w:r>
      <w:r w:rsidR="00DE64E0" w:rsidRPr="00734443">
        <w:rPr>
          <w:rFonts w:ascii="Trebuchet MS" w:hAnsi="Trebuchet MS"/>
          <w:color w:val="auto"/>
        </w:rPr>
        <w:t xml:space="preserve"> (CdS)</w:t>
      </w:r>
      <w:r w:rsidRPr="00734443">
        <w:rPr>
          <w:rFonts w:ascii="Trebuchet MS" w:hAnsi="Trebuchet MS"/>
          <w:color w:val="auto"/>
        </w:rPr>
        <w:t>.</w:t>
      </w:r>
    </w:p>
    <w:p w14:paraId="15A0611A" w14:textId="1A8310DC" w:rsidR="009610A3" w:rsidRPr="005812A4" w:rsidRDefault="009610A3" w:rsidP="005812A4">
      <w:pPr>
        <w:spacing w:before="120"/>
        <w:ind w:left="708"/>
        <w:jc w:val="both"/>
        <w:rPr>
          <w:rFonts w:ascii="Trebuchet MS" w:hAnsi="Trebuchet MS"/>
          <w:color w:val="auto"/>
        </w:rPr>
      </w:pPr>
      <w:r w:rsidRPr="005812A4">
        <w:rPr>
          <w:rFonts w:ascii="Trebuchet MS" w:hAnsi="Trebuchet MS"/>
          <w:color w:val="auto"/>
        </w:rPr>
        <w:t xml:space="preserve">Pot fi utilizate </w:t>
      </w:r>
      <w:r w:rsidR="00A223CE" w:rsidRPr="005812A4">
        <w:rPr>
          <w:rFonts w:ascii="Trebuchet MS" w:hAnsi="Trebuchet MS"/>
          <w:color w:val="auto"/>
        </w:rPr>
        <w:t>ș</w:t>
      </w:r>
      <w:r w:rsidRPr="005812A4">
        <w:rPr>
          <w:rFonts w:ascii="Trebuchet MS" w:hAnsi="Trebuchet MS"/>
          <w:color w:val="auto"/>
        </w:rPr>
        <w:t>i alte metode suplimentare, cu condi</w:t>
      </w:r>
      <w:r w:rsidR="00A223CE" w:rsidRPr="005812A4">
        <w:rPr>
          <w:rFonts w:ascii="Trebuchet MS" w:hAnsi="Trebuchet MS"/>
          <w:color w:val="auto"/>
        </w:rPr>
        <w:t>ț</w:t>
      </w:r>
      <w:r w:rsidRPr="005812A4">
        <w:rPr>
          <w:rFonts w:ascii="Trebuchet MS" w:hAnsi="Trebuchet MS"/>
          <w:color w:val="auto"/>
        </w:rPr>
        <w:t>ia ca acestea s</w:t>
      </w:r>
      <w:r w:rsidR="00A223CE" w:rsidRPr="005812A4">
        <w:rPr>
          <w:rFonts w:ascii="Trebuchet MS" w:hAnsi="Trebuchet MS"/>
          <w:color w:val="auto"/>
        </w:rPr>
        <w:t>ă</w:t>
      </w:r>
      <w:r w:rsidRPr="005812A4">
        <w:rPr>
          <w:rFonts w:ascii="Trebuchet MS" w:hAnsi="Trebuchet MS"/>
          <w:color w:val="auto"/>
        </w:rPr>
        <w:t xml:space="preserve"> poat</w:t>
      </w:r>
      <w:r w:rsidR="00A223CE" w:rsidRPr="005812A4">
        <w:rPr>
          <w:rFonts w:ascii="Trebuchet MS" w:hAnsi="Trebuchet MS"/>
          <w:color w:val="auto"/>
        </w:rPr>
        <w:t>ă</w:t>
      </w:r>
      <w:r w:rsidRPr="005812A4">
        <w:rPr>
          <w:rFonts w:ascii="Trebuchet MS" w:hAnsi="Trebuchet MS"/>
          <w:color w:val="auto"/>
        </w:rPr>
        <w:t xml:space="preserve"> furniza informa</w:t>
      </w:r>
      <w:r w:rsidR="00A223CE" w:rsidRPr="005812A4">
        <w:rPr>
          <w:rFonts w:ascii="Trebuchet MS" w:hAnsi="Trebuchet MS"/>
          <w:color w:val="auto"/>
        </w:rPr>
        <w:t>ț</w:t>
      </w:r>
      <w:r w:rsidRPr="005812A4">
        <w:rPr>
          <w:rFonts w:ascii="Trebuchet MS" w:hAnsi="Trebuchet MS"/>
          <w:color w:val="auto"/>
        </w:rPr>
        <w:t xml:space="preserve">iile solicitate. </w:t>
      </w:r>
      <w:r w:rsidR="00CA64B2" w:rsidRPr="005812A4">
        <w:rPr>
          <w:rFonts w:ascii="Trebuchet MS" w:hAnsi="Trebuchet MS"/>
          <w:color w:val="auto"/>
        </w:rPr>
        <w:t>Prestatorul</w:t>
      </w:r>
      <w:r w:rsidRPr="005812A4">
        <w:rPr>
          <w:rFonts w:ascii="Trebuchet MS" w:hAnsi="Trebuchet MS"/>
          <w:color w:val="auto"/>
        </w:rPr>
        <w:t xml:space="preserve"> trebuie s</w:t>
      </w:r>
      <w:r w:rsidR="00A223CE" w:rsidRPr="005812A4">
        <w:rPr>
          <w:rFonts w:ascii="Trebuchet MS" w:hAnsi="Trebuchet MS"/>
          <w:color w:val="auto"/>
        </w:rPr>
        <w:t>ă</w:t>
      </w:r>
      <w:r w:rsidRPr="005812A4">
        <w:rPr>
          <w:rFonts w:ascii="Trebuchet MS" w:hAnsi="Trebuchet MS"/>
          <w:color w:val="auto"/>
        </w:rPr>
        <w:t xml:space="preserve"> descrie în oferta tehnic</w:t>
      </w:r>
      <w:r w:rsidR="00A223CE" w:rsidRPr="005812A4">
        <w:rPr>
          <w:rFonts w:ascii="Trebuchet MS" w:hAnsi="Trebuchet MS"/>
          <w:color w:val="auto"/>
        </w:rPr>
        <w:t>ă</w:t>
      </w:r>
      <w:r w:rsidRPr="005812A4">
        <w:rPr>
          <w:rFonts w:ascii="Trebuchet MS" w:hAnsi="Trebuchet MS"/>
          <w:color w:val="auto"/>
        </w:rPr>
        <w:t xml:space="preserve"> metodele alternative </w:t>
      </w:r>
      <w:r w:rsidR="00A223CE" w:rsidRPr="005812A4">
        <w:rPr>
          <w:rFonts w:ascii="Trebuchet MS" w:hAnsi="Trebuchet MS"/>
          <w:color w:val="auto"/>
        </w:rPr>
        <w:t>ș</w:t>
      </w:r>
      <w:r w:rsidRPr="005812A4">
        <w:rPr>
          <w:rFonts w:ascii="Trebuchet MS" w:hAnsi="Trebuchet MS"/>
          <w:color w:val="auto"/>
        </w:rPr>
        <w:t>i s</w:t>
      </w:r>
      <w:r w:rsidR="00A223CE" w:rsidRPr="005812A4">
        <w:rPr>
          <w:rFonts w:ascii="Trebuchet MS" w:hAnsi="Trebuchet MS"/>
          <w:color w:val="auto"/>
        </w:rPr>
        <w:t>ă</w:t>
      </w:r>
      <w:r w:rsidRPr="005812A4">
        <w:rPr>
          <w:rFonts w:ascii="Trebuchet MS" w:hAnsi="Trebuchet MS"/>
          <w:color w:val="auto"/>
        </w:rPr>
        <w:t xml:space="preserve"> motiveze alegerea acestora.</w:t>
      </w:r>
    </w:p>
    <w:p w14:paraId="2C4A22A0" w14:textId="6BA86C95" w:rsidR="009610A3" w:rsidRPr="005812A4" w:rsidRDefault="009610A3" w:rsidP="005812A4">
      <w:pPr>
        <w:spacing w:before="120"/>
        <w:ind w:left="709"/>
        <w:jc w:val="both"/>
        <w:rPr>
          <w:rFonts w:ascii="Trebuchet MS" w:hAnsi="Trebuchet MS"/>
          <w:color w:val="auto"/>
        </w:rPr>
      </w:pPr>
      <w:r w:rsidRPr="005812A4">
        <w:rPr>
          <w:rFonts w:ascii="Trebuchet MS" w:hAnsi="Trebuchet MS"/>
          <w:color w:val="auto"/>
        </w:rPr>
        <w:t xml:space="preserve">Metodele propuse pentru </w:t>
      </w:r>
      <w:r w:rsidRPr="005812A4">
        <w:rPr>
          <w:rFonts w:ascii="Trebuchet MS" w:hAnsi="Trebuchet MS"/>
          <w:iCs/>
          <w:color w:val="auto"/>
        </w:rPr>
        <w:t>analiza datelor</w:t>
      </w:r>
      <w:r w:rsidRPr="005812A4">
        <w:rPr>
          <w:rFonts w:ascii="Trebuchet MS" w:hAnsi="Trebuchet MS"/>
          <w:color w:val="auto"/>
        </w:rPr>
        <w:t xml:space="preserve"> trebuie s</w:t>
      </w:r>
      <w:r w:rsidR="00A223CE" w:rsidRPr="005812A4">
        <w:rPr>
          <w:rFonts w:ascii="Trebuchet MS" w:hAnsi="Trebuchet MS"/>
          <w:color w:val="auto"/>
        </w:rPr>
        <w:t>ă</w:t>
      </w:r>
      <w:r w:rsidRPr="005812A4">
        <w:rPr>
          <w:rFonts w:ascii="Trebuchet MS" w:hAnsi="Trebuchet MS"/>
          <w:color w:val="auto"/>
        </w:rPr>
        <w:t xml:space="preserve"> fie atât cantitative, cât </w:t>
      </w:r>
      <w:r w:rsidR="00A223CE" w:rsidRPr="005812A4">
        <w:rPr>
          <w:rFonts w:ascii="Trebuchet MS" w:hAnsi="Trebuchet MS"/>
          <w:color w:val="auto"/>
        </w:rPr>
        <w:t>ș</w:t>
      </w:r>
      <w:r w:rsidRPr="005812A4">
        <w:rPr>
          <w:rFonts w:ascii="Trebuchet MS" w:hAnsi="Trebuchet MS"/>
          <w:color w:val="auto"/>
        </w:rPr>
        <w:t xml:space="preserve">i calitative, la nivel de program </w:t>
      </w:r>
      <w:r w:rsidR="00A223CE" w:rsidRPr="005812A4">
        <w:rPr>
          <w:rFonts w:ascii="Trebuchet MS" w:hAnsi="Trebuchet MS"/>
          <w:color w:val="auto"/>
        </w:rPr>
        <w:t>ș</w:t>
      </w:r>
      <w:r w:rsidRPr="005812A4">
        <w:rPr>
          <w:rFonts w:ascii="Trebuchet MS" w:hAnsi="Trebuchet MS"/>
          <w:color w:val="auto"/>
        </w:rPr>
        <w:t>i proiect. Combina</w:t>
      </w:r>
      <w:r w:rsidR="00A223CE" w:rsidRPr="005812A4">
        <w:rPr>
          <w:rFonts w:ascii="Trebuchet MS" w:hAnsi="Trebuchet MS"/>
          <w:color w:val="auto"/>
        </w:rPr>
        <w:t>ț</w:t>
      </w:r>
      <w:r w:rsidRPr="005812A4">
        <w:rPr>
          <w:rFonts w:ascii="Trebuchet MS" w:hAnsi="Trebuchet MS"/>
          <w:color w:val="auto"/>
        </w:rPr>
        <w:t>ia de metode vizeaz</w:t>
      </w:r>
      <w:r w:rsidR="00A223CE" w:rsidRPr="005812A4">
        <w:rPr>
          <w:rFonts w:ascii="Trebuchet MS" w:hAnsi="Trebuchet MS"/>
          <w:color w:val="auto"/>
        </w:rPr>
        <w:t>ă</w:t>
      </w:r>
      <w:r w:rsidRPr="005812A4">
        <w:rPr>
          <w:rFonts w:ascii="Trebuchet MS" w:hAnsi="Trebuchet MS"/>
          <w:color w:val="auto"/>
        </w:rPr>
        <w:t xml:space="preserve"> ob</w:t>
      </w:r>
      <w:r w:rsidR="00A223CE" w:rsidRPr="005812A4">
        <w:rPr>
          <w:rFonts w:ascii="Trebuchet MS" w:hAnsi="Trebuchet MS"/>
          <w:color w:val="auto"/>
        </w:rPr>
        <w:t>ț</w:t>
      </w:r>
      <w:r w:rsidRPr="005812A4">
        <w:rPr>
          <w:rFonts w:ascii="Trebuchet MS" w:hAnsi="Trebuchet MS"/>
          <w:color w:val="auto"/>
        </w:rPr>
        <w:t>inerea de dovezi care s</w:t>
      </w:r>
      <w:r w:rsidR="00A223CE" w:rsidRPr="005812A4">
        <w:rPr>
          <w:rFonts w:ascii="Trebuchet MS" w:hAnsi="Trebuchet MS"/>
          <w:color w:val="auto"/>
        </w:rPr>
        <w:t>ă</w:t>
      </w:r>
      <w:r w:rsidRPr="005812A4">
        <w:rPr>
          <w:rFonts w:ascii="Trebuchet MS" w:hAnsi="Trebuchet MS"/>
          <w:color w:val="auto"/>
        </w:rPr>
        <w:t xml:space="preserve"> permit</w:t>
      </w:r>
      <w:r w:rsidR="00A223CE" w:rsidRPr="005812A4">
        <w:rPr>
          <w:rFonts w:ascii="Trebuchet MS" w:hAnsi="Trebuchet MS"/>
          <w:color w:val="auto"/>
        </w:rPr>
        <w:t>ă</w:t>
      </w:r>
      <w:r w:rsidRPr="005812A4">
        <w:rPr>
          <w:rFonts w:ascii="Trebuchet MS" w:hAnsi="Trebuchet MS"/>
          <w:color w:val="auto"/>
        </w:rPr>
        <w:t xml:space="preserve"> factorilor interesa</w:t>
      </w:r>
      <w:r w:rsidR="00A223CE" w:rsidRPr="005812A4">
        <w:rPr>
          <w:rFonts w:ascii="Trebuchet MS" w:hAnsi="Trebuchet MS"/>
          <w:color w:val="auto"/>
        </w:rPr>
        <w:t>ț</w:t>
      </w:r>
      <w:r w:rsidRPr="005812A4">
        <w:rPr>
          <w:rFonts w:ascii="Trebuchet MS" w:hAnsi="Trebuchet MS"/>
          <w:color w:val="auto"/>
        </w:rPr>
        <w:t>i s</w:t>
      </w:r>
      <w:r w:rsidR="00A223CE" w:rsidRPr="005812A4">
        <w:rPr>
          <w:rFonts w:ascii="Trebuchet MS" w:hAnsi="Trebuchet MS"/>
          <w:color w:val="auto"/>
        </w:rPr>
        <w:t>ă</w:t>
      </w:r>
      <w:r w:rsidRPr="005812A4">
        <w:rPr>
          <w:rFonts w:ascii="Trebuchet MS" w:hAnsi="Trebuchet MS"/>
          <w:color w:val="auto"/>
        </w:rPr>
        <w:t xml:space="preserve"> trag</w:t>
      </w:r>
      <w:r w:rsidR="00A223CE" w:rsidRPr="005812A4">
        <w:rPr>
          <w:rFonts w:ascii="Trebuchet MS" w:hAnsi="Trebuchet MS"/>
          <w:color w:val="auto"/>
        </w:rPr>
        <w:t>ă</w:t>
      </w:r>
      <w:r w:rsidRPr="005812A4">
        <w:rPr>
          <w:rFonts w:ascii="Trebuchet MS" w:hAnsi="Trebuchet MS"/>
          <w:color w:val="auto"/>
        </w:rPr>
        <w:t xml:space="preserve"> concluzii cu privire la ceea ce a func</w:t>
      </w:r>
      <w:r w:rsidR="00A223CE" w:rsidRPr="005812A4">
        <w:rPr>
          <w:rFonts w:ascii="Trebuchet MS" w:hAnsi="Trebuchet MS"/>
          <w:color w:val="auto"/>
        </w:rPr>
        <w:t>ț</w:t>
      </w:r>
      <w:r w:rsidRPr="005812A4">
        <w:rPr>
          <w:rFonts w:ascii="Trebuchet MS" w:hAnsi="Trebuchet MS"/>
          <w:color w:val="auto"/>
        </w:rPr>
        <w:t xml:space="preserve">ionat </w:t>
      </w:r>
      <w:r w:rsidR="00A223CE" w:rsidRPr="005812A4">
        <w:rPr>
          <w:rFonts w:ascii="Trebuchet MS" w:hAnsi="Trebuchet MS"/>
          <w:color w:val="auto"/>
        </w:rPr>
        <w:t>ș</w:t>
      </w:r>
      <w:r w:rsidRPr="005812A4">
        <w:rPr>
          <w:rFonts w:ascii="Trebuchet MS" w:hAnsi="Trebuchet MS"/>
          <w:color w:val="auto"/>
        </w:rPr>
        <w:t>i/sau ceea ce nu a func</w:t>
      </w:r>
      <w:r w:rsidR="00A223CE" w:rsidRPr="005812A4">
        <w:rPr>
          <w:rFonts w:ascii="Trebuchet MS" w:hAnsi="Trebuchet MS"/>
          <w:color w:val="auto"/>
        </w:rPr>
        <w:t>ț</w:t>
      </w:r>
      <w:r w:rsidRPr="005812A4">
        <w:rPr>
          <w:rFonts w:ascii="Trebuchet MS" w:hAnsi="Trebuchet MS"/>
          <w:color w:val="auto"/>
        </w:rPr>
        <w:t>ionat pentru diferitele tipuri de interven</w:t>
      </w:r>
      <w:r w:rsidR="00A223CE" w:rsidRPr="005812A4">
        <w:rPr>
          <w:rFonts w:ascii="Trebuchet MS" w:hAnsi="Trebuchet MS"/>
          <w:color w:val="auto"/>
        </w:rPr>
        <w:t>ț</w:t>
      </w:r>
      <w:r w:rsidRPr="005812A4">
        <w:rPr>
          <w:rFonts w:ascii="Trebuchet MS" w:hAnsi="Trebuchet MS"/>
          <w:color w:val="auto"/>
        </w:rPr>
        <w:t xml:space="preserve">ii </w:t>
      </w:r>
      <w:r w:rsidR="00A223CE" w:rsidRPr="005812A4">
        <w:rPr>
          <w:rFonts w:ascii="Trebuchet MS" w:hAnsi="Trebuchet MS"/>
          <w:color w:val="auto"/>
        </w:rPr>
        <w:t>ș</w:t>
      </w:r>
      <w:r w:rsidRPr="005812A4">
        <w:rPr>
          <w:rFonts w:ascii="Trebuchet MS" w:hAnsi="Trebuchet MS"/>
          <w:color w:val="auto"/>
        </w:rPr>
        <w:t xml:space="preserve">i/sau grupuri </w:t>
      </w:r>
      <w:r w:rsidR="00A223CE" w:rsidRPr="005812A4">
        <w:rPr>
          <w:rFonts w:ascii="Trebuchet MS" w:hAnsi="Trebuchet MS"/>
          <w:color w:val="auto"/>
        </w:rPr>
        <w:t>ț</w:t>
      </w:r>
      <w:r w:rsidRPr="005812A4">
        <w:rPr>
          <w:rFonts w:ascii="Trebuchet MS" w:hAnsi="Trebuchet MS"/>
          <w:color w:val="auto"/>
        </w:rPr>
        <w:t>int</w:t>
      </w:r>
      <w:r w:rsidR="00A223CE" w:rsidRPr="005812A4">
        <w:rPr>
          <w:rFonts w:ascii="Trebuchet MS" w:hAnsi="Trebuchet MS"/>
          <w:color w:val="auto"/>
        </w:rPr>
        <w:t>ă</w:t>
      </w:r>
      <w:r w:rsidRPr="005812A4">
        <w:rPr>
          <w:rFonts w:ascii="Trebuchet MS" w:hAnsi="Trebuchet MS"/>
          <w:color w:val="auto"/>
        </w:rPr>
        <w:t>.</w:t>
      </w:r>
    </w:p>
    <w:p w14:paraId="0D5F516F" w14:textId="251BF5BC" w:rsidR="0016713F" w:rsidRPr="005812A4" w:rsidRDefault="0016713F" w:rsidP="005812A4">
      <w:pPr>
        <w:spacing w:before="120"/>
        <w:ind w:left="709"/>
        <w:jc w:val="both"/>
        <w:rPr>
          <w:rFonts w:ascii="Trebuchet MS" w:hAnsi="Trebuchet MS"/>
          <w:color w:val="auto"/>
        </w:rPr>
      </w:pPr>
      <w:r w:rsidRPr="005812A4">
        <w:rPr>
          <w:rFonts w:ascii="Trebuchet MS" w:hAnsi="Trebuchet MS"/>
          <w:color w:val="auto"/>
        </w:rPr>
        <w:t>Beneficiarul va pune la dispoziție date administrative referitoare la program, în conformitate cu:</w:t>
      </w:r>
    </w:p>
    <w:p w14:paraId="0F11DD26" w14:textId="2B23E9C0" w:rsidR="00843FE3" w:rsidRPr="005812A4" w:rsidRDefault="001008ED" w:rsidP="005812A4">
      <w:pPr>
        <w:spacing w:before="120"/>
        <w:ind w:left="709"/>
        <w:jc w:val="both"/>
        <w:rPr>
          <w:rFonts w:ascii="Trebuchet MS" w:hAnsi="Trebuchet MS"/>
          <w:color w:val="auto"/>
        </w:rPr>
      </w:pPr>
      <w:r w:rsidRPr="005812A4">
        <w:rPr>
          <w:rFonts w:ascii="Trebuchet MS" w:hAnsi="Trebuchet MS"/>
          <w:color w:val="auto"/>
        </w:rPr>
        <w:t>- Regulamentul (UE) 2021/1060 al Parlamentului European și al Consiliului</w:t>
      </w:r>
      <w:r w:rsidR="00EC7631">
        <w:rPr>
          <w:rFonts w:ascii="Trebuchet MS" w:hAnsi="Trebuchet MS"/>
          <w:color w:val="auto"/>
        </w:rPr>
        <w:t>,</w:t>
      </w:r>
      <w:r w:rsidRPr="005812A4">
        <w:rPr>
          <w:rFonts w:ascii="Trebuchet MS" w:hAnsi="Trebuchet MS"/>
          <w:color w:val="auto"/>
        </w:rPr>
        <w:t xml:space="preserve"> și cu </w:t>
      </w:r>
    </w:p>
    <w:p w14:paraId="7AAD6E90" w14:textId="485E16C3" w:rsidR="001008ED" w:rsidRPr="005812A4" w:rsidRDefault="00843FE3" w:rsidP="005812A4">
      <w:pPr>
        <w:spacing w:before="120"/>
        <w:ind w:left="709"/>
        <w:jc w:val="both"/>
        <w:rPr>
          <w:rFonts w:ascii="Trebuchet MS" w:hAnsi="Trebuchet MS"/>
          <w:color w:val="auto"/>
        </w:rPr>
      </w:pPr>
      <w:r w:rsidRPr="005812A4">
        <w:rPr>
          <w:rFonts w:ascii="Trebuchet MS" w:hAnsi="Trebuchet MS"/>
          <w:color w:val="auto"/>
        </w:rPr>
        <w:t xml:space="preserve">- </w:t>
      </w:r>
      <w:r w:rsidR="001008ED" w:rsidRPr="005812A4">
        <w:rPr>
          <w:rFonts w:ascii="Trebuchet MS" w:hAnsi="Trebuchet MS"/>
          <w:color w:val="auto"/>
        </w:rPr>
        <w:t>Regulamentul Delegat nr. 480/2014 – Anexa III Lista datelor care trebuie înregistrate și stocate sub formă electronică în sistemul de monitorizare.</w:t>
      </w:r>
    </w:p>
    <w:p w14:paraId="2A2F387F" w14:textId="0DFBE889" w:rsidR="0016713F" w:rsidRPr="005812A4" w:rsidRDefault="00BE0957" w:rsidP="005812A4">
      <w:pPr>
        <w:spacing w:before="120"/>
        <w:ind w:left="708"/>
        <w:jc w:val="both"/>
        <w:rPr>
          <w:rFonts w:ascii="Trebuchet MS" w:hAnsi="Trebuchet MS"/>
          <w:color w:val="auto"/>
        </w:rPr>
      </w:pPr>
      <w:r w:rsidRPr="005812A4">
        <w:rPr>
          <w:rFonts w:ascii="Trebuchet MS" w:hAnsi="Trebuchet MS"/>
          <w:color w:val="auto"/>
        </w:rPr>
        <w:t>Dincolo de datele menționate în Anexa 1</w:t>
      </w:r>
      <w:r w:rsidR="00BD5BC3" w:rsidRPr="005812A4">
        <w:rPr>
          <w:rFonts w:ascii="Trebuchet MS" w:hAnsi="Trebuchet MS"/>
          <w:color w:val="auto"/>
        </w:rPr>
        <w:t xml:space="preserve"> a CdS</w:t>
      </w:r>
      <w:r w:rsidRPr="005812A4">
        <w:rPr>
          <w:rFonts w:ascii="Trebuchet MS" w:hAnsi="Trebuchet MS"/>
          <w:color w:val="auto"/>
        </w:rPr>
        <w:t xml:space="preserve">, prestatorul este invitat să folosească orice informații puse la dispoziția publicului, gratuit sau contra cost, necesare fundamentării concluziilor sale. În acest sens, metodologia de colectare a datelor suplimentare va fi descrisă în oferta tehnică. </w:t>
      </w:r>
      <w:r w:rsidR="00CA64B2" w:rsidRPr="005812A4">
        <w:rPr>
          <w:rFonts w:ascii="Trebuchet MS" w:hAnsi="Trebuchet MS"/>
          <w:color w:val="auto"/>
        </w:rPr>
        <w:t>Prestatorul</w:t>
      </w:r>
      <w:r w:rsidR="0016713F" w:rsidRPr="005812A4">
        <w:rPr>
          <w:rFonts w:ascii="Trebuchet MS" w:hAnsi="Trebuchet MS"/>
          <w:color w:val="auto"/>
        </w:rPr>
        <w:t xml:space="preserve"> va descrie în ofertă strategia de acces la alte baze de date existente și disponibile. </w:t>
      </w:r>
    </w:p>
    <w:p w14:paraId="6D51597A" w14:textId="77777777" w:rsidR="0077797B" w:rsidRPr="00734443" w:rsidRDefault="0077797B" w:rsidP="005812A4">
      <w:pPr>
        <w:pStyle w:val="Titlu2"/>
        <w:ind w:firstLine="708"/>
        <w:rPr>
          <w:rFonts w:ascii="Trebuchet MS" w:hAnsi="Trebuchet MS"/>
          <w:sz w:val="24"/>
          <w:szCs w:val="24"/>
        </w:rPr>
      </w:pPr>
      <w:bookmarkStart w:id="16" w:name="_Toc98419037"/>
      <w:bookmarkStart w:id="17" w:name="_Toc213858288"/>
      <w:r w:rsidRPr="00734443">
        <w:rPr>
          <w:rFonts w:ascii="Trebuchet MS" w:hAnsi="Trebuchet MS"/>
          <w:sz w:val="24"/>
          <w:szCs w:val="24"/>
        </w:rPr>
        <w:t>5. Aspecte administrative</w:t>
      </w:r>
      <w:bookmarkEnd w:id="16"/>
      <w:bookmarkEnd w:id="17"/>
      <w:r w:rsidRPr="00734443">
        <w:rPr>
          <w:rFonts w:ascii="Trebuchet MS" w:hAnsi="Trebuchet MS"/>
          <w:sz w:val="24"/>
          <w:szCs w:val="24"/>
        </w:rPr>
        <w:t xml:space="preserve"> </w:t>
      </w:r>
    </w:p>
    <w:p w14:paraId="64E2A0F8" w14:textId="77777777" w:rsidR="0077797B" w:rsidRPr="005812A4" w:rsidRDefault="0077797B" w:rsidP="005812A4">
      <w:pPr>
        <w:pStyle w:val="Titlu2"/>
        <w:ind w:left="708"/>
        <w:rPr>
          <w:rFonts w:ascii="Trebuchet MS" w:hAnsi="Trebuchet MS"/>
          <w:color w:val="auto"/>
          <w:sz w:val="24"/>
          <w:szCs w:val="24"/>
        </w:rPr>
      </w:pPr>
      <w:bookmarkStart w:id="18" w:name="_Toc98419038"/>
      <w:bookmarkStart w:id="19" w:name="_Toc213858289"/>
      <w:bookmarkStart w:id="20" w:name="_Hlk523832098"/>
      <w:r w:rsidRPr="005812A4">
        <w:rPr>
          <w:rFonts w:ascii="Trebuchet MS" w:hAnsi="Trebuchet MS"/>
          <w:color w:val="auto"/>
          <w:sz w:val="24"/>
          <w:szCs w:val="24"/>
        </w:rPr>
        <w:t>5.1 Managementul contractului</w:t>
      </w:r>
      <w:bookmarkEnd w:id="18"/>
      <w:bookmarkEnd w:id="19"/>
    </w:p>
    <w:bookmarkEnd w:id="20"/>
    <w:p w14:paraId="3D5D6CFB" w14:textId="77777777" w:rsidR="009921A4" w:rsidRPr="005812A4" w:rsidRDefault="0077797B" w:rsidP="00734443">
      <w:pPr>
        <w:spacing w:before="240"/>
        <w:ind w:left="708"/>
        <w:rPr>
          <w:rFonts w:ascii="Trebuchet MS" w:hAnsi="Trebuchet MS"/>
          <w:color w:val="auto"/>
        </w:rPr>
      </w:pPr>
      <w:r w:rsidRPr="005812A4">
        <w:rPr>
          <w:rFonts w:ascii="Trebuchet MS" w:hAnsi="Trebuchet MS"/>
          <w:color w:val="auto"/>
        </w:rPr>
        <w:t>Autoritatea contractant</w:t>
      </w:r>
      <w:r w:rsidR="00A223CE" w:rsidRPr="005812A4">
        <w:rPr>
          <w:rFonts w:ascii="Trebuchet MS" w:hAnsi="Trebuchet MS"/>
          <w:color w:val="auto"/>
        </w:rPr>
        <w:t>ă</w:t>
      </w:r>
      <w:r w:rsidRPr="005812A4">
        <w:rPr>
          <w:rFonts w:ascii="Trebuchet MS" w:hAnsi="Trebuchet MS"/>
          <w:color w:val="auto"/>
        </w:rPr>
        <w:t xml:space="preserve"> este Ministerul Investi</w:t>
      </w:r>
      <w:r w:rsidR="00A223CE" w:rsidRPr="005812A4">
        <w:rPr>
          <w:rFonts w:ascii="Trebuchet MS" w:hAnsi="Trebuchet MS"/>
          <w:color w:val="auto"/>
        </w:rPr>
        <w:t>ț</w:t>
      </w:r>
      <w:r w:rsidRPr="005812A4">
        <w:rPr>
          <w:rFonts w:ascii="Trebuchet MS" w:hAnsi="Trebuchet MS"/>
          <w:color w:val="auto"/>
        </w:rPr>
        <w:t xml:space="preserve">iilor </w:t>
      </w:r>
      <w:r w:rsidR="00A223CE" w:rsidRPr="005812A4">
        <w:rPr>
          <w:rFonts w:ascii="Trebuchet MS" w:hAnsi="Trebuchet MS"/>
          <w:color w:val="auto"/>
        </w:rPr>
        <w:t>ș</w:t>
      </w:r>
      <w:r w:rsidRPr="005812A4">
        <w:rPr>
          <w:rFonts w:ascii="Trebuchet MS" w:hAnsi="Trebuchet MS"/>
          <w:color w:val="auto"/>
        </w:rPr>
        <w:t xml:space="preserve">i Proiectelor Europene. </w:t>
      </w:r>
    </w:p>
    <w:p w14:paraId="4FAE31E0" w14:textId="6928E797" w:rsidR="009921A4" w:rsidRPr="005812A4" w:rsidRDefault="009921A4" w:rsidP="00734443">
      <w:pPr>
        <w:spacing w:before="240"/>
        <w:ind w:left="708"/>
        <w:jc w:val="both"/>
        <w:rPr>
          <w:rFonts w:ascii="Trebuchet MS" w:hAnsi="Trebuchet MS"/>
          <w:color w:val="auto"/>
        </w:rPr>
      </w:pPr>
      <w:r w:rsidRPr="005812A4">
        <w:rPr>
          <w:rFonts w:ascii="Trebuchet MS" w:hAnsi="Trebuchet MS"/>
          <w:color w:val="auto"/>
        </w:rPr>
        <w:t>Beneficiarul este structura din cadrul Autorității contractante, ale căr</w:t>
      </w:r>
      <w:r w:rsidR="00ED735D">
        <w:rPr>
          <w:rFonts w:ascii="Trebuchet MS" w:hAnsi="Trebuchet MS"/>
          <w:color w:val="auto"/>
        </w:rPr>
        <w:t>ei</w:t>
      </w:r>
      <w:r w:rsidRPr="005812A4">
        <w:rPr>
          <w:rFonts w:ascii="Trebuchet MS" w:hAnsi="Trebuchet MS"/>
          <w:color w:val="auto"/>
        </w:rPr>
        <w:t xml:space="preserve"> responsabilități privind managementul tehnic al contra</w:t>
      </w:r>
      <w:r w:rsidR="00ED735D">
        <w:rPr>
          <w:rFonts w:ascii="Trebuchet MS" w:hAnsi="Trebuchet MS"/>
          <w:color w:val="auto"/>
        </w:rPr>
        <w:t>c</w:t>
      </w:r>
      <w:r w:rsidRPr="005812A4">
        <w:rPr>
          <w:rFonts w:ascii="Trebuchet MS" w:hAnsi="Trebuchet MS"/>
          <w:color w:val="auto"/>
        </w:rPr>
        <w:t xml:space="preserve">tului, precum și </w:t>
      </w:r>
      <w:r w:rsidR="00ED735D">
        <w:rPr>
          <w:rFonts w:ascii="Trebuchet MS" w:hAnsi="Trebuchet MS"/>
          <w:color w:val="auto"/>
        </w:rPr>
        <w:t xml:space="preserve">cu </w:t>
      </w:r>
      <w:r w:rsidRPr="005812A4">
        <w:rPr>
          <w:rFonts w:ascii="Trebuchet MS" w:hAnsi="Trebuchet MS"/>
          <w:color w:val="auto"/>
        </w:rPr>
        <w:t>certificarea și recepția serviciilor prestate</w:t>
      </w:r>
      <w:r w:rsidR="00ED735D">
        <w:rPr>
          <w:rFonts w:ascii="Trebuchet MS" w:hAnsi="Trebuchet MS"/>
          <w:color w:val="auto"/>
        </w:rPr>
        <w:t>,</w:t>
      </w:r>
      <w:r w:rsidRPr="005812A4">
        <w:rPr>
          <w:rFonts w:ascii="Trebuchet MS" w:hAnsi="Trebuchet MS"/>
          <w:color w:val="auto"/>
        </w:rPr>
        <w:t xml:space="preserve"> contribuie la consolidarea efectelor contractului în contrapartida prestațiilor contractate.</w:t>
      </w:r>
    </w:p>
    <w:p w14:paraId="65464067" w14:textId="53DF6CCA" w:rsidR="0077797B" w:rsidRPr="005812A4" w:rsidRDefault="0077797B" w:rsidP="00F3158D">
      <w:pPr>
        <w:spacing w:before="240"/>
        <w:ind w:left="708"/>
        <w:rPr>
          <w:rFonts w:ascii="Trebuchet MS" w:hAnsi="Trebuchet MS"/>
          <w:color w:val="auto"/>
        </w:rPr>
      </w:pPr>
      <w:r w:rsidRPr="005812A4">
        <w:rPr>
          <w:rFonts w:ascii="Trebuchet MS" w:hAnsi="Trebuchet MS"/>
          <w:color w:val="auto"/>
        </w:rPr>
        <w:t>Managementul contractului va implica urm</w:t>
      </w:r>
      <w:r w:rsidR="00A223CE" w:rsidRPr="005812A4">
        <w:rPr>
          <w:rFonts w:ascii="Trebuchet MS" w:hAnsi="Trebuchet MS"/>
          <w:color w:val="auto"/>
        </w:rPr>
        <w:t>ă</w:t>
      </w:r>
      <w:r w:rsidRPr="005812A4">
        <w:rPr>
          <w:rFonts w:ascii="Trebuchet MS" w:hAnsi="Trebuchet MS"/>
          <w:color w:val="auto"/>
        </w:rPr>
        <w:t>toarele structuri:</w:t>
      </w:r>
    </w:p>
    <w:p w14:paraId="5321A85A" w14:textId="596F242D" w:rsidR="0077797B" w:rsidRPr="00EE72C1" w:rsidRDefault="0077797B" w:rsidP="00AB698F">
      <w:pPr>
        <w:pStyle w:val="Listparagraf"/>
        <w:numPr>
          <w:ilvl w:val="0"/>
          <w:numId w:val="71"/>
        </w:numPr>
        <w:overflowPunct w:val="0"/>
        <w:autoSpaceDE w:val="0"/>
        <w:autoSpaceDN w:val="0"/>
        <w:adjustRightInd w:val="0"/>
        <w:spacing w:before="120" w:after="120"/>
        <w:jc w:val="both"/>
        <w:rPr>
          <w:rFonts w:ascii="Trebuchet MS" w:hAnsi="Trebuchet MS"/>
          <w:iCs/>
        </w:rPr>
      </w:pPr>
      <w:bookmarkStart w:id="21" w:name="_Hlk521830475"/>
      <w:bookmarkStart w:id="22" w:name="_Hlk506538417"/>
      <w:r w:rsidRPr="00EE72C1">
        <w:rPr>
          <w:rFonts w:ascii="Trebuchet MS" w:hAnsi="Trebuchet MS"/>
          <w:b/>
          <w:bCs/>
          <w:i/>
        </w:rPr>
        <w:t>Echipa de contract</w:t>
      </w:r>
      <w:r w:rsidRPr="00EE72C1">
        <w:rPr>
          <w:rFonts w:ascii="Trebuchet MS" w:hAnsi="Trebuchet MS"/>
          <w:iCs/>
        </w:rPr>
        <w:t xml:space="preserve"> stabilit</w:t>
      </w:r>
      <w:r w:rsidR="00A223CE" w:rsidRPr="00EE72C1">
        <w:rPr>
          <w:rFonts w:ascii="Trebuchet MS" w:hAnsi="Trebuchet MS"/>
          <w:iCs/>
        </w:rPr>
        <w:t>ă</w:t>
      </w:r>
      <w:r w:rsidRPr="00EE72C1">
        <w:rPr>
          <w:rFonts w:ascii="Trebuchet MS" w:hAnsi="Trebuchet MS"/>
          <w:iCs/>
        </w:rPr>
        <w:t xml:space="preserve"> la nivelul AM </w:t>
      </w:r>
      <w:bookmarkEnd w:id="21"/>
      <w:r w:rsidR="00843FE3" w:rsidRPr="00EE72C1">
        <w:rPr>
          <w:rFonts w:ascii="Trebuchet MS" w:hAnsi="Trebuchet MS"/>
          <w:iCs/>
        </w:rPr>
        <w:t>PoAT</w:t>
      </w:r>
      <w:r w:rsidRPr="00EE72C1">
        <w:rPr>
          <w:rFonts w:ascii="Trebuchet MS" w:hAnsi="Trebuchet MS"/>
          <w:iCs/>
        </w:rPr>
        <w:t>, prin dispozi</w:t>
      </w:r>
      <w:r w:rsidR="00A223CE" w:rsidRPr="00EE72C1">
        <w:rPr>
          <w:rFonts w:ascii="Trebuchet MS" w:hAnsi="Trebuchet MS"/>
          <w:iCs/>
        </w:rPr>
        <w:t>ț</w:t>
      </w:r>
      <w:r w:rsidRPr="00EE72C1">
        <w:rPr>
          <w:rFonts w:ascii="Trebuchet MS" w:hAnsi="Trebuchet MS"/>
          <w:iCs/>
        </w:rPr>
        <w:t>ie intern</w:t>
      </w:r>
      <w:r w:rsidR="00A223CE" w:rsidRPr="00EE72C1">
        <w:rPr>
          <w:rFonts w:ascii="Trebuchet MS" w:hAnsi="Trebuchet MS"/>
          <w:iCs/>
        </w:rPr>
        <w:t>ă</w:t>
      </w:r>
      <w:r w:rsidRPr="00EE72C1">
        <w:rPr>
          <w:rFonts w:ascii="Trebuchet MS" w:hAnsi="Trebuchet MS"/>
          <w:iCs/>
        </w:rPr>
        <w:t xml:space="preserve"> a directorului general, va fi responsabil</w:t>
      </w:r>
      <w:r w:rsidR="00A223CE" w:rsidRPr="00EE72C1">
        <w:rPr>
          <w:rFonts w:ascii="Trebuchet MS" w:hAnsi="Trebuchet MS"/>
          <w:iCs/>
        </w:rPr>
        <w:t>ă</w:t>
      </w:r>
      <w:r w:rsidRPr="00EE72C1">
        <w:rPr>
          <w:rFonts w:ascii="Trebuchet MS" w:hAnsi="Trebuchet MS"/>
          <w:iCs/>
        </w:rPr>
        <w:t xml:space="preserve"> de îndeplinirea activit</w:t>
      </w:r>
      <w:r w:rsidR="00A223CE" w:rsidRPr="00EE72C1">
        <w:rPr>
          <w:rFonts w:ascii="Trebuchet MS" w:hAnsi="Trebuchet MS"/>
          <w:iCs/>
        </w:rPr>
        <w:t>ăț</w:t>
      </w:r>
      <w:r w:rsidRPr="00EE72C1">
        <w:rPr>
          <w:rFonts w:ascii="Trebuchet MS" w:hAnsi="Trebuchet MS"/>
          <w:iCs/>
        </w:rPr>
        <w:t>ilor stabilite pe parcursul desf</w:t>
      </w:r>
      <w:r w:rsidR="00A223CE" w:rsidRPr="00EE72C1">
        <w:rPr>
          <w:rFonts w:ascii="Trebuchet MS" w:hAnsi="Trebuchet MS"/>
          <w:iCs/>
        </w:rPr>
        <w:t>ăș</w:t>
      </w:r>
      <w:r w:rsidRPr="00EE72C1">
        <w:rPr>
          <w:rFonts w:ascii="Trebuchet MS" w:hAnsi="Trebuchet MS"/>
          <w:iCs/>
        </w:rPr>
        <w:t>ur</w:t>
      </w:r>
      <w:r w:rsidR="00A223CE" w:rsidRPr="00EE72C1">
        <w:rPr>
          <w:rFonts w:ascii="Trebuchet MS" w:hAnsi="Trebuchet MS"/>
          <w:iCs/>
        </w:rPr>
        <w:t>ă</w:t>
      </w:r>
      <w:r w:rsidRPr="00EE72C1">
        <w:rPr>
          <w:rFonts w:ascii="Trebuchet MS" w:hAnsi="Trebuchet MS"/>
          <w:iCs/>
        </w:rPr>
        <w:t>rii contractului de evaluare. Echipa de contract va fi compus</w:t>
      </w:r>
      <w:r w:rsidR="00A223CE" w:rsidRPr="00EE72C1">
        <w:rPr>
          <w:rFonts w:ascii="Trebuchet MS" w:hAnsi="Trebuchet MS"/>
          <w:iCs/>
        </w:rPr>
        <w:t>ă</w:t>
      </w:r>
      <w:r w:rsidRPr="00EE72C1">
        <w:rPr>
          <w:rFonts w:ascii="Trebuchet MS" w:hAnsi="Trebuchet MS"/>
          <w:iCs/>
        </w:rPr>
        <w:t>, în principiu, dintr-un responsabil de contract din cadrul Compartimentului Asisten</w:t>
      </w:r>
      <w:r w:rsidR="00A223CE" w:rsidRPr="00EE72C1">
        <w:rPr>
          <w:rFonts w:ascii="Trebuchet MS" w:hAnsi="Trebuchet MS"/>
          <w:iCs/>
        </w:rPr>
        <w:t>ță</w:t>
      </w:r>
      <w:r w:rsidRPr="00EE72C1">
        <w:rPr>
          <w:rFonts w:ascii="Trebuchet MS" w:hAnsi="Trebuchet MS"/>
          <w:iCs/>
        </w:rPr>
        <w:t xml:space="preserve"> Tehnic</w:t>
      </w:r>
      <w:r w:rsidR="00A223CE" w:rsidRPr="00EE72C1">
        <w:rPr>
          <w:rFonts w:ascii="Trebuchet MS" w:hAnsi="Trebuchet MS"/>
          <w:iCs/>
        </w:rPr>
        <w:t>ă</w:t>
      </w:r>
      <w:r w:rsidRPr="00EE72C1">
        <w:rPr>
          <w:rFonts w:ascii="Trebuchet MS" w:hAnsi="Trebuchet MS"/>
          <w:iCs/>
        </w:rPr>
        <w:t>, care are rolul de a supraveghea implementarea în bune condi</w:t>
      </w:r>
      <w:r w:rsidR="00A223CE" w:rsidRPr="00EE72C1">
        <w:rPr>
          <w:rFonts w:ascii="Trebuchet MS" w:hAnsi="Trebuchet MS"/>
          <w:iCs/>
        </w:rPr>
        <w:t>ț</w:t>
      </w:r>
      <w:r w:rsidRPr="00EE72C1">
        <w:rPr>
          <w:rFonts w:ascii="Trebuchet MS" w:hAnsi="Trebuchet MS"/>
          <w:iCs/>
        </w:rPr>
        <w:t xml:space="preserve">ii a contractului, precum </w:t>
      </w:r>
      <w:r w:rsidR="00A223CE" w:rsidRPr="00EE72C1">
        <w:rPr>
          <w:rFonts w:ascii="Trebuchet MS" w:hAnsi="Trebuchet MS"/>
          <w:iCs/>
        </w:rPr>
        <w:t>ș</w:t>
      </w:r>
      <w:r w:rsidRPr="00EE72C1">
        <w:rPr>
          <w:rFonts w:ascii="Trebuchet MS" w:hAnsi="Trebuchet MS"/>
          <w:iCs/>
        </w:rPr>
        <w:t>i dintr-un manager de evaluare din cadrul Compartimentului</w:t>
      </w:r>
      <w:r w:rsidR="009855EC" w:rsidRPr="00EE72C1">
        <w:rPr>
          <w:rFonts w:ascii="Trebuchet MS" w:hAnsi="Trebuchet MS"/>
          <w:iCs/>
        </w:rPr>
        <w:t xml:space="preserve"> Comunicare și</w:t>
      </w:r>
      <w:r w:rsidRPr="00EE72C1">
        <w:rPr>
          <w:rFonts w:ascii="Trebuchet MS" w:hAnsi="Trebuchet MS"/>
          <w:iCs/>
        </w:rPr>
        <w:t xml:space="preserve"> Evaluare Program, cu rolul de a asigura expertiza tehnic</w:t>
      </w:r>
      <w:r w:rsidR="00A223CE" w:rsidRPr="00EE72C1">
        <w:rPr>
          <w:rFonts w:ascii="Trebuchet MS" w:hAnsi="Trebuchet MS"/>
          <w:iCs/>
        </w:rPr>
        <w:t>ă</w:t>
      </w:r>
      <w:r w:rsidRPr="00EE72C1">
        <w:rPr>
          <w:rFonts w:ascii="Trebuchet MS" w:hAnsi="Trebuchet MS"/>
          <w:iCs/>
        </w:rPr>
        <w:t xml:space="preserve"> </w:t>
      </w:r>
      <w:r w:rsidR="00A223CE" w:rsidRPr="00EE72C1">
        <w:rPr>
          <w:rFonts w:ascii="Trebuchet MS" w:hAnsi="Trebuchet MS"/>
          <w:iCs/>
        </w:rPr>
        <w:t>ș</w:t>
      </w:r>
      <w:r w:rsidRPr="00EE72C1">
        <w:rPr>
          <w:rFonts w:ascii="Trebuchet MS" w:hAnsi="Trebuchet MS"/>
          <w:iCs/>
        </w:rPr>
        <w:t xml:space="preserve">i calitatea livrabilelor de evaluare pe parcursul </w:t>
      </w:r>
      <w:r w:rsidRPr="00EE72C1">
        <w:rPr>
          <w:rFonts w:ascii="Trebuchet MS" w:hAnsi="Trebuchet MS"/>
          <w:iCs/>
        </w:rPr>
        <w:lastRenderedPageBreak/>
        <w:t>derul</w:t>
      </w:r>
      <w:r w:rsidR="00A223CE" w:rsidRPr="00EE72C1">
        <w:rPr>
          <w:rFonts w:ascii="Trebuchet MS" w:hAnsi="Trebuchet MS"/>
          <w:iCs/>
        </w:rPr>
        <w:t>ă</w:t>
      </w:r>
      <w:r w:rsidRPr="00EE72C1">
        <w:rPr>
          <w:rFonts w:ascii="Trebuchet MS" w:hAnsi="Trebuchet MS"/>
          <w:iCs/>
        </w:rPr>
        <w:t>rii contractului. Echipa de contract va asigura schimbul de informa</w:t>
      </w:r>
      <w:r w:rsidR="00A223CE" w:rsidRPr="00EE72C1">
        <w:rPr>
          <w:rFonts w:ascii="Trebuchet MS" w:hAnsi="Trebuchet MS"/>
          <w:iCs/>
        </w:rPr>
        <w:t>ț</w:t>
      </w:r>
      <w:r w:rsidRPr="00EE72C1">
        <w:rPr>
          <w:rFonts w:ascii="Trebuchet MS" w:hAnsi="Trebuchet MS"/>
          <w:iCs/>
        </w:rPr>
        <w:t>ii între autoritatea contractant</w:t>
      </w:r>
      <w:r w:rsidR="00A223CE" w:rsidRPr="00EE72C1">
        <w:rPr>
          <w:rFonts w:ascii="Trebuchet MS" w:hAnsi="Trebuchet MS"/>
          <w:iCs/>
        </w:rPr>
        <w:t>ă</w:t>
      </w:r>
      <w:r w:rsidRPr="00EE72C1">
        <w:rPr>
          <w:rFonts w:ascii="Trebuchet MS" w:hAnsi="Trebuchet MS"/>
          <w:iCs/>
        </w:rPr>
        <w:t xml:space="preserve"> </w:t>
      </w:r>
      <w:r w:rsidR="00A223CE" w:rsidRPr="00EE72C1">
        <w:rPr>
          <w:rFonts w:ascii="Trebuchet MS" w:hAnsi="Trebuchet MS"/>
          <w:iCs/>
        </w:rPr>
        <w:t>ș</w:t>
      </w:r>
      <w:r w:rsidRPr="00EE72C1">
        <w:rPr>
          <w:rFonts w:ascii="Trebuchet MS" w:hAnsi="Trebuchet MS"/>
          <w:iCs/>
        </w:rPr>
        <w:t>i contractant, va monitoriza respectarea calendarului de implementare a activit</w:t>
      </w:r>
      <w:r w:rsidR="00A223CE" w:rsidRPr="00EE72C1">
        <w:rPr>
          <w:rFonts w:ascii="Trebuchet MS" w:hAnsi="Trebuchet MS"/>
          <w:iCs/>
        </w:rPr>
        <w:t>ăț</w:t>
      </w:r>
      <w:r w:rsidRPr="00EE72C1">
        <w:rPr>
          <w:rFonts w:ascii="Trebuchet MS" w:hAnsi="Trebuchet MS"/>
          <w:iCs/>
        </w:rPr>
        <w:t xml:space="preserve">ilor de evaluare </w:t>
      </w:r>
      <w:r w:rsidR="00A223CE" w:rsidRPr="00EE72C1">
        <w:rPr>
          <w:rFonts w:ascii="Trebuchet MS" w:hAnsi="Trebuchet MS"/>
          <w:iCs/>
        </w:rPr>
        <w:t>ș</w:t>
      </w:r>
      <w:r w:rsidRPr="00EE72C1">
        <w:rPr>
          <w:rFonts w:ascii="Trebuchet MS" w:hAnsi="Trebuchet MS"/>
          <w:iCs/>
        </w:rPr>
        <w:t>i va coordona procesul de diseminare a rezultatelor evalu</w:t>
      </w:r>
      <w:r w:rsidR="00A223CE" w:rsidRPr="00EE72C1">
        <w:rPr>
          <w:rFonts w:ascii="Trebuchet MS" w:hAnsi="Trebuchet MS"/>
          <w:iCs/>
        </w:rPr>
        <w:t>ă</w:t>
      </w:r>
      <w:r w:rsidRPr="00EE72C1">
        <w:rPr>
          <w:rFonts w:ascii="Trebuchet MS" w:hAnsi="Trebuchet MS"/>
          <w:iCs/>
        </w:rPr>
        <w:t>ri</w:t>
      </w:r>
      <w:bookmarkEnd w:id="22"/>
      <w:r w:rsidRPr="00EE72C1">
        <w:rPr>
          <w:rFonts w:ascii="Trebuchet MS" w:hAnsi="Trebuchet MS"/>
          <w:iCs/>
        </w:rPr>
        <w:t>i. Totodat</w:t>
      </w:r>
      <w:r w:rsidR="00A223CE" w:rsidRPr="00EE72C1">
        <w:rPr>
          <w:rFonts w:ascii="Trebuchet MS" w:hAnsi="Trebuchet MS"/>
          <w:iCs/>
        </w:rPr>
        <w:t>ă</w:t>
      </w:r>
      <w:r w:rsidRPr="00EE72C1">
        <w:rPr>
          <w:rFonts w:ascii="Trebuchet MS" w:hAnsi="Trebuchet MS"/>
          <w:iCs/>
        </w:rPr>
        <w:t>, va transmite livrabilele de evaluare spre analiz</w:t>
      </w:r>
      <w:r w:rsidR="00A223CE" w:rsidRPr="00EE72C1">
        <w:rPr>
          <w:rFonts w:ascii="Trebuchet MS" w:hAnsi="Trebuchet MS"/>
          <w:iCs/>
        </w:rPr>
        <w:t>ă</w:t>
      </w:r>
      <w:r w:rsidRPr="00EE72C1">
        <w:rPr>
          <w:rFonts w:ascii="Trebuchet MS" w:hAnsi="Trebuchet MS"/>
          <w:iCs/>
        </w:rPr>
        <w:t xml:space="preserve"> membrilor Comitetului de coordonare a evalu</w:t>
      </w:r>
      <w:r w:rsidR="00A223CE" w:rsidRPr="00EE72C1">
        <w:rPr>
          <w:rFonts w:ascii="Trebuchet MS" w:hAnsi="Trebuchet MS"/>
          <w:iCs/>
        </w:rPr>
        <w:t>ă</w:t>
      </w:r>
      <w:r w:rsidRPr="00EE72C1">
        <w:rPr>
          <w:rFonts w:ascii="Trebuchet MS" w:hAnsi="Trebuchet MS"/>
          <w:iCs/>
        </w:rPr>
        <w:t>rii</w:t>
      </w:r>
      <w:r w:rsidR="00EE72C1" w:rsidRPr="00EE72C1">
        <w:rPr>
          <w:rFonts w:ascii="Trebuchet MS" w:hAnsi="Trebuchet MS"/>
          <w:iCs/>
        </w:rPr>
        <w:t xml:space="preserve"> (CCE)</w:t>
      </w:r>
      <w:r w:rsidR="00EE72C1">
        <w:rPr>
          <w:rFonts w:ascii="Trebuchet MS" w:hAnsi="Trebuchet MS"/>
          <w:iCs/>
        </w:rPr>
        <w:t xml:space="preserve"> </w:t>
      </w:r>
      <w:r w:rsidR="009855EC" w:rsidRPr="00EE72C1">
        <w:rPr>
          <w:rFonts w:ascii="Trebuchet MS" w:hAnsi="Trebuchet MS"/>
          <w:iCs/>
        </w:rPr>
        <w:t>PoAT 2021 - 2027</w:t>
      </w:r>
      <w:r w:rsidRPr="00EE72C1">
        <w:rPr>
          <w:rFonts w:ascii="Trebuchet MS" w:hAnsi="Trebuchet MS"/>
          <w:iCs/>
        </w:rPr>
        <w:t xml:space="preserve">, asigurând comunicarea între Comitet </w:t>
      </w:r>
      <w:r w:rsidR="00A223CE" w:rsidRPr="00EE72C1">
        <w:rPr>
          <w:rFonts w:ascii="Trebuchet MS" w:hAnsi="Trebuchet MS"/>
          <w:iCs/>
        </w:rPr>
        <w:t>ș</w:t>
      </w:r>
      <w:r w:rsidRPr="00EE72C1">
        <w:rPr>
          <w:rFonts w:ascii="Trebuchet MS" w:hAnsi="Trebuchet MS"/>
          <w:iCs/>
        </w:rPr>
        <w:t>i contractant a oric</w:t>
      </w:r>
      <w:r w:rsidR="00A223CE" w:rsidRPr="00EE72C1">
        <w:rPr>
          <w:rFonts w:ascii="Trebuchet MS" w:hAnsi="Trebuchet MS"/>
          <w:iCs/>
        </w:rPr>
        <w:t>ă</w:t>
      </w:r>
      <w:r w:rsidRPr="00EE72C1">
        <w:rPr>
          <w:rFonts w:ascii="Trebuchet MS" w:hAnsi="Trebuchet MS"/>
          <w:iCs/>
        </w:rPr>
        <w:t>ror informa</w:t>
      </w:r>
      <w:r w:rsidR="00A223CE" w:rsidRPr="00EE72C1">
        <w:rPr>
          <w:rFonts w:ascii="Trebuchet MS" w:hAnsi="Trebuchet MS"/>
          <w:iCs/>
        </w:rPr>
        <w:t>ț</w:t>
      </w:r>
      <w:r w:rsidRPr="00EE72C1">
        <w:rPr>
          <w:rFonts w:ascii="Trebuchet MS" w:hAnsi="Trebuchet MS"/>
          <w:iCs/>
        </w:rPr>
        <w:t>ii sau cerin</w:t>
      </w:r>
      <w:r w:rsidR="00A223CE" w:rsidRPr="00EE72C1">
        <w:rPr>
          <w:rFonts w:ascii="Trebuchet MS" w:hAnsi="Trebuchet MS"/>
          <w:iCs/>
        </w:rPr>
        <w:t>ț</w:t>
      </w:r>
      <w:r w:rsidRPr="00EE72C1">
        <w:rPr>
          <w:rFonts w:ascii="Trebuchet MS" w:hAnsi="Trebuchet MS"/>
          <w:iCs/>
        </w:rPr>
        <w:t>e referitoare la calitatea livrabilelor</w:t>
      </w:r>
      <w:r w:rsidR="00EE72C1" w:rsidRPr="00EE72C1">
        <w:rPr>
          <w:rFonts w:ascii="Trebuchet MS" w:hAnsi="Trebuchet MS"/>
          <w:iCs/>
        </w:rPr>
        <w:t>.</w:t>
      </w:r>
      <w:r w:rsidRPr="00EE72C1">
        <w:rPr>
          <w:rFonts w:ascii="Trebuchet MS" w:hAnsi="Trebuchet MS"/>
          <w:iCs/>
        </w:rPr>
        <w:t xml:space="preserve"> </w:t>
      </w:r>
      <w:r w:rsidR="00EE72C1" w:rsidRPr="00EE72C1">
        <w:rPr>
          <w:rFonts w:ascii="Trebuchet MS" w:hAnsi="Trebuchet MS"/>
          <w:iCs/>
        </w:rPr>
        <w:t>CCE nu are rol de aprobare a livrabilelor, aceasta revine exclusiv Beneficiarului.</w:t>
      </w:r>
    </w:p>
    <w:p w14:paraId="4D4464FA" w14:textId="1068DE87" w:rsidR="0077797B" w:rsidRPr="004C081F" w:rsidRDefault="0077797B" w:rsidP="00F3158D">
      <w:pPr>
        <w:pStyle w:val="Listparagraf"/>
        <w:numPr>
          <w:ilvl w:val="0"/>
          <w:numId w:val="71"/>
        </w:numPr>
        <w:overflowPunct w:val="0"/>
        <w:autoSpaceDE w:val="0"/>
        <w:autoSpaceDN w:val="0"/>
        <w:adjustRightInd w:val="0"/>
        <w:spacing w:before="120" w:after="120"/>
        <w:jc w:val="both"/>
        <w:rPr>
          <w:rFonts w:ascii="Trebuchet MS" w:hAnsi="Trebuchet MS"/>
          <w:iCs/>
        </w:rPr>
      </w:pPr>
      <w:r w:rsidRPr="005812A4">
        <w:rPr>
          <w:rFonts w:ascii="Trebuchet MS" w:hAnsi="Trebuchet MS"/>
          <w:b/>
          <w:bCs/>
          <w:i/>
        </w:rPr>
        <w:t>Comitetul de coordonare a evalu</w:t>
      </w:r>
      <w:r w:rsidR="00A223CE" w:rsidRPr="005812A4">
        <w:rPr>
          <w:rFonts w:ascii="Trebuchet MS" w:hAnsi="Trebuchet MS"/>
          <w:b/>
          <w:bCs/>
          <w:i/>
        </w:rPr>
        <w:t>ă</w:t>
      </w:r>
      <w:r w:rsidRPr="005812A4">
        <w:rPr>
          <w:rFonts w:ascii="Trebuchet MS" w:hAnsi="Trebuchet MS"/>
          <w:b/>
          <w:bCs/>
          <w:i/>
        </w:rPr>
        <w:t>rii</w:t>
      </w:r>
      <w:r w:rsidRPr="005812A4">
        <w:rPr>
          <w:rFonts w:ascii="Trebuchet MS" w:hAnsi="Trebuchet MS"/>
          <w:b/>
          <w:bCs/>
        </w:rPr>
        <w:t xml:space="preserve"> (CCE</w:t>
      </w:r>
      <w:r w:rsidRPr="005812A4">
        <w:rPr>
          <w:rFonts w:ascii="Trebuchet MS" w:hAnsi="Trebuchet MS"/>
        </w:rPr>
        <w:t>)</w:t>
      </w:r>
      <w:r w:rsidR="000F111D" w:rsidRPr="005812A4">
        <w:rPr>
          <w:rFonts w:ascii="Trebuchet MS" w:hAnsi="Trebuchet MS"/>
        </w:rPr>
        <w:t xml:space="preserve"> </w:t>
      </w:r>
      <w:r w:rsidR="000F111D" w:rsidRPr="005812A4">
        <w:rPr>
          <w:rFonts w:ascii="Trebuchet MS" w:hAnsi="Trebuchet MS"/>
          <w:b/>
          <w:bCs/>
        </w:rPr>
        <w:t>2021 - 2027</w:t>
      </w:r>
      <w:r w:rsidRPr="005812A4">
        <w:rPr>
          <w:rFonts w:ascii="Trebuchet MS" w:hAnsi="Trebuchet MS"/>
        </w:rPr>
        <w:t xml:space="preserve"> </w:t>
      </w:r>
      <w:r w:rsidR="002C134F">
        <w:rPr>
          <w:rFonts w:ascii="Trebuchet MS" w:hAnsi="Trebuchet MS"/>
        </w:rPr>
        <w:t xml:space="preserve">este </w:t>
      </w:r>
      <w:r w:rsidR="002C134F" w:rsidRPr="002C134F">
        <w:rPr>
          <w:rFonts w:ascii="Trebuchet MS" w:hAnsi="Trebuchet MS"/>
        </w:rPr>
        <w:t>o structură cu rol consultativ atât pentru asigurarea participării actorilor cheie, cât și pentru integrarea know-how-ului metodologic necesar unor evaluări utile</w:t>
      </w:r>
      <w:r w:rsidR="00AB698F">
        <w:rPr>
          <w:rFonts w:ascii="Trebuchet MS" w:hAnsi="Trebuchet MS"/>
        </w:rPr>
        <w:t>. CCE</w:t>
      </w:r>
      <w:r w:rsidR="002C134F">
        <w:rPr>
          <w:rFonts w:ascii="Trebuchet MS" w:hAnsi="Trebuchet MS"/>
        </w:rPr>
        <w:t xml:space="preserve"> </w:t>
      </w:r>
      <w:r w:rsidRPr="005812A4">
        <w:rPr>
          <w:rFonts w:ascii="Trebuchet MS" w:hAnsi="Trebuchet MS"/>
        </w:rPr>
        <w:t>este compus, de regul</w:t>
      </w:r>
      <w:r w:rsidR="00A223CE" w:rsidRPr="005812A4">
        <w:rPr>
          <w:rFonts w:ascii="Trebuchet MS" w:hAnsi="Trebuchet MS"/>
        </w:rPr>
        <w:t>ă</w:t>
      </w:r>
      <w:r w:rsidRPr="005812A4">
        <w:rPr>
          <w:rFonts w:ascii="Trebuchet MS" w:hAnsi="Trebuchet MS"/>
        </w:rPr>
        <w:t xml:space="preserve">, din principalii </w:t>
      </w:r>
      <w:r w:rsidR="00AB698F">
        <w:rPr>
          <w:rFonts w:ascii="Trebuchet MS" w:hAnsi="Trebuchet MS"/>
        </w:rPr>
        <w:t xml:space="preserve">factori de decizie </w:t>
      </w:r>
      <w:r w:rsidRPr="005812A4">
        <w:rPr>
          <w:rFonts w:ascii="Trebuchet MS" w:hAnsi="Trebuchet MS"/>
        </w:rPr>
        <w:t xml:space="preserve">din cadrul AM </w:t>
      </w:r>
      <w:r w:rsidR="00104863" w:rsidRPr="005812A4">
        <w:rPr>
          <w:rFonts w:ascii="Trebuchet MS" w:hAnsi="Trebuchet MS"/>
        </w:rPr>
        <w:t>PoAT</w:t>
      </w:r>
      <w:r w:rsidRPr="005812A4">
        <w:rPr>
          <w:rFonts w:ascii="Trebuchet MS" w:hAnsi="Trebuchet MS"/>
        </w:rPr>
        <w:t>, cum ar fi directorul general al Autorit</w:t>
      </w:r>
      <w:r w:rsidR="00A223CE" w:rsidRPr="005812A4">
        <w:rPr>
          <w:rFonts w:ascii="Trebuchet MS" w:hAnsi="Trebuchet MS"/>
        </w:rPr>
        <w:t>ăț</w:t>
      </w:r>
      <w:r w:rsidRPr="005812A4">
        <w:rPr>
          <w:rFonts w:ascii="Trebuchet MS" w:hAnsi="Trebuchet MS"/>
        </w:rPr>
        <w:t xml:space="preserve">ii de </w:t>
      </w:r>
      <w:r w:rsidR="007C60A1" w:rsidRPr="005812A4">
        <w:rPr>
          <w:rFonts w:ascii="Trebuchet MS" w:hAnsi="Trebuchet MS"/>
        </w:rPr>
        <w:t>M</w:t>
      </w:r>
      <w:r w:rsidRPr="005812A4">
        <w:rPr>
          <w:rFonts w:ascii="Trebuchet MS" w:hAnsi="Trebuchet MS"/>
        </w:rPr>
        <w:t xml:space="preserve">anagement, precum </w:t>
      </w:r>
      <w:r w:rsidR="00A223CE" w:rsidRPr="005812A4">
        <w:rPr>
          <w:rFonts w:ascii="Trebuchet MS" w:hAnsi="Trebuchet MS"/>
        </w:rPr>
        <w:t>ș</w:t>
      </w:r>
      <w:r w:rsidRPr="005812A4">
        <w:rPr>
          <w:rFonts w:ascii="Trebuchet MS" w:hAnsi="Trebuchet MS"/>
        </w:rPr>
        <w:t xml:space="preserve">i din </w:t>
      </w:r>
      <w:r w:rsidR="00A223CE" w:rsidRPr="005812A4">
        <w:rPr>
          <w:rFonts w:ascii="Trebuchet MS" w:hAnsi="Trebuchet MS"/>
        </w:rPr>
        <w:t>ș</w:t>
      </w:r>
      <w:r w:rsidRPr="005812A4">
        <w:rPr>
          <w:rFonts w:ascii="Trebuchet MS" w:hAnsi="Trebuchet MS"/>
        </w:rPr>
        <w:t xml:space="preserve">efii principalelor </w:t>
      </w:r>
      <w:r w:rsidR="000E16B0" w:rsidRPr="005812A4">
        <w:rPr>
          <w:rFonts w:ascii="Trebuchet MS" w:hAnsi="Trebuchet MS"/>
        </w:rPr>
        <w:t xml:space="preserve">direcții și </w:t>
      </w:r>
      <w:r w:rsidRPr="005812A4">
        <w:rPr>
          <w:rFonts w:ascii="Trebuchet MS" w:hAnsi="Trebuchet MS"/>
        </w:rPr>
        <w:t>servicii</w:t>
      </w:r>
      <w:r w:rsidR="002C134F">
        <w:rPr>
          <w:rFonts w:ascii="Trebuchet MS" w:hAnsi="Trebuchet MS"/>
        </w:rPr>
        <w:t>. T</w:t>
      </w:r>
      <w:r w:rsidRPr="005812A4">
        <w:rPr>
          <w:rFonts w:ascii="Trebuchet MS" w:hAnsi="Trebuchet MS"/>
        </w:rPr>
        <w:t>otodat</w:t>
      </w:r>
      <w:r w:rsidR="00A223CE" w:rsidRPr="005812A4">
        <w:rPr>
          <w:rFonts w:ascii="Trebuchet MS" w:hAnsi="Trebuchet MS"/>
        </w:rPr>
        <w:t>ă</w:t>
      </w:r>
      <w:r w:rsidRPr="005812A4">
        <w:rPr>
          <w:rFonts w:ascii="Trebuchet MS" w:hAnsi="Trebuchet MS"/>
        </w:rPr>
        <w:t xml:space="preserve">, </w:t>
      </w:r>
      <w:r w:rsidR="00AB698F">
        <w:rPr>
          <w:rFonts w:ascii="Trebuchet MS" w:hAnsi="Trebuchet MS"/>
        </w:rPr>
        <w:t>CCE</w:t>
      </w:r>
      <w:r w:rsidR="002C134F" w:rsidRPr="005812A4">
        <w:rPr>
          <w:rFonts w:ascii="Trebuchet MS" w:hAnsi="Trebuchet MS"/>
        </w:rPr>
        <w:t xml:space="preserve"> </w:t>
      </w:r>
      <w:r w:rsidRPr="005812A4">
        <w:rPr>
          <w:rFonts w:ascii="Trebuchet MS" w:hAnsi="Trebuchet MS"/>
        </w:rPr>
        <w:t>mai po</w:t>
      </w:r>
      <w:r w:rsidR="00FC7F38" w:rsidRPr="005812A4">
        <w:rPr>
          <w:rFonts w:ascii="Trebuchet MS" w:hAnsi="Trebuchet MS"/>
        </w:rPr>
        <w:t>a</w:t>
      </w:r>
      <w:r w:rsidRPr="005812A4">
        <w:rPr>
          <w:rFonts w:ascii="Trebuchet MS" w:hAnsi="Trebuchet MS"/>
        </w:rPr>
        <w:t>te fi alc</w:t>
      </w:r>
      <w:r w:rsidR="00A223CE" w:rsidRPr="005812A4">
        <w:rPr>
          <w:rFonts w:ascii="Trebuchet MS" w:hAnsi="Trebuchet MS"/>
        </w:rPr>
        <w:t>ă</w:t>
      </w:r>
      <w:r w:rsidRPr="005812A4">
        <w:rPr>
          <w:rFonts w:ascii="Trebuchet MS" w:hAnsi="Trebuchet MS"/>
        </w:rPr>
        <w:t xml:space="preserve">tuit </w:t>
      </w:r>
      <w:r w:rsidR="00A223CE" w:rsidRPr="005812A4">
        <w:rPr>
          <w:rFonts w:ascii="Trebuchet MS" w:hAnsi="Trebuchet MS"/>
        </w:rPr>
        <w:t>ș</w:t>
      </w:r>
      <w:r w:rsidRPr="005812A4">
        <w:rPr>
          <w:rFonts w:ascii="Trebuchet MS" w:hAnsi="Trebuchet MS"/>
        </w:rPr>
        <w:t>i din al</w:t>
      </w:r>
      <w:r w:rsidR="00A223CE" w:rsidRPr="005812A4">
        <w:rPr>
          <w:rFonts w:ascii="Trebuchet MS" w:hAnsi="Trebuchet MS"/>
        </w:rPr>
        <w:t>ț</w:t>
      </w:r>
      <w:r w:rsidRPr="005812A4">
        <w:rPr>
          <w:rFonts w:ascii="Trebuchet MS" w:hAnsi="Trebuchet MS"/>
        </w:rPr>
        <w:t>i reprezentan</w:t>
      </w:r>
      <w:r w:rsidR="00A223CE" w:rsidRPr="005812A4">
        <w:rPr>
          <w:rFonts w:ascii="Trebuchet MS" w:hAnsi="Trebuchet MS"/>
        </w:rPr>
        <w:t>ț</w:t>
      </w:r>
      <w:r w:rsidRPr="005812A4">
        <w:rPr>
          <w:rFonts w:ascii="Trebuchet MS" w:hAnsi="Trebuchet MS"/>
        </w:rPr>
        <w:t xml:space="preserve">i/membri ai </w:t>
      </w:r>
      <w:r w:rsidR="00FC7F38" w:rsidRPr="005812A4">
        <w:rPr>
          <w:rFonts w:ascii="Trebuchet MS" w:hAnsi="Trebuchet MS"/>
        </w:rPr>
        <w:t>Compartimentului Gestionare Program</w:t>
      </w:r>
      <w:r w:rsidRPr="005812A4">
        <w:rPr>
          <w:rFonts w:ascii="Trebuchet MS" w:hAnsi="Trebuchet MS"/>
        </w:rPr>
        <w:t xml:space="preserve"> </w:t>
      </w:r>
      <w:r w:rsidR="00A223CE" w:rsidRPr="005812A4">
        <w:rPr>
          <w:rFonts w:ascii="Trebuchet MS" w:hAnsi="Trebuchet MS"/>
        </w:rPr>
        <w:t>ș</w:t>
      </w:r>
      <w:r w:rsidRPr="005812A4">
        <w:rPr>
          <w:rFonts w:ascii="Trebuchet MS" w:hAnsi="Trebuchet MS"/>
        </w:rPr>
        <w:t>i</w:t>
      </w:r>
      <w:r w:rsidR="00530C72" w:rsidRPr="005812A4">
        <w:rPr>
          <w:rFonts w:ascii="Trebuchet MS" w:hAnsi="Trebuchet MS"/>
        </w:rPr>
        <w:t xml:space="preserve"> Pregătire Proiecte și</w:t>
      </w:r>
      <w:r w:rsidRPr="005812A4">
        <w:rPr>
          <w:rFonts w:ascii="Trebuchet MS" w:hAnsi="Trebuchet MS"/>
        </w:rPr>
        <w:t xml:space="preserve"> </w:t>
      </w:r>
      <w:r w:rsidR="00FC7F38" w:rsidRPr="005812A4">
        <w:rPr>
          <w:rFonts w:ascii="Trebuchet MS" w:hAnsi="Trebuchet MS"/>
        </w:rPr>
        <w:t xml:space="preserve">ai </w:t>
      </w:r>
      <w:r w:rsidRPr="005812A4">
        <w:rPr>
          <w:rFonts w:ascii="Trebuchet MS" w:hAnsi="Trebuchet MS"/>
        </w:rPr>
        <w:t xml:space="preserve">Compartimentului </w:t>
      </w:r>
      <w:r w:rsidR="002F62A1" w:rsidRPr="005812A4">
        <w:rPr>
          <w:rFonts w:ascii="Trebuchet MS" w:hAnsi="Trebuchet MS"/>
        </w:rPr>
        <w:t xml:space="preserve">Comunicare și </w:t>
      </w:r>
      <w:r w:rsidR="00FC7F38" w:rsidRPr="005812A4">
        <w:rPr>
          <w:rFonts w:ascii="Trebuchet MS" w:hAnsi="Trebuchet MS"/>
        </w:rPr>
        <w:t>E</w:t>
      </w:r>
      <w:r w:rsidRPr="005812A4">
        <w:rPr>
          <w:rFonts w:ascii="Trebuchet MS" w:hAnsi="Trebuchet MS"/>
        </w:rPr>
        <w:t xml:space="preserve">valuare </w:t>
      </w:r>
      <w:r w:rsidR="00FC7F38" w:rsidRPr="005812A4">
        <w:rPr>
          <w:rFonts w:ascii="Trebuchet MS" w:hAnsi="Trebuchet MS"/>
        </w:rPr>
        <w:t xml:space="preserve">Program, precum </w:t>
      </w:r>
      <w:r w:rsidR="00A223CE" w:rsidRPr="005812A4">
        <w:rPr>
          <w:rFonts w:ascii="Trebuchet MS" w:hAnsi="Trebuchet MS"/>
        </w:rPr>
        <w:t>ș</w:t>
      </w:r>
      <w:r w:rsidR="00FC7F38" w:rsidRPr="005812A4">
        <w:rPr>
          <w:rFonts w:ascii="Trebuchet MS" w:hAnsi="Trebuchet MS"/>
        </w:rPr>
        <w:t>i din reprezentan</w:t>
      </w:r>
      <w:r w:rsidR="00A223CE" w:rsidRPr="005812A4">
        <w:rPr>
          <w:rFonts w:ascii="Trebuchet MS" w:hAnsi="Trebuchet MS"/>
        </w:rPr>
        <w:t>ț</w:t>
      </w:r>
      <w:r w:rsidR="00FC7F38" w:rsidRPr="005812A4">
        <w:rPr>
          <w:rFonts w:ascii="Trebuchet MS" w:hAnsi="Trebuchet MS"/>
        </w:rPr>
        <w:t>i ai altor factori interesa</w:t>
      </w:r>
      <w:r w:rsidR="00A223CE" w:rsidRPr="005812A4">
        <w:rPr>
          <w:rFonts w:ascii="Trebuchet MS" w:hAnsi="Trebuchet MS"/>
        </w:rPr>
        <w:t>ț</w:t>
      </w:r>
      <w:r w:rsidR="00FC7F38" w:rsidRPr="005812A4">
        <w:rPr>
          <w:rFonts w:ascii="Trebuchet MS" w:hAnsi="Trebuchet MS"/>
        </w:rPr>
        <w:t>i</w:t>
      </w:r>
      <w:r w:rsidR="007C60A1" w:rsidRPr="005812A4">
        <w:rPr>
          <w:rFonts w:ascii="Trebuchet MS" w:hAnsi="Trebuchet MS"/>
        </w:rPr>
        <w:t xml:space="preserve"> din afara AM PoAT</w:t>
      </w:r>
      <w:r w:rsidR="002F62A1" w:rsidRPr="005812A4">
        <w:rPr>
          <w:rFonts w:ascii="Trebuchet MS" w:hAnsi="Trebuchet MS"/>
        </w:rPr>
        <w:t>, cum ar fi AM PDD, AM PS, AM PCIDIF, DGPCS</w:t>
      </w:r>
      <w:r w:rsidRPr="005812A4">
        <w:rPr>
          <w:rFonts w:ascii="Trebuchet MS" w:hAnsi="Trebuchet MS"/>
        </w:rPr>
        <w:t xml:space="preserve">. </w:t>
      </w:r>
      <w:bookmarkStart w:id="23" w:name="_Hlk523832077"/>
      <w:r w:rsidRPr="005812A4">
        <w:rPr>
          <w:rFonts w:ascii="Trebuchet MS" w:hAnsi="Trebuchet MS"/>
        </w:rPr>
        <w:t>Membrii CCE analizeaz</w:t>
      </w:r>
      <w:r w:rsidR="00A223CE" w:rsidRPr="005812A4">
        <w:rPr>
          <w:rFonts w:ascii="Trebuchet MS" w:hAnsi="Trebuchet MS"/>
        </w:rPr>
        <w:t>ă</w:t>
      </w:r>
      <w:r w:rsidRPr="005812A4">
        <w:rPr>
          <w:rFonts w:ascii="Trebuchet MS" w:hAnsi="Trebuchet MS"/>
        </w:rPr>
        <w:t xml:space="preserve"> </w:t>
      </w:r>
      <w:r w:rsidR="000B3141" w:rsidRPr="005812A4">
        <w:rPr>
          <w:rFonts w:ascii="Trebuchet MS" w:hAnsi="Trebuchet MS"/>
        </w:rPr>
        <w:t xml:space="preserve">metodologia </w:t>
      </w:r>
      <w:r w:rsidR="001904B9" w:rsidRPr="005812A4">
        <w:rPr>
          <w:rFonts w:ascii="Trebuchet MS" w:hAnsi="Trebuchet MS"/>
        </w:rPr>
        <w:t xml:space="preserve">propusă </w:t>
      </w:r>
      <w:r w:rsidR="000B3141" w:rsidRPr="005812A4">
        <w:rPr>
          <w:rFonts w:ascii="Trebuchet MS" w:hAnsi="Trebuchet MS"/>
        </w:rPr>
        <w:t xml:space="preserve">în raportul </w:t>
      </w:r>
      <w:r w:rsidR="001904B9" w:rsidRPr="005812A4">
        <w:rPr>
          <w:rFonts w:ascii="Trebuchet MS" w:hAnsi="Trebuchet MS"/>
        </w:rPr>
        <w:t xml:space="preserve">inițial </w:t>
      </w:r>
      <w:r w:rsidR="00A223CE" w:rsidRPr="005812A4">
        <w:rPr>
          <w:rFonts w:ascii="Trebuchet MS" w:hAnsi="Trebuchet MS"/>
        </w:rPr>
        <w:t>ș</w:t>
      </w:r>
      <w:r w:rsidRPr="005812A4">
        <w:rPr>
          <w:rFonts w:ascii="Trebuchet MS" w:hAnsi="Trebuchet MS"/>
        </w:rPr>
        <w:t xml:space="preserve">i </w:t>
      </w:r>
      <w:r w:rsidR="000B3141" w:rsidRPr="005812A4">
        <w:rPr>
          <w:rFonts w:ascii="Trebuchet MS" w:hAnsi="Trebuchet MS"/>
        </w:rPr>
        <w:t>livrabile</w:t>
      </w:r>
      <w:r w:rsidRPr="005812A4">
        <w:rPr>
          <w:rFonts w:ascii="Trebuchet MS" w:hAnsi="Trebuchet MS"/>
        </w:rPr>
        <w:t>, particip</w:t>
      </w:r>
      <w:r w:rsidR="00A223CE" w:rsidRPr="005812A4">
        <w:rPr>
          <w:rFonts w:ascii="Trebuchet MS" w:hAnsi="Trebuchet MS"/>
        </w:rPr>
        <w:t>ă</w:t>
      </w:r>
      <w:r w:rsidRPr="005812A4">
        <w:rPr>
          <w:rFonts w:ascii="Trebuchet MS" w:hAnsi="Trebuchet MS"/>
        </w:rPr>
        <w:t xml:space="preserve"> la discutarea rezultatelor evalu</w:t>
      </w:r>
      <w:r w:rsidR="00A223CE" w:rsidRPr="005812A4">
        <w:rPr>
          <w:rFonts w:ascii="Trebuchet MS" w:hAnsi="Trebuchet MS"/>
        </w:rPr>
        <w:t>ă</w:t>
      </w:r>
      <w:r w:rsidRPr="005812A4">
        <w:rPr>
          <w:rFonts w:ascii="Trebuchet MS" w:hAnsi="Trebuchet MS"/>
        </w:rPr>
        <w:t>rii</w:t>
      </w:r>
      <w:r w:rsidR="004C081F">
        <w:rPr>
          <w:rFonts w:ascii="Trebuchet MS" w:hAnsi="Trebuchet MS"/>
        </w:rPr>
        <w:t xml:space="preserve">, </w:t>
      </w:r>
      <w:r w:rsidR="004C081F" w:rsidRPr="004C081F">
        <w:rPr>
          <w:rFonts w:ascii="Trebuchet MS" w:hAnsi="Trebuchet MS"/>
          <w:iCs/>
        </w:rPr>
        <w:t>prezintă puncte de vedere cu privire la Rapoarte</w:t>
      </w:r>
      <w:r w:rsidR="004C081F">
        <w:rPr>
          <w:rFonts w:ascii="Trebuchet MS" w:hAnsi="Trebuchet MS"/>
          <w:iCs/>
        </w:rPr>
        <w:t xml:space="preserve"> </w:t>
      </w:r>
      <w:r w:rsidR="00A223CE" w:rsidRPr="005812A4">
        <w:rPr>
          <w:rFonts w:ascii="Trebuchet MS" w:hAnsi="Trebuchet MS"/>
        </w:rPr>
        <w:t>ș</w:t>
      </w:r>
      <w:r w:rsidRPr="005812A4">
        <w:rPr>
          <w:rFonts w:ascii="Trebuchet MS" w:hAnsi="Trebuchet MS"/>
        </w:rPr>
        <w:t>i sunt implica</w:t>
      </w:r>
      <w:r w:rsidR="00A223CE" w:rsidRPr="005812A4">
        <w:rPr>
          <w:rFonts w:ascii="Trebuchet MS" w:hAnsi="Trebuchet MS"/>
        </w:rPr>
        <w:t>ț</w:t>
      </w:r>
      <w:r w:rsidRPr="005812A4">
        <w:rPr>
          <w:rFonts w:ascii="Trebuchet MS" w:hAnsi="Trebuchet MS"/>
        </w:rPr>
        <w:t>i în monitorizarea recomand</w:t>
      </w:r>
      <w:r w:rsidR="00A223CE" w:rsidRPr="005812A4">
        <w:rPr>
          <w:rFonts w:ascii="Trebuchet MS" w:hAnsi="Trebuchet MS"/>
        </w:rPr>
        <w:t>ă</w:t>
      </w:r>
      <w:r w:rsidRPr="005812A4">
        <w:rPr>
          <w:rFonts w:ascii="Trebuchet MS" w:hAnsi="Trebuchet MS"/>
        </w:rPr>
        <w:t>rilor de evaluare.</w:t>
      </w:r>
    </w:p>
    <w:p w14:paraId="53E2B452" w14:textId="4355EE14" w:rsidR="0077797B" w:rsidRPr="005812A4" w:rsidRDefault="0077797B" w:rsidP="005812A4">
      <w:pPr>
        <w:pStyle w:val="Titlu2"/>
        <w:ind w:left="708"/>
        <w:rPr>
          <w:rFonts w:ascii="Trebuchet MS" w:hAnsi="Trebuchet MS"/>
          <w:color w:val="auto"/>
          <w:sz w:val="24"/>
          <w:szCs w:val="24"/>
        </w:rPr>
      </w:pPr>
      <w:bookmarkStart w:id="24" w:name="_Toc98419039"/>
      <w:bookmarkStart w:id="25" w:name="_Toc213858290"/>
      <w:bookmarkEnd w:id="23"/>
      <w:r w:rsidRPr="005812A4">
        <w:rPr>
          <w:rFonts w:ascii="Trebuchet MS" w:hAnsi="Trebuchet MS"/>
          <w:color w:val="auto"/>
          <w:sz w:val="24"/>
          <w:szCs w:val="24"/>
        </w:rPr>
        <w:t xml:space="preserve">5.2 Administrarea contractului </w:t>
      </w:r>
      <w:r w:rsidR="00A223CE" w:rsidRPr="005812A4">
        <w:rPr>
          <w:rFonts w:ascii="Trebuchet MS" w:hAnsi="Trebuchet MS"/>
          <w:color w:val="auto"/>
          <w:sz w:val="24"/>
          <w:szCs w:val="24"/>
        </w:rPr>
        <w:t>ș</w:t>
      </w:r>
      <w:r w:rsidRPr="005812A4">
        <w:rPr>
          <w:rFonts w:ascii="Trebuchet MS" w:hAnsi="Trebuchet MS"/>
          <w:color w:val="auto"/>
          <w:sz w:val="24"/>
          <w:szCs w:val="24"/>
        </w:rPr>
        <w:t>i controlul calit</w:t>
      </w:r>
      <w:r w:rsidR="00A223CE" w:rsidRPr="005812A4">
        <w:rPr>
          <w:rFonts w:ascii="Trebuchet MS" w:hAnsi="Trebuchet MS"/>
          <w:color w:val="auto"/>
          <w:sz w:val="24"/>
          <w:szCs w:val="24"/>
        </w:rPr>
        <w:t>ăț</w:t>
      </w:r>
      <w:r w:rsidRPr="005812A4">
        <w:rPr>
          <w:rFonts w:ascii="Trebuchet MS" w:hAnsi="Trebuchet MS"/>
          <w:color w:val="auto"/>
          <w:sz w:val="24"/>
          <w:szCs w:val="24"/>
        </w:rPr>
        <w:t>ii livrabilelor</w:t>
      </w:r>
      <w:bookmarkEnd w:id="24"/>
      <w:bookmarkEnd w:id="25"/>
    </w:p>
    <w:p w14:paraId="3B2C7E0A" w14:textId="66664348" w:rsidR="0077797B" w:rsidRPr="005812A4" w:rsidRDefault="00CA64B2" w:rsidP="005812A4">
      <w:pPr>
        <w:spacing w:before="120"/>
        <w:ind w:left="720"/>
        <w:jc w:val="both"/>
        <w:rPr>
          <w:rFonts w:ascii="Trebuchet MS" w:hAnsi="Trebuchet MS"/>
          <w:color w:val="auto"/>
        </w:rPr>
      </w:pPr>
      <w:r w:rsidRPr="005812A4">
        <w:rPr>
          <w:rFonts w:ascii="Trebuchet MS" w:hAnsi="Trebuchet MS"/>
          <w:color w:val="auto"/>
        </w:rPr>
        <w:t>Prestatorul</w:t>
      </w:r>
      <w:r w:rsidR="0077797B" w:rsidRPr="005812A4">
        <w:rPr>
          <w:rFonts w:ascii="Trebuchet MS" w:hAnsi="Trebuchet MS"/>
          <w:color w:val="auto"/>
        </w:rPr>
        <w:t xml:space="preserve"> trebuie s</w:t>
      </w:r>
      <w:r w:rsidR="00A223CE" w:rsidRPr="005812A4">
        <w:rPr>
          <w:rFonts w:ascii="Trebuchet MS" w:hAnsi="Trebuchet MS"/>
          <w:color w:val="auto"/>
        </w:rPr>
        <w:t>ă</w:t>
      </w:r>
      <w:r w:rsidR="0077797B" w:rsidRPr="005812A4">
        <w:rPr>
          <w:rFonts w:ascii="Trebuchet MS" w:hAnsi="Trebuchet MS"/>
          <w:color w:val="auto"/>
        </w:rPr>
        <w:t xml:space="preserve"> asigure </w:t>
      </w:r>
      <w:r w:rsidR="00A223CE" w:rsidRPr="005812A4">
        <w:rPr>
          <w:rFonts w:ascii="Trebuchet MS" w:hAnsi="Trebuchet MS"/>
          <w:color w:val="auto"/>
        </w:rPr>
        <w:t>ș</w:t>
      </w:r>
      <w:r w:rsidR="0077797B" w:rsidRPr="005812A4">
        <w:rPr>
          <w:rFonts w:ascii="Trebuchet MS" w:hAnsi="Trebuchet MS"/>
          <w:color w:val="auto"/>
        </w:rPr>
        <w:t>i s</w:t>
      </w:r>
      <w:r w:rsidR="00A223CE" w:rsidRPr="005812A4">
        <w:rPr>
          <w:rFonts w:ascii="Trebuchet MS" w:hAnsi="Trebuchet MS"/>
          <w:color w:val="auto"/>
        </w:rPr>
        <w:t>ă</w:t>
      </w:r>
      <w:r w:rsidR="0077797B" w:rsidRPr="005812A4">
        <w:rPr>
          <w:rFonts w:ascii="Trebuchet MS" w:hAnsi="Trebuchet MS"/>
          <w:color w:val="auto"/>
        </w:rPr>
        <w:t xml:space="preserve"> implementeze un mecanism corespunz</w:t>
      </w:r>
      <w:r w:rsidR="00A223CE" w:rsidRPr="005812A4">
        <w:rPr>
          <w:rFonts w:ascii="Trebuchet MS" w:hAnsi="Trebuchet MS"/>
          <w:color w:val="auto"/>
        </w:rPr>
        <w:t>ă</w:t>
      </w:r>
      <w:r w:rsidR="0077797B" w:rsidRPr="005812A4">
        <w:rPr>
          <w:rFonts w:ascii="Trebuchet MS" w:hAnsi="Trebuchet MS"/>
          <w:color w:val="auto"/>
        </w:rPr>
        <w:t>tor de administrare a contractului, de control al calit</w:t>
      </w:r>
      <w:r w:rsidR="00A223CE" w:rsidRPr="005812A4">
        <w:rPr>
          <w:rFonts w:ascii="Trebuchet MS" w:hAnsi="Trebuchet MS"/>
          <w:color w:val="auto"/>
        </w:rPr>
        <w:t>ăț</w:t>
      </w:r>
      <w:r w:rsidR="0077797B" w:rsidRPr="005812A4">
        <w:rPr>
          <w:rFonts w:ascii="Trebuchet MS" w:hAnsi="Trebuchet MS"/>
          <w:color w:val="auto"/>
        </w:rPr>
        <w:t xml:space="preserve">ii livrabilelor </w:t>
      </w:r>
      <w:r w:rsidR="00A223CE" w:rsidRPr="005812A4">
        <w:rPr>
          <w:rFonts w:ascii="Trebuchet MS" w:hAnsi="Trebuchet MS"/>
          <w:color w:val="auto"/>
        </w:rPr>
        <w:t>ș</w:t>
      </w:r>
      <w:r w:rsidR="0077797B" w:rsidRPr="005812A4">
        <w:rPr>
          <w:rFonts w:ascii="Trebuchet MS" w:hAnsi="Trebuchet MS"/>
          <w:color w:val="auto"/>
        </w:rPr>
        <w:t>i s</w:t>
      </w:r>
      <w:r w:rsidR="00A223CE" w:rsidRPr="005812A4">
        <w:rPr>
          <w:rFonts w:ascii="Trebuchet MS" w:hAnsi="Trebuchet MS"/>
          <w:color w:val="auto"/>
        </w:rPr>
        <w:t>ă</w:t>
      </w:r>
      <w:r w:rsidR="0077797B" w:rsidRPr="005812A4">
        <w:rPr>
          <w:rFonts w:ascii="Trebuchet MS" w:hAnsi="Trebuchet MS"/>
          <w:color w:val="auto"/>
        </w:rPr>
        <w:t xml:space="preserve"> asigure orice alt tip de suport pe care îl consider</w:t>
      </w:r>
      <w:r w:rsidR="00A223CE" w:rsidRPr="005812A4">
        <w:rPr>
          <w:rFonts w:ascii="Trebuchet MS" w:hAnsi="Trebuchet MS"/>
          <w:color w:val="auto"/>
        </w:rPr>
        <w:t>ă</w:t>
      </w:r>
      <w:r w:rsidR="0077797B" w:rsidRPr="005812A4">
        <w:rPr>
          <w:rFonts w:ascii="Trebuchet MS" w:hAnsi="Trebuchet MS"/>
          <w:color w:val="auto"/>
        </w:rPr>
        <w:t xml:space="preserve"> necesar pentru implementarea contractului.</w:t>
      </w:r>
    </w:p>
    <w:p w14:paraId="34EC0DB7" w14:textId="0BC321D5" w:rsidR="0077797B" w:rsidRPr="005812A4" w:rsidRDefault="0077797B" w:rsidP="005812A4">
      <w:pPr>
        <w:spacing w:before="120"/>
        <w:ind w:left="720"/>
        <w:jc w:val="both"/>
        <w:rPr>
          <w:rFonts w:ascii="Trebuchet MS" w:hAnsi="Trebuchet MS"/>
          <w:iCs/>
          <w:color w:val="auto"/>
        </w:rPr>
      </w:pPr>
      <w:r w:rsidRPr="005812A4">
        <w:rPr>
          <w:rFonts w:ascii="Trebuchet MS" w:hAnsi="Trebuchet MS"/>
          <w:iCs/>
          <w:color w:val="auto"/>
        </w:rPr>
        <w:t xml:space="preserve">Astfel, </w:t>
      </w:r>
      <w:r w:rsidR="00CA64B2" w:rsidRPr="005812A4">
        <w:rPr>
          <w:rFonts w:ascii="Trebuchet MS" w:hAnsi="Trebuchet MS"/>
          <w:iCs/>
          <w:color w:val="auto"/>
        </w:rPr>
        <w:t>prestatorul</w:t>
      </w:r>
      <w:r w:rsidRPr="005812A4">
        <w:rPr>
          <w:rFonts w:ascii="Trebuchet MS" w:hAnsi="Trebuchet MS"/>
          <w:iCs/>
          <w:color w:val="auto"/>
        </w:rPr>
        <w:t xml:space="preserve"> va descrie detaliat în ofert</w:t>
      </w:r>
      <w:r w:rsidR="00A223CE" w:rsidRPr="005812A4">
        <w:rPr>
          <w:rFonts w:ascii="Trebuchet MS" w:hAnsi="Trebuchet MS"/>
          <w:iCs/>
          <w:color w:val="auto"/>
        </w:rPr>
        <w:t>ă</w:t>
      </w:r>
      <w:r w:rsidRPr="005812A4">
        <w:rPr>
          <w:rFonts w:ascii="Trebuchet MS" w:hAnsi="Trebuchet MS"/>
          <w:iCs/>
          <w:color w:val="auto"/>
        </w:rPr>
        <w:t xml:space="preserve"> modalitatea de a asigura administrarea </w:t>
      </w:r>
      <w:r w:rsidRPr="005812A4">
        <w:rPr>
          <w:rFonts w:ascii="Trebuchet MS" w:hAnsi="Trebuchet MS"/>
          <w:color w:val="auto"/>
        </w:rPr>
        <w:t>contractului</w:t>
      </w:r>
      <w:r w:rsidRPr="005812A4">
        <w:rPr>
          <w:rFonts w:ascii="Trebuchet MS" w:hAnsi="Trebuchet MS"/>
          <w:iCs/>
          <w:color w:val="auto"/>
        </w:rPr>
        <w:t xml:space="preserve"> - resurse umane (</w:t>
      </w:r>
      <w:r w:rsidR="000508DD" w:rsidRPr="005812A4">
        <w:rPr>
          <w:rFonts w:ascii="Trebuchet MS" w:hAnsi="Trebuchet MS"/>
          <w:iCs/>
          <w:color w:val="auto"/>
        </w:rPr>
        <w:t>coordonator</w:t>
      </w:r>
      <w:r w:rsidRPr="005812A4">
        <w:rPr>
          <w:rFonts w:ascii="Trebuchet MS" w:hAnsi="Trebuchet MS"/>
          <w:iCs/>
          <w:color w:val="auto"/>
        </w:rPr>
        <w:t xml:space="preserve"> de proiect, </w:t>
      </w:r>
      <w:r w:rsidR="00382F21" w:rsidRPr="005812A4">
        <w:rPr>
          <w:rFonts w:ascii="Trebuchet MS" w:hAnsi="Trebuchet MS"/>
          <w:iCs/>
          <w:color w:val="auto"/>
        </w:rPr>
        <w:t xml:space="preserve">experți-cheie, experți non-cheie, </w:t>
      </w:r>
      <w:r w:rsidRPr="005812A4">
        <w:rPr>
          <w:rFonts w:ascii="Trebuchet MS" w:hAnsi="Trebuchet MS"/>
          <w:iCs/>
          <w:color w:val="auto"/>
        </w:rPr>
        <w:t xml:space="preserve">personal administrativ </w:t>
      </w:r>
      <w:r w:rsidR="00A223CE" w:rsidRPr="005812A4">
        <w:rPr>
          <w:rFonts w:ascii="Trebuchet MS" w:hAnsi="Trebuchet MS"/>
          <w:iCs/>
          <w:color w:val="auto"/>
        </w:rPr>
        <w:t>ș</w:t>
      </w:r>
      <w:r w:rsidRPr="005812A4">
        <w:rPr>
          <w:rFonts w:ascii="Trebuchet MS" w:hAnsi="Trebuchet MS"/>
          <w:iCs/>
          <w:color w:val="auto"/>
        </w:rPr>
        <w:t>i secretariat etc.), spa</w:t>
      </w:r>
      <w:r w:rsidR="00A223CE" w:rsidRPr="005812A4">
        <w:rPr>
          <w:rFonts w:ascii="Trebuchet MS" w:hAnsi="Trebuchet MS"/>
          <w:iCs/>
          <w:color w:val="auto"/>
        </w:rPr>
        <w:t>ț</w:t>
      </w:r>
      <w:r w:rsidRPr="005812A4">
        <w:rPr>
          <w:rFonts w:ascii="Trebuchet MS" w:hAnsi="Trebuchet MS"/>
          <w:iCs/>
          <w:color w:val="auto"/>
        </w:rPr>
        <w:t xml:space="preserve">iul de lucru/biroul </w:t>
      </w:r>
      <w:r w:rsidR="00A223CE" w:rsidRPr="005812A4">
        <w:rPr>
          <w:rFonts w:ascii="Trebuchet MS" w:hAnsi="Trebuchet MS"/>
          <w:iCs/>
          <w:color w:val="auto"/>
        </w:rPr>
        <w:t>ș</w:t>
      </w:r>
      <w:r w:rsidRPr="005812A4">
        <w:rPr>
          <w:rFonts w:ascii="Trebuchet MS" w:hAnsi="Trebuchet MS"/>
          <w:iCs/>
          <w:color w:val="auto"/>
        </w:rPr>
        <w:t>i logistica necesare pentru îndeplinirea corespunz</w:t>
      </w:r>
      <w:r w:rsidR="00A223CE" w:rsidRPr="005812A4">
        <w:rPr>
          <w:rFonts w:ascii="Trebuchet MS" w:hAnsi="Trebuchet MS"/>
          <w:iCs/>
          <w:color w:val="auto"/>
        </w:rPr>
        <w:t>ă</w:t>
      </w:r>
      <w:r w:rsidRPr="005812A4">
        <w:rPr>
          <w:rFonts w:ascii="Trebuchet MS" w:hAnsi="Trebuchet MS"/>
          <w:iCs/>
          <w:color w:val="auto"/>
        </w:rPr>
        <w:t>toare a cerin</w:t>
      </w:r>
      <w:r w:rsidR="00A223CE" w:rsidRPr="005812A4">
        <w:rPr>
          <w:rFonts w:ascii="Trebuchet MS" w:hAnsi="Trebuchet MS"/>
          <w:iCs/>
          <w:color w:val="auto"/>
        </w:rPr>
        <w:t>ț</w:t>
      </w:r>
      <w:r w:rsidRPr="005812A4">
        <w:rPr>
          <w:rFonts w:ascii="Trebuchet MS" w:hAnsi="Trebuchet MS"/>
          <w:iCs/>
          <w:color w:val="auto"/>
        </w:rPr>
        <w:t xml:space="preserve">elor caietului de sarcini. </w:t>
      </w:r>
    </w:p>
    <w:p w14:paraId="5ED6F547" w14:textId="563854A2" w:rsidR="0077797B" w:rsidRPr="005812A4" w:rsidRDefault="00CA64B2" w:rsidP="005812A4">
      <w:pPr>
        <w:spacing w:before="120"/>
        <w:ind w:left="720"/>
        <w:jc w:val="both"/>
        <w:rPr>
          <w:rFonts w:ascii="Trebuchet MS" w:hAnsi="Trebuchet MS"/>
          <w:color w:val="auto"/>
        </w:rPr>
      </w:pPr>
      <w:r w:rsidRPr="005812A4">
        <w:rPr>
          <w:rFonts w:ascii="Trebuchet MS" w:hAnsi="Trebuchet MS"/>
          <w:color w:val="auto"/>
        </w:rPr>
        <w:t>Prestatorul</w:t>
      </w:r>
      <w:r w:rsidR="0077797B" w:rsidRPr="005812A4">
        <w:rPr>
          <w:rFonts w:ascii="Trebuchet MS" w:hAnsi="Trebuchet MS"/>
          <w:color w:val="auto"/>
        </w:rPr>
        <w:t xml:space="preserve"> va asigura calitatea înalt</w:t>
      </w:r>
      <w:r w:rsidR="00A223CE" w:rsidRPr="005812A4">
        <w:rPr>
          <w:rFonts w:ascii="Trebuchet MS" w:hAnsi="Trebuchet MS"/>
          <w:color w:val="auto"/>
        </w:rPr>
        <w:t>ă</w:t>
      </w:r>
      <w:r w:rsidR="0077797B" w:rsidRPr="005812A4">
        <w:rPr>
          <w:rFonts w:ascii="Trebuchet MS" w:hAnsi="Trebuchet MS"/>
          <w:color w:val="auto"/>
        </w:rPr>
        <w:t xml:space="preserve"> a activit</w:t>
      </w:r>
      <w:r w:rsidR="00A223CE" w:rsidRPr="005812A4">
        <w:rPr>
          <w:rFonts w:ascii="Trebuchet MS" w:hAnsi="Trebuchet MS"/>
          <w:color w:val="auto"/>
        </w:rPr>
        <w:t>ăț</w:t>
      </w:r>
      <w:r w:rsidR="0077797B" w:rsidRPr="005812A4">
        <w:rPr>
          <w:rFonts w:ascii="Trebuchet MS" w:hAnsi="Trebuchet MS"/>
          <w:color w:val="auto"/>
        </w:rPr>
        <w:t xml:space="preserve">ilor întreprinse </w:t>
      </w:r>
      <w:r w:rsidR="00A223CE" w:rsidRPr="005812A4">
        <w:rPr>
          <w:rFonts w:ascii="Trebuchet MS" w:hAnsi="Trebuchet MS"/>
          <w:color w:val="auto"/>
        </w:rPr>
        <w:t>ș</w:t>
      </w:r>
      <w:r w:rsidR="0077797B" w:rsidRPr="005812A4">
        <w:rPr>
          <w:rFonts w:ascii="Trebuchet MS" w:hAnsi="Trebuchet MS"/>
          <w:color w:val="auto"/>
        </w:rPr>
        <w:t>i a rapoartelor furnizate. În acest sens, va introduce în oferta tehnic</w:t>
      </w:r>
      <w:r w:rsidR="00A223CE" w:rsidRPr="005812A4">
        <w:rPr>
          <w:rFonts w:ascii="Trebuchet MS" w:hAnsi="Trebuchet MS"/>
          <w:color w:val="auto"/>
        </w:rPr>
        <w:t>ă</w:t>
      </w:r>
      <w:r w:rsidR="0077797B" w:rsidRPr="005812A4">
        <w:rPr>
          <w:rFonts w:ascii="Trebuchet MS" w:hAnsi="Trebuchet MS"/>
          <w:color w:val="auto"/>
        </w:rPr>
        <w:t xml:space="preserve"> un </w:t>
      </w:r>
      <w:r w:rsidR="0077797B" w:rsidRPr="005812A4">
        <w:rPr>
          <w:rFonts w:ascii="Trebuchet MS" w:hAnsi="Trebuchet MS"/>
          <w:b/>
          <w:bCs/>
          <w:iCs/>
          <w:color w:val="auto"/>
        </w:rPr>
        <w:t>plan de calitate</w:t>
      </w:r>
      <w:r w:rsidR="0077797B" w:rsidRPr="005812A4">
        <w:rPr>
          <w:rFonts w:ascii="Trebuchet MS" w:hAnsi="Trebuchet MS"/>
          <w:color w:val="auto"/>
        </w:rPr>
        <w:t xml:space="preserve"> aferent procesului de evaluare, inclusiv verific</w:t>
      </w:r>
      <w:r w:rsidR="00A223CE" w:rsidRPr="005812A4">
        <w:rPr>
          <w:rFonts w:ascii="Trebuchet MS" w:hAnsi="Trebuchet MS"/>
          <w:color w:val="auto"/>
        </w:rPr>
        <w:t>ă</w:t>
      </w:r>
      <w:r w:rsidR="0077797B" w:rsidRPr="005812A4">
        <w:rPr>
          <w:rFonts w:ascii="Trebuchet MS" w:hAnsi="Trebuchet MS"/>
          <w:color w:val="auto"/>
        </w:rPr>
        <w:t>rile lingvistice ale calit</w:t>
      </w:r>
      <w:r w:rsidR="00A223CE" w:rsidRPr="005812A4">
        <w:rPr>
          <w:rFonts w:ascii="Trebuchet MS" w:hAnsi="Trebuchet MS"/>
          <w:color w:val="auto"/>
        </w:rPr>
        <w:t>ăț</w:t>
      </w:r>
      <w:r w:rsidR="0077797B" w:rsidRPr="005812A4">
        <w:rPr>
          <w:rFonts w:ascii="Trebuchet MS" w:hAnsi="Trebuchet MS"/>
          <w:color w:val="auto"/>
        </w:rPr>
        <w:t xml:space="preserve">ii tuturor produselor/serviciilor livrate.  </w:t>
      </w:r>
    </w:p>
    <w:p w14:paraId="778C8FCA" w14:textId="49247A07" w:rsidR="0077797B" w:rsidRPr="005812A4" w:rsidRDefault="0077797B" w:rsidP="005812A4">
      <w:pPr>
        <w:spacing w:before="120"/>
        <w:ind w:left="720"/>
        <w:jc w:val="both"/>
        <w:rPr>
          <w:rFonts w:ascii="Trebuchet MS" w:hAnsi="Trebuchet MS"/>
          <w:color w:val="auto"/>
        </w:rPr>
      </w:pPr>
      <w:r w:rsidRPr="005812A4">
        <w:rPr>
          <w:rFonts w:ascii="Trebuchet MS" w:hAnsi="Trebuchet MS"/>
          <w:color w:val="auto"/>
        </w:rPr>
        <w:t>Planul propus de asigurare a calit</w:t>
      </w:r>
      <w:r w:rsidR="00A223CE" w:rsidRPr="005812A4">
        <w:rPr>
          <w:rFonts w:ascii="Trebuchet MS" w:hAnsi="Trebuchet MS"/>
          <w:color w:val="auto"/>
        </w:rPr>
        <w:t>ăț</w:t>
      </w:r>
      <w:r w:rsidRPr="005812A4">
        <w:rPr>
          <w:rFonts w:ascii="Trebuchet MS" w:hAnsi="Trebuchet MS"/>
          <w:color w:val="auto"/>
        </w:rPr>
        <w:t>ii trebuie s</w:t>
      </w:r>
      <w:r w:rsidR="00A223CE" w:rsidRPr="005812A4">
        <w:rPr>
          <w:rFonts w:ascii="Trebuchet MS" w:hAnsi="Trebuchet MS"/>
          <w:color w:val="auto"/>
        </w:rPr>
        <w:t>ă</w:t>
      </w:r>
      <w:r w:rsidRPr="005812A4">
        <w:rPr>
          <w:rFonts w:ascii="Trebuchet MS" w:hAnsi="Trebuchet MS"/>
          <w:color w:val="auto"/>
        </w:rPr>
        <w:t xml:space="preserve"> specifice modalit</w:t>
      </w:r>
      <w:r w:rsidR="00A223CE" w:rsidRPr="005812A4">
        <w:rPr>
          <w:rFonts w:ascii="Trebuchet MS" w:hAnsi="Trebuchet MS"/>
          <w:color w:val="auto"/>
        </w:rPr>
        <w:t>ăț</w:t>
      </w:r>
      <w:r w:rsidRPr="005812A4">
        <w:rPr>
          <w:rFonts w:ascii="Trebuchet MS" w:hAnsi="Trebuchet MS"/>
          <w:color w:val="auto"/>
        </w:rPr>
        <w:t xml:space="preserve">ile de administrare </w:t>
      </w:r>
      <w:r w:rsidR="00A223CE" w:rsidRPr="005812A4">
        <w:rPr>
          <w:rFonts w:ascii="Trebuchet MS" w:hAnsi="Trebuchet MS"/>
          <w:color w:val="auto"/>
        </w:rPr>
        <w:t>ș</w:t>
      </w:r>
      <w:r w:rsidRPr="005812A4">
        <w:rPr>
          <w:rFonts w:ascii="Trebuchet MS" w:hAnsi="Trebuchet MS"/>
          <w:color w:val="auto"/>
        </w:rPr>
        <w:t>i de gestionare a riscurilor legate de calitatea livrabilelor.</w:t>
      </w:r>
    </w:p>
    <w:p w14:paraId="2BFFC59E" w14:textId="5D5C5B0F" w:rsidR="000B3141" w:rsidRPr="005812A4" w:rsidRDefault="000B3141" w:rsidP="005812A4">
      <w:pPr>
        <w:spacing w:before="120"/>
        <w:ind w:left="720"/>
        <w:jc w:val="both"/>
        <w:rPr>
          <w:rFonts w:ascii="Trebuchet MS" w:hAnsi="Trebuchet MS"/>
          <w:color w:val="auto"/>
        </w:rPr>
      </w:pPr>
      <w:r w:rsidRPr="005812A4">
        <w:rPr>
          <w:rFonts w:ascii="Trebuchet MS" w:hAnsi="Trebuchet MS"/>
          <w:color w:val="auto"/>
        </w:rPr>
        <w:t xml:space="preserve">Reuniunile de coordonare a contractului vor fi organizate la solicitarea echipei de contract din cadrul AM POAT sau a Prestatorului pentru a analiza progresele înregistrate, </w:t>
      </w:r>
      <w:r w:rsidR="00734443" w:rsidRPr="005812A4">
        <w:rPr>
          <w:rFonts w:ascii="Trebuchet MS" w:hAnsi="Trebuchet MS"/>
          <w:color w:val="auto"/>
        </w:rPr>
        <w:t>dificultățile</w:t>
      </w:r>
      <w:r w:rsidRPr="005812A4">
        <w:rPr>
          <w:rFonts w:ascii="Trebuchet MS" w:hAnsi="Trebuchet MS"/>
          <w:color w:val="auto"/>
        </w:rPr>
        <w:t xml:space="preserve"> întâmpinate în cursul implementării şi </w:t>
      </w:r>
      <w:r w:rsidR="00734443" w:rsidRPr="005812A4">
        <w:rPr>
          <w:rFonts w:ascii="Trebuchet MS" w:hAnsi="Trebuchet MS"/>
          <w:color w:val="auto"/>
        </w:rPr>
        <w:t>soluțiile</w:t>
      </w:r>
      <w:r w:rsidRPr="005812A4">
        <w:rPr>
          <w:rFonts w:ascii="Trebuchet MS" w:hAnsi="Trebuchet MS"/>
          <w:color w:val="auto"/>
        </w:rPr>
        <w:t xml:space="preserve"> propuse pentru a le </w:t>
      </w:r>
      <w:r w:rsidR="00734443" w:rsidRPr="005812A4">
        <w:rPr>
          <w:rFonts w:ascii="Trebuchet MS" w:hAnsi="Trebuchet MS"/>
          <w:color w:val="auto"/>
        </w:rPr>
        <w:t>depăși</w:t>
      </w:r>
      <w:r w:rsidRPr="005812A4">
        <w:rPr>
          <w:rFonts w:ascii="Trebuchet MS" w:hAnsi="Trebuchet MS"/>
          <w:color w:val="auto"/>
        </w:rPr>
        <w:t>, rezultatele obținute şi planificarea activităţilor pentru perioada următoare.</w:t>
      </w:r>
    </w:p>
    <w:p w14:paraId="6CD71038" w14:textId="77777777" w:rsidR="000B3141" w:rsidRPr="005812A4" w:rsidRDefault="000B3141" w:rsidP="005812A4">
      <w:pPr>
        <w:spacing w:before="120"/>
        <w:ind w:left="720"/>
        <w:jc w:val="both"/>
        <w:rPr>
          <w:rFonts w:ascii="Trebuchet MS" w:hAnsi="Trebuchet MS"/>
          <w:color w:val="auto"/>
        </w:rPr>
      </w:pPr>
    </w:p>
    <w:p w14:paraId="6593E86F" w14:textId="2CC9BF9D" w:rsidR="003B4F98" w:rsidRPr="00734443" w:rsidRDefault="0077797B" w:rsidP="005812A4">
      <w:pPr>
        <w:pStyle w:val="Titlu2"/>
        <w:spacing w:before="120" w:after="120"/>
        <w:ind w:left="720"/>
        <w:rPr>
          <w:rFonts w:ascii="Trebuchet MS" w:hAnsi="Trebuchet MS"/>
          <w:sz w:val="24"/>
          <w:szCs w:val="24"/>
        </w:rPr>
      </w:pPr>
      <w:bookmarkStart w:id="26" w:name="_Toc98419040"/>
      <w:bookmarkStart w:id="27" w:name="_Toc213858291"/>
      <w:r w:rsidRPr="005812A4">
        <w:rPr>
          <w:rFonts w:ascii="Trebuchet MS" w:hAnsi="Trebuchet MS"/>
          <w:color w:val="auto"/>
          <w:sz w:val="24"/>
          <w:szCs w:val="24"/>
        </w:rPr>
        <w:t>5.3. Riscuri</w:t>
      </w:r>
      <w:bookmarkEnd w:id="26"/>
      <w:r w:rsidR="003B4F98" w:rsidRPr="005812A4">
        <w:rPr>
          <w:rFonts w:ascii="Trebuchet MS" w:hAnsi="Trebuchet MS"/>
          <w:color w:val="auto"/>
          <w:sz w:val="24"/>
          <w:szCs w:val="24"/>
        </w:rPr>
        <w:t xml:space="preserve"> privind implementarea contractului </w:t>
      </w:r>
      <w:r w:rsidR="009E25BA" w:rsidRPr="005812A4">
        <w:rPr>
          <w:rFonts w:ascii="Trebuchet MS" w:hAnsi="Trebuchet MS"/>
          <w:color w:val="auto"/>
          <w:sz w:val="24"/>
          <w:szCs w:val="24"/>
        </w:rPr>
        <w:t xml:space="preserve">și măsuri </w:t>
      </w:r>
      <w:r w:rsidR="003B4F98" w:rsidRPr="005812A4">
        <w:rPr>
          <w:rFonts w:ascii="Trebuchet MS" w:hAnsi="Trebuchet MS"/>
          <w:color w:val="auto"/>
          <w:sz w:val="24"/>
          <w:szCs w:val="24"/>
        </w:rPr>
        <w:t>de prevenire a acestora</w:t>
      </w:r>
      <w:bookmarkEnd w:id="27"/>
    </w:p>
    <w:p w14:paraId="01E894DE" w14:textId="77777777" w:rsidR="003B4F98" w:rsidRPr="005812A4" w:rsidRDefault="003B4F98" w:rsidP="005812A4">
      <w:pPr>
        <w:spacing w:before="120"/>
        <w:ind w:left="720"/>
        <w:rPr>
          <w:rFonts w:ascii="Trebuchet MS" w:hAnsi="Trebuchet MS"/>
        </w:rPr>
      </w:pPr>
      <w:r w:rsidRPr="005812A4">
        <w:rPr>
          <w:rFonts w:ascii="Trebuchet MS" w:hAnsi="Trebuchet MS"/>
        </w:rPr>
        <w:t>Autoritatea contractantă a identificat următoarele riscuri ce pot afecta îndeplinirea obiectivelor contractului și atingerea rezultatelor contractului:</w:t>
      </w:r>
    </w:p>
    <w:p w14:paraId="1ABDEB11" w14:textId="77777777" w:rsidR="003B4F98" w:rsidRPr="00734443" w:rsidRDefault="003B4F98" w:rsidP="005812A4">
      <w:pPr>
        <w:ind w:left="720"/>
        <w:rPr>
          <w:rFonts w:ascii="Trebuchet MS" w:hAnsi="Trebuchet MS"/>
        </w:rPr>
      </w:pPr>
    </w:p>
    <w:tbl>
      <w:tblPr>
        <w:tblStyle w:val="Tabelgril"/>
        <w:tblW w:w="0" w:type="auto"/>
        <w:tblInd w:w="377" w:type="dxa"/>
        <w:tblLook w:val="04A0" w:firstRow="1" w:lastRow="0" w:firstColumn="1" w:lastColumn="0" w:noHBand="0" w:noVBand="1"/>
      </w:tblPr>
      <w:tblGrid>
        <w:gridCol w:w="625"/>
        <w:gridCol w:w="2336"/>
        <w:gridCol w:w="1306"/>
        <w:gridCol w:w="1801"/>
        <w:gridCol w:w="975"/>
        <w:gridCol w:w="3200"/>
      </w:tblGrid>
      <w:tr w:rsidR="003B4F98" w:rsidRPr="005812A4" w14:paraId="3E33A3C4" w14:textId="77777777" w:rsidTr="007058E7">
        <w:tc>
          <w:tcPr>
            <w:tcW w:w="239" w:type="dxa"/>
            <w:vAlign w:val="center"/>
          </w:tcPr>
          <w:p w14:paraId="3E6B666B" w14:textId="77777777" w:rsidR="003B4F98" w:rsidRPr="00734443" w:rsidRDefault="003B4F98" w:rsidP="005812A4">
            <w:pPr>
              <w:spacing w:before="120"/>
              <w:jc w:val="center"/>
              <w:rPr>
                <w:rFonts w:ascii="Trebuchet MS" w:hAnsi="Trebuchet MS"/>
                <w:b/>
              </w:rPr>
            </w:pPr>
            <w:r w:rsidRPr="00734443">
              <w:rPr>
                <w:rFonts w:ascii="Trebuchet MS" w:hAnsi="Trebuchet MS"/>
                <w:b/>
              </w:rPr>
              <w:t>Nr. crt.</w:t>
            </w:r>
          </w:p>
        </w:tc>
        <w:tc>
          <w:tcPr>
            <w:tcW w:w="0" w:type="auto"/>
            <w:vAlign w:val="center"/>
          </w:tcPr>
          <w:p w14:paraId="3944F881" w14:textId="77777777" w:rsidR="003B4F98" w:rsidRPr="00734443" w:rsidRDefault="003B4F98" w:rsidP="005812A4">
            <w:pPr>
              <w:spacing w:before="120"/>
              <w:jc w:val="center"/>
              <w:rPr>
                <w:rFonts w:ascii="Trebuchet MS" w:hAnsi="Trebuchet MS"/>
                <w:b/>
              </w:rPr>
            </w:pPr>
            <w:r w:rsidRPr="00734443">
              <w:rPr>
                <w:rFonts w:ascii="Trebuchet MS" w:hAnsi="Trebuchet MS"/>
                <w:b/>
              </w:rPr>
              <w:t>Denumire risc</w:t>
            </w:r>
          </w:p>
        </w:tc>
        <w:tc>
          <w:tcPr>
            <w:tcW w:w="1247" w:type="dxa"/>
          </w:tcPr>
          <w:p w14:paraId="25FE3A57" w14:textId="77777777" w:rsidR="003B4F98" w:rsidRPr="00734443" w:rsidRDefault="003B4F98" w:rsidP="005812A4">
            <w:pPr>
              <w:spacing w:before="120"/>
              <w:jc w:val="center"/>
              <w:rPr>
                <w:rFonts w:ascii="Trebuchet MS" w:hAnsi="Trebuchet MS"/>
                <w:b/>
              </w:rPr>
            </w:pPr>
            <w:r w:rsidRPr="00734443">
              <w:rPr>
                <w:rFonts w:ascii="Trebuchet MS" w:hAnsi="Trebuchet MS"/>
                <w:b/>
              </w:rPr>
              <w:t>Categorie risc</w:t>
            </w:r>
          </w:p>
        </w:tc>
        <w:tc>
          <w:tcPr>
            <w:tcW w:w="1729" w:type="dxa"/>
            <w:vAlign w:val="center"/>
          </w:tcPr>
          <w:p w14:paraId="2510EE67" w14:textId="2672B55E" w:rsidR="003B4F98" w:rsidRPr="00734443" w:rsidRDefault="003B4F98" w:rsidP="005812A4">
            <w:pPr>
              <w:spacing w:before="120"/>
              <w:jc w:val="center"/>
              <w:rPr>
                <w:rFonts w:ascii="Trebuchet MS" w:hAnsi="Trebuchet MS"/>
                <w:b/>
              </w:rPr>
            </w:pPr>
            <w:r w:rsidRPr="00734443">
              <w:rPr>
                <w:rFonts w:ascii="Trebuchet MS" w:hAnsi="Trebuchet MS"/>
                <w:b/>
              </w:rPr>
              <w:t>Probabilitatea apariției</w:t>
            </w:r>
          </w:p>
        </w:tc>
        <w:tc>
          <w:tcPr>
            <w:tcW w:w="0" w:type="auto"/>
            <w:vAlign w:val="center"/>
          </w:tcPr>
          <w:p w14:paraId="1596B43F" w14:textId="77777777" w:rsidR="003B4F98" w:rsidRPr="00734443" w:rsidRDefault="003B4F98" w:rsidP="005812A4">
            <w:pPr>
              <w:spacing w:before="120"/>
              <w:jc w:val="center"/>
              <w:rPr>
                <w:rFonts w:ascii="Trebuchet MS" w:hAnsi="Trebuchet MS"/>
                <w:b/>
              </w:rPr>
            </w:pPr>
            <w:r w:rsidRPr="00734443">
              <w:rPr>
                <w:rFonts w:ascii="Trebuchet MS" w:hAnsi="Trebuchet MS"/>
                <w:b/>
              </w:rPr>
              <w:t>Impact</w:t>
            </w:r>
          </w:p>
        </w:tc>
        <w:tc>
          <w:tcPr>
            <w:tcW w:w="0" w:type="auto"/>
            <w:vAlign w:val="center"/>
          </w:tcPr>
          <w:p w14:paraId="518D8BA9" w14:textId="77777777" w:rsidR="003B4F98" w:rsidRPr="00734443" w:rsidRDefault="003B4F98" w:rsidP="005812A4">
            <w:pPr>
              <w:spacing w:before="120"/>
              <w:jc w:val="center"/>
              <w:rPr>
                <w:rFonts w:ascii="Trebuchet MS" w:hAnsi="Trebuchet MS"/>
                <w:b/>
              </w:rPr>
            </w:pPr>
            <w:r w:rsidRPr="00734443">
              <w:rPr>
                <w:rFonts w:ascii="Trebuchet MS" w:hAnsi="Trebuchet MS"/>
                <w:b/>
              </w:rPr>
              <w:t>Măsuri puse sau care vor fi puse în practică</w:t>
            </w:r>
          </w:p>
        </w:tc>
      </w:tr>
      <w:tr w:rsidR="003B4F98" w:rsidRPr="005812A4" w14:paraId="7E687E03" w14:textId="77777777" w:rsidTr="007058E7">
        <w:tc>
          <w:tcPr>
            <w:tcW w:w="239" w:type="dxa"/>
          </w:tcPr>
          <w:p w14:paraId="5E1E7A15" w14:textId="77777777" w:rsidR="003B4F98" w:rsidRPr="00734443" w:rsidRDefault="003B4F98" w:rsidP="005812A4">
            <w:pPr>
              <w:spacing w:before="120"/>
              <w:rPr>
                <w:rFonts w:ascii="Trebuchet MS" w:hAnsi="Trebuchet MS"/>
                <w:b/>
              </w:rPr>
            </w:pPr>
            <w:r w:rsidRPr="00734443">
              <w:rPr>
                <w:rFonts w:ascii="Trebuchet MS" w:hAnsi="Trebuchet MS"/>
                <w:b/>
              </w:rPr>
              <w:t>1.</w:t>
            </w:r>
          </w:p>
        </w:tc>
        <w:tc>
          <w:tcPr>
            <w:tcW w:w="0" w:type="auto"/>
          </w:tcPr>
          <w:p w14:paraId="523E5656" w14:textId="540593E6" w:rsidR="003B4F98" w:rsidRPr="00734443" w:rsidRDefault="003B4F98" w:rsidP="005812A4">
            <w:pPr>
              <w:spacing w:before="120"/>
              <w:rPr>
                <w:rFonts w:ascii="Trebuchet MS" w:hAnsi="Trebuchet MS"/>
              </w:rPr>
            </w:pPr>
            <w:r w:rsidRPr="00734443">
              <w:rPr>
                <w:rFonts w:ascii="Trebuchet MS" w:hAnsi="Trebuchet MS"/>
              </w:rPr>
              <w:t xml:space="preserve">Schimbarea recurentă a legislației achizițiilor publice </w:t>
            </w:r>
            <w:r w:rsidRPr="00734443">
              <w:rPr>
                <w:rFonts w:ascii="Trebuchet MS" w:hAnsi="Trebuchet MS"/>
              </w:rPr>
              <w:lastRenderedPageBreak/>
              <w:t xml:space="preserve">și a cadrului normativ aferent </w:t>
            </w:r>
          </w:p>
        </w:tc>
        <w:tc>
          <w:tcPr>
            <w:tcW w:w="1247" w:type="dxa"/>
          </w:tcPr>
          <w:p w14:paraId="3C8311DC" w14:textId="77777777" w:rsidR="003B4F98" w:rsidRPr="00734443" w:rsidRDefault="003B4F98" w:rsidP="005812A4">
            <w:pPr>
              <w:spacing w:before="120"/>
              <w:rPr>
                <w:rFonts w:ascii="Trebuchet MS" w:hAnsi="Trebuchet MS"/>
              </w:rPr>
            </w:pPr>
            <w:r w:rsidRPr="00734443">
              <w:rPr>
                <w:rFonts w:ascii="Trebuchet MS" w:hAnsi="Trebuchet MS"/>
              </w:rPr>
              <w:lastRenderedPageBreak/>
              <w:t>De proces -context</w:t>
            </w:r>
          </w:p>
        </w:tc>
        <w:tc>
          <w:tcPr>
            <w:tcW w:w="1729" w:type="dxa"/>
          </w:tcPr>
          <w:p w14:paraId="0B50FEFD" w14:textId="6879F462" w:rsidR="003B4F98" w:rsidRPr="00734443" w:rsidRDefault="003B4F98" w:rsidP="005812A4">
            <w:pPr>
              <w:spacing w:before="120"/>
              <w:rPr>
                <w:rFonts w:ascii="Trebuchet MS" w:hAnsi="Trebuchet MS"/>
              </w:rPr>
            </w:pPr>
            <w:r w:rsidRPr="00734443">
              <w:rPr>
                <w:rFonts w:ascii="Trebuchet MS" w:hAnsi="Trebuchet MS"/>
              </w:rPr>
              <w:t xml:space="preserve">Medie </w:t>
            </w:r>
          </w:p>
        </w:tc>
        <w:tc>
          <w:tcPr>
            <w:tcW w:w="0" w:type="auto"/>
          </w:tcPr>
          <w:p w14:paraId="3D52F020" w14:textId="29A15142" w:rsidR="003B4F98" w:rsidRPr="00734443" w:rsidRDefault="003B4F98" w:rsidP="005812A4">
            <w:pPr>
              <w:spacing w:before="120"/>
              <w:rPr>
                <w:rFonts w:ascii="Trebuchet MS" w:hAnsi="Trebuchet MS"/>
              </w:rPr>
            </w:pPr>
            <w:r w:rsidRPr="00734443">
              <w:rPr>
                <w:rFonts w:ascii="Trebuchet MS" w:hAnsi="Trebuchet MS"/>
              </w:rPr>
              <w:t>Ridicat</w:t>
            </w:r>
          </w:p>
        </w:tc>
        <w:tc>
          <w:tcPr>
            <w:tcW w:w="0" w:type="auto"/>
          </w:tcPr>
          <w:p w14:paraId="31D2C8A7" w14:textId="23425C8F" w:rsidR="003B4F98" w:rsidRPr="00734443" w:rsidRDefault="003B4F98" w:rsidP="00734443">
            <w:pPr>
              <w:spacing w:before="120"/>
              <w:jc w:val="both"/>
              <w:rPr>
                <w:rFonts w:ascii="Trebuchet MS" w:hAnsi="Trebuchet MS"/>
              </w:rPr>
            </w:pPr>
            <w:r w:rsidRPr="00734443">
              <w:rPr>
                <w:rFonts w:ascii="Trebuchet MS" w:hAnsi="Trebuchet MS"/>
              </w:rPr>
              <w:t>Urmărirea schimbării legislației și ajustarea/</w:t>
            </w:r>
            <w:r w:rsidR="00734443">
              <w:rPr>
                <w:rFonts w:ascii="Trebuchet MS" w:hAnsi="Trebuchet MS"/>
              </w:rPr>
              <w:t xml:space="preserve"> </w:t>
            </w:r>
            <w:r w:rsidRPr="00734443">
              <w:rPr>
                <w:rFonts w:ascii="Trebuchet MS" w:hAnsi="Trebuchet MS"/>
              </w:rPr>
              <w:t xml:space="preserve">actualizarea documentației de atribuire astfel încât </w:t>
            </w:r>
            <w:r w:rsidRPr="00734443">
              <w:rPr>
                <w:rFonts w:ascii="Trebuchet MS" w:hAnsi="Trebuchet MS"/>
              </w:rPr>
              <w:lastRenderedPageBreak/>
              <w:t>aceasta să nu contravină noilor prevederi legislative sau normative.</w:t>
            </w:r>
          </w:p>
        </w:tc>
      </w:tr>
      <w:tr w:rsidR="003B4F98" w:rsidRPr="005812A4" w14:paraId="2337B371" w14:textId="77777777" w:rsidTr="007058E7">
        <w:trPr>
          <w:trHeight w:val="1701"/>
        </w:trPr>
        <w:tc>
          <w:tcPr>
            <w:tcW w:w="239" w:type="dxa"/>
          </w:tcPr>
          <w:p w14:paraId="09B74702" w14:textId="77777777" w:rsidR="003B4F98" w:rsidRPr="00734443" w:rsidRDefault="003B4F98" w:rsidP="005812A4">
            <w:pPr>
              <w:spacing w:before="120"/>
              <w:rPr>
                <w:rFonts w:ascii="Trebuchet MS" w:hAnsi="Trebuchet MS"/>
                <w:b/>
              </w:rPr>
            </w:pPr>
            <w:r w:rsidRPr="00734443">
              <w:rPr>
                <w:rFonts w:ascii="Trebuchet MS" w:hAnsi="Trebuchet MS"/>
                <w:b/>
              </w:rPr>
              <w:lastRenderedPageBreak/>
              <w:t>2.</w:t>
            </w:r>
          </w:p>
        </w:tc>
        <w:tc>
          <w:tcPr>
            <w:tcW w:w="0" w:type="auto"/>
          </w:tcPr>
          <w:p w14:paraId="572BCC66" w14:textId="77777777" w:rsidR="003B4F98" w:rsidRPr="00734443" w:rsidRDefault="003B4F98" w:rsidP="005812A4">
            <w:pPr>
              <w:spacing w:before="120"/>
              <w:rPr>
                <w:rFonts w:ascii="Trebuchet MS" w:hAnsi="Trebuchet MS"/>
              </w:rPr>
            </w:pPr>
            <w:r w:rsidRPr="00734443">
              <w:rPr>
                <w:rFonts w:ascii="Trebuchet MS" w:hAnsi="Trebuchet MS"/>
              </w:rPr>
              <w:t xml:space="preserve">Gradul tehnic ridicat al achizițiilor, ceea ce poate cauza: </w:t>
            </w:r>
          </w:p>
          <w:p w14:paraId="464D597E" w14:textId="77777777" w:rsidR="003B4F98" w:rsidRPr="00734443" w:rsidRDefault="003B4F98" w:rsidP="005812A4">
            <w:pPr>
              <w:pStyle w:val="Listparagraf"/>
              <w:numPr>
                <w:ilvl w:val="0"/>
                <w:numId w:val="179"/>
              </w:numPr>
              <w:overflowPunct w:val="0"/>
              <w:autoSpaceDE w:val="0"/>
              <w:autoSpaceDN w:val="0"/>
              <w:adjustRightInd w:val="0"/>
              <w:spacing w:before="120" w:after="120"/>
              <w:rPr>
                <w:rFonts w:ascii="Trebuchet MS" w:hAnsi="Trebuchet MS"/>
              </w:rPr>
            </w:pPr>
            <w:r w:rsidRPr="00734443">
              <w:rPr>
                <w:rFonts w:ascii="Trebuchet MS" w:hAnsi="Trebuchet MS"/>
              </w:rPr>
              <w:t>amânarea pentru demararea procedurii de achiziție publică;</w:t>
            </w:r>
          </w:p>
          <w:p w14:paraId="206F1AF4" w14:textId="77777777" w:rsidR="003B4F98" w:rsidRPr="00734443" w:rsidRDefault="003B4F98" w:rsidP="005812A4">
            <w:pPr>
              <w:pStyle w:val="Listparagraf"/>
              <w:numPr>
                <w:ilvl w:val="0"/>
                <w:numId w:val="179"/>
              </w:numPr>
              <w:overflowPunct w:val="0"/>
              <w:autoSpaceDE w:val="0"/>
              <w:autoSpaceDN w:val="0"/>
              <w:adjustRightInd w:val="0"/>
              <w:spacing w:before="120" w:after="120"/>
              <w:rPr>
                <w:rFonts w:ascii="Trebuchet MS" w:hAnsi="Trebuchet MS"/>
              </w:rPr>
            </w:pPr>
            <w:r w:rsidRPr="00734443">
              <w:rPr>
                <w:rFonts w:ascii="Trebuchet MS" w:hAnsi="Trebuchet MS"/>
              </w:rPr>
              <w:t>prelungirea duratei evaluării tehnice a ofertelor.</w:t>
            </w:r>
          </w:p>
        </w:tc>
        <w:tc>
          <w:tcPr>
            <w:tcW w:w="1247" w:type="dxa"/>
          </w:tcPr>
          <w:p w14:paraId="6169D6DC" w14:textId="77777777" w:rsidR="003B4F98" w:rsidRPr="00734443" w:rsidRDefault="003B4F98" w:rsidP="005812A4">
            <w:pPr>
              <w:spacing w:before="120"/>
              <w:rPr>
                <w:rFonts w:ascii="Trebuchet MS" w:hAnsi="Trebuchet MS"/>
              </w:rPr>
            </w:pPr>
            <w:r w:rsidRPr="00734443">
              <w:rPr>
                <w:rFonts w:ascii="Trebuchet MS" w:hAnsi="Trebuchet MS"/>
              </w:rPr>
              <w:t>De proces-procedură</w:t>
            </w:r>
          </w:p>
        </w:tc>
        <w:tc>
          <w:tcPr>
            <w:tcW w:w="1729" w:type="dxa"/>
          </w:tcPr>
          <w:p w14:paraId="3464960E" w14:textId="77777777" w:rsidR="003B4F98" w:rsidRPr="00734443" w:rsidRDefault="003B4F98" w:rsidP="005812A4">
            <w:pPr>
              <w:spacing w:before="120"/>
              <w:rPr>
                <w:rFonts w:ascii="Trebuchet MS" w:hAnsi="Trebuchet MS"/>
              </w:rPr>
            </w:pPr>
            <w:r w:rsidRPr="00734443">
              <w:rPr>
                <w:rFonts w:ascii="Trebuchet MS" w:hAnsi="Trebuchet MS"/>
              </w:rPr>
              <w:t>Medie</w:t>
            </w:r>
          </w:p>
        </w:tc>
        <w:tc>
          <w:tcPr>
            <w:tcW w:w="0" w:type="auto"/>
          </w:tcPr>
          <w:p w14:paraId="11DD72A7" w14:textId="77777777" w:rsidR="003B4F98" w:rsidRPr="00734443" w:rsidRDefault="003B4F98" w:rsidP="005812A4">
            <w:pPr>
              <w:spacing w:before="120"/>
              <w:rPr>
                <w:rFonts w:ascii="Trebuchet MS" w:hAnsi="Trebuchet MS"/>
              </w:rPr>
            </w:pPr>
            <w:r w:rsidRPr="00734443">
              <w:rPr>
                <w:rFonts w:ascii="Trebuchet MS" w:hAnsi="Trebuchet MS"/>
              </w:rPr>
              <w:t>Ridicat</w:t>
            </w:r>
          </w:p>
        </w:tc>
        <w:tc>
          <w:tcPr>
            <w:tcW w:w="0" w:type="auto"/>
          </w:tcPr>
          <w:p w14:paraId="778422CB" w14:textId="68883347" w:rsidR="003B4F98" w:rsidRPr="00734443" w:rsidRDefault="003B4F98" w:rsidP="00734443">
            <w:pPr>
              <w:spacing w:before="120"/>
              <w:jc w:val="both"/>
              <w:rPr>
                <w:rFonts w:ascii="Trebuchet MS" w:hAnsi="Trebuchet MS"/>
              </w:rPr>
            </w:pPr>
            <w:r w:rsidRPr="00734443">
              <w:rPr>
                <w:rFonts w:ascii="Trebuchet MS" w:hAnsi="Trebuchet MS"/>
              </w:rPr>
              <w:t>Compartimentul Comunicare și Evaluare Programe întreține un dialog susținut cu structurile de achiziție publică în vederea facilitării înțelegerii aspectelor tehnice privind evaluarea programelor și a abordării propuse. Se intenționează cooptarea acestora în comitetele de coordonare a evaluării și în programele de instruire prevăzute pentru dezvoltarea capacității de evaluare.</w:t>
            </w:r>
          </w:p>
        </w:tc>
      </w:tr>
      <w:tr w:rsidR="003B4F98" w:rsidRPr="005812A4" w14:paraId="7ACD4B2D" w14:textId="77777777" w:rsidTr="007058E7">
        <w:trPr>
          <w:trHeight w:val="425"/>
        </w:trPr>
        <w:tc>
          <w:tcPr>
            <w:tcW w:w="239" w:type="dxa"/>
          </w:tcPr>
          <w:p w14:paraId="2AEBCCE5" w14:textId="77777777" w:rsidR="003B4F98" w:rsidRPr="00B05FC4" w:rsidRDefault="003B4F98" w:rsidP="005812A4">
            <w:pPr>
              <w:spacing w:before="120"/>
              <w:rPr>
                <w:rFonts w:ascii="Trebuchet MS" w:hAnsi="Trebuchet MS"/>
              </w:rPr>
            </w:pPr>
            <w:r w:rsidRPr="00B05FC4">
              <w:rPr>
                <w:rFonts w:ascii="Trebuchet MS" w:hAnsi="Trebuchet MS"/>
              </w:rPr>
              <w:t>3.</w:t>
            </w:r>
          </w:p>
        </w:tc>
        <w:tc>
          <w:tcPr>
            <w:tcW w:w="0" w:type="auto"/>
          </w:tcPr>
          <w:p w14:paraId="332034AD" w14:textId="77777777" w:rsidR="003B4F98" w:rsidRPr="00B05FC4" w:rsidRDefault="003B4F98" w:rsidP="005812A4">
            <w:pPr>
              <w:spacing w:before="120"/>
              <w:rPr>
                <w:rFonts w:ascii="Trebuchet MS" w:hAnsi="Trebuchet MS"/>
              </w:rPr>
            </w:pPr>
            <w:r w:rsidRPr="00B05FC4">
              <w:rPr>
                <w:rFonts w:ascii="Trebuchet MS" w:hAnsi="Trebuchet MS"/>
              </w:rPr>
              <w:t>Lipsa sprijinului necesar din partea factorilor de formulare a politicilor și de luare a deciziilor în vederea implementării recomandărilor evaluărilor.</w:t>
            </w:r>
          </w:p>
        </w:tc>
        <w:tc>
          <w:tcPr>
            <w:tcW w:w="1247" w:type="dxa"/>
          </w:tcPr>
          <w:p w14:paraId="75918F43" w14:textId="77777777" w:rsidR="003B4F98" w:rsidRPr="00B05FC4" w:rsidRDefault="003B4F98" w:rsidP="005812A4">
            <w:pPr>
              <w:spacing w:before="120"/>
              <w:rPr>
                <w:rFonts w:ascii="Trebuchet MS" w:hAnsi="Trebuchet MS"/>
              </w:rPr>
            </w:pPr>
            <w:r w:rsidRPr="00B05FC4">
              <w:rPr>
                <w:rFonts w:ascii="Trebuchet MS" w:hAnsi="Trebuchet MS"/>
              </w:rPr>
              <w:t>De proces -context</w:t>
            </w:r>
          </w:p>
        </w:tc>
        <w:tc>
          <w:tcPr>
            <w:tcW w:w="1729" w:type="dxa"/>
          </w:tcPr>
          <w:p w14:paraId="6C31E2F1" w14:textId="77777777" w:rsidR="003B4F98" w:rsidRPr="00B05FC4" w:rsidRDefault="003B4F98" w:rsidP="005812A4">
            <w:pPr>
              <w:spacing w:before="120"/>
              <w:rPr>
                <w:rFonts w:ascii="Trebuchet MS" w:hAnsi="Trebuchet MS"/>
              </w:rPr>
            </w:pPr>
            <w:r w:rsidRPr="00B05FC4">
              <w:rPr>
                <w:rFonts w:ascii="Trebuchet MS" w:hAnsi="Trebuchet MS"/>
              </w:rPr>
              <w:t>Mediu</w:t>
            </w:r>
          </w:p>
        </w:tc>
        <w:tc>
          <w:tcPr>
            <w:tcW w:w="0" w:type="auto"/>
          </w:tcPr>
          <w:p w14:paraId="50DC1D14" w14:textId="77777777" w:rsidR="003B4F98" w:rsidRPr="00B05FC4" w:rsidRDefault="003B4F98" w:rsidP="005812A4">
            <w:pPr>
              <w:spacing w:before="120"/>
              <w:rPr>
                <w:rFonts w:ascii="Trebuchet MS" w:hAnsi="Trebuchet MS"/>
              </w:rPr>
            </w:pPr>
            <w:r w:rsidRPr="00B05FC4">
              <w:rPr>
                <w:rFonts w:ascii="Trebuchet MS" w:hAnsi="Trebuchet MS"/>
              </w:rPr>
              <w:t>Ridicat</w:t>
            </w:r>
          </w:p>
        </w:tc>
        <w:tc>
          <w:tcPr>
            <w:tcW w:w="0" w:type="auto"/>
          </w:tcPr>
          <w:p w14:paraId="275466E7" w14:textId="64C69C5A" w:rsidR="003B4F98" w:rsidRPr="00B05FC4" w:rsidRDefault="003B4F98" w:rsidP="00B05FC4">
            <w:pPr>
              <w:spacing w:before="120"/>
              <w:jc w:val="both"/>
              <w:rPr>
                <w:rFonts w:ascii="Trebuchet MS" w:hAnsi="Trebuchet MS"/>
              </w:rPr>
            </w:pPr>
            <w:r w:rsidRPr="00B05FC4">
              <w:rPr>
                <w:rFonts w:ascii="Trebuchet MS" w:hAnsi="Trebuchet MS"/>
              </w:rPr>
              <w:t>Vor fi aplicate prevederile prevăzute în „Procedura privind procesul de evaluare a Programului Asistență Tehnică 2021 - 2027”, secțiunile referitoare la:</w:t>
            </w:r>
          </w:p>
          <w:p w14:paraId="6BFC6F34" w14:textId="6706DEF9" w:rsidR="003B4F98" w:rsidRPr="00B05FC4" w:rsidRDefault="003B4F98" w:rsidP="00B05FC4">
            <w:pPr>
              <w:pStyle w:val="Listparagraf"/>
              <w:numPr>
                <w:ilvl w:val="0"/>
                <w:numId w:val="178"/>
              </w:numPr>
              <w:overflowPunct w:val="0"/>
              <w:autoSpaceDE w:val="0"/>
              <w:autoSpaceDN w:val="0"/>
              <w:adjustRightInd w:val="0"/>
              <w:spacing w:before="120" w:after="120"/>
              <w:jc w:val="both"/>
              <w:rPr>
                <w:rFonts w:ascii="Trebuchet MS" w:hAnsi="Trebuchet MS"/>
              </w:rPr>
            </w:pPr>
            <w:r w:rsidRPr="00B05FC4">
              <w:rPr>
                <w:rFonts w:ascii="Trebuchet MS" w:hAnsi="Trebuchet MS"/>
              </w:rPr>
              <w:t xml:space="preserve">analiza și transmiterea spre implementare a recomandărilor evaluărilor </w:t>
            </w:r>
            <w:r w:rsidR="001C4F10" w:rsidRPr="00B05FC4">
              <w:rPr>
                <w:rFonts w:ascii="Trebuchet MS" w:hAnsi="Trebuchet MS"/>
              </w:rPr>
              <w:t>PoAT 2021 - 2027</w:t>
            </w:r>
            <w:r w:rsidRPr="00B05FC4">
              <w:rPr>
                <w:rFonts w:ascii="Trebuchet MS" w:hAnsi="Trebuchet MS"/>
              </w:rPr>
              <w:t>;</w:t>
            </w:r>
          </w:p>
          <w:p w14:paraId="4E42FC13" w14:textId="77777777" w:rsidR="003B4F98" w:rsidRPr="00B05FC4" w:rsidRDefault="003B4F98" w:rsidP="00B05FC4">
            <w:pPr>
              <w:pStyle w:val="Listparagraf"/>
              <w:numPr>
                <w:ilvl w:val="0"/>
                <w:numId w:val="178"/>
              </w:numPr>
              <w:overflowPunct w:val="0"/>
              <w:autoSpaceDE w:val="0"/>
              <w:autoSpaceDN w:val="0"/>
              <w:adjustRightInd w:val="0"/>
              <w:spacing w:before="120" w:after="120"/>
              <w:jc w:val="both"/>
              <w:rPr>
                <w:rFonts w:ascii="Trebuchet MS" w:hAnsi="Trebuchet MS"/>
              </w:rPr>
            </w:pPr>
            <w:r w:rsidRPr="00B05FC4">
              <w:rPr>
                <w:rFonts w:ascii="Trebuchet MS" w:hAnsi="Trebuchet MS"/>
              </w:rPr>
              <w:t>monitorizarea implementării recomandărilor rapoartelor de evaluare</w:t>
            </w:r>
          </w:p>
        </w:tc>
      </w:tr>
      <w:tr w:rsidR="003B4F98" w:rsidRPr="005812A4" w14:paraId="745A8C5A" w14:textId="77777777" w:rsidTr="007058E7">
        <w:tc>
          <w:tcPr>
            <w:tcW w:w="239" w:type="dxa"/>
          </w:tcPr>
          <w:p w14:paraId="30C9FB3A" w14:textId="77777777" w:rsidR="003B4F98" w:rsidRPr="00B05FC4" w:rsidRDefault="003B4F98" w:rsidP="005812A4">
            <w:pPr>
              <w:spacing w:before="120"/>
              <w:rPr>
                <w:rFonts w:ascii="Trebuchet MS" w:hAnsi="Trebuchet MS"/>
              </w:rPr>
            </w:pPr>
            <w:r w:rsidRPr="00B05FC4">
              <w:rPr>
                <w:rFonts w:ascii="Trebuchet MS" w:hAnsi="Trebuchet MS"/>
              </w:rPr>
              <w:t>4.</w:t>
            </w:r>
          </w:p>
        </w:tc>
        <w:tc>
          <w:tcPr>
            <w:tcW w:w="0" w:type="auto"/>
          </w:tcPr>
          <w:p w14:paraId="4FB7BFE7" w14:textId="77777777" w:rsidR="003B4F98" w:rsidRPr="00B05FC4" w:rsidRDefault="003B4F98" w:rsidP="005812A4">
            <w:pPr>
              <w:spacing w:before="120"/>
              <w:rPr>
                <w:rFonts w:ascii="Trebuchet MS" w:hAnsi="Trebuchet MS"/>
              </w:rPr>
            </w:pPr>
            <w:r w:rsidRPr="00B05FC4">
              <w:rPr>
                <w:rFonts w:ascii="Trebuchet MS" w:hAnsi="Trebuchet MS"/>
              </w:rPr>
              <w:t>Calitatea slabă a evaluărilor</w:t>
            </w:r>
          </w:p>
        </w:tc>
        <w:tc>
          <w:tcPr>
            <w:tcW w:w="1247" w:type="dxa"/>
          </w:tcPr>
          <w:p w14:paraId="5749E6F8" w14:textId="77777777" w:rsidR="003B4F98" w:rsidRPr="00B05FC4" w:rsidRDefault="003B4F98" w:rsidP="005812A4">
            <w:pPr>
              <w:spacing w:before="120"/>
              <w:rPr>
                <w:rFonts w:ascii="Trebuchet MS" w:hAnsi="Trebuchet MS"/>
              </w:rPr>
            </w:pPr>
            <w:r w:rsidRPr="00B05FC4">
              <w:rPr>
                <w:rFonts w:ascii="Trebuchet MS" w:hAnsi="Trebuchet MS"/>
              </w:rPr>
              <w:t>Tehnic</w:t>
            </w:r>
          </w:p>
        </w:tc>
        <w:tc>
          <w:tcPr>
            <w:tcW w:w="1729" w:type="dxa"/>
          </w:tcPr>
          <w:p w14:paraId="492EA111" w14:textId="77777777" w:rsidR="003B4F98" w:rsidRPr="00B05FC4" w:rsidRDefault="003B4F98" w:rsidP="005812A4">
            <w:pPr>
              <w:spacing w:before="120"/>
              <w:rPr>
                <w:rFonts w:ascii="Trebuchet MS" w:hAnsi="Trebuchet MS"/>
              </w:rPr>
            </w:pPr>
            <w:r w:rsidRPr="00B05FC4">
              <w:rPr>
                <w:rFonts w:ascii="Trebuchet MS" w:hAnsi="Trebuchet MS"/>
              </w:rPr>
              <w:t>Mediu</w:t>
            </w:r>
          </w:p>
        </w:tc>
        <w:tc>
          <w:tcPr>
            <w:tcW w:w="0" w:type="auto"/>
          </w:tcPr>
          <w:p w14:paraId="1CE5F560" w14:textId="4F0AB60B" w:rsidR="003B4F98" w:rsidRPr="00B05FC4" w:rsidRDefault="003B4F98" w:rsidP="005812A4">
            <w:pPr>
              <w:spacing w:before="120"/>
              <w:rPr>
                <w:rFonts w:ascii="Trebuchet MS" w:hAnsi="Trebuchet MS"/>
              </w:rPr>
            </w:pPr>
            <w:r w:rsidRPr="00B05FC4">
              <w:rPr>
                <w:rFonts w:ascii="Trebuchet MS" w:hAnsi="Trebuchet MS"/>
              </w:rPr>
              <w:t>Ridicat</w:t>
            </w:r>
          </w:p>
        </w:tc>
        <w:tc>
          <w:tcPr>
            <w:tcW w:w="0" w:type="auto"/>
          </w:tcPr>
          <w:p w14:paraId="3C4D163A" w14:textId="0CC6C333" w:rsidR="003B4F98" w:rsidRPr="00B05FC4" w:rsidRDefault="003B4F98" w:rsidP="00B05FC4">
            <w:pPr>
              <w:spacing w:before="120"/>
              <w:jc w:val="both"/>
              <w:rPr>
                <w:rFonts w:ascii="Trebuchet MS" w:hAnsi="Trebuchet MS"/>
              </w:rPr>
            </w:pPr>
            <w:r w:rsidRPr="00B05FC4">
              <w:rPr>
                <w:rFonts w:ascii="Trebuchet MS" w:hAnsi="Trebuchet MS"/>
              </w:rPr>
              <w:t xml:space="preserve">Vor fi aplicate prevederile prevăzute în procedura operațională aplicată la nivelul </w:t>
            </w:r>
            <w:r w:rsidR="001C4F10" w:rsidRPr="00B05FC4">
              <w:rPr>
                <w:rFonts w:ascii="Trebuchet MS" w:hAnsi="Trebuchet MS"/>
              </w:rPr>
              <w:t>DGATMF/CC</w:t>
            </w:r>
            <w:r w:rsidRPr="00B05FC4">
              <w:rPr>
                <w:rFonts w:ascii="Trebuchet MS" w:hAnsi="Trebuchet MS"/>
              </w:rPr>
              <w:t xml:space="preserve">EP „Procedura </w:t>
            </w:r>
            <w:r w:rsidR="001C4F10" w:rsidRPr="00B05FC4">
              <w:rPr>
                <w:rFonts w:ascii="Trebuchet MS" w:hAnsi="Trebuchet MS"/>
              </w:rPr>
              <w:t>de evaluare a PoAT 2021 - 2027</w:t>
            </w:r>
            <w:r w:rsidRPr="00B05FC4">
              <w:rPr>
                <w:rFonts w:ascii="Trebuchet MS" w:hAnsi="Trebuchet MS"/>
              </w:rPr>
              <w:t xml:space="preserve">”. </w:t>
            </w:r>
          </w:p>
        </w:tc>
      </w:tr>
    </w:tbl>
    <w:p w14:paraId="6FB17256" w14:textId="77777777" w:rsidR="003B4F98" w:rsidRPr="00B05FC4" w:rsidRDefault="003B4F98" w:rsidP="005812A4">
      <w:pPr>
        <w:rPr>
          <w:rFonts w:ascii="Trebuchet MS" w:hAnsi="Trebuchet MS"/>
        </w:rPr>
      </w:pPr>
    </w:p>
    <w:p w14:paraId="015C1CF3" w14:textId="77777777" w:rsidR="003F7605" w:rsidRPr="005812A4" w:rsidRDefault="003F7605" w:rsidP="005812A4">
      <w:pPr>
        <w:ind w:left="708"/>
        <w:jc w:val="both"/>
        <w:rPr>
          <w:rFonts w:ascii="Trebuchet MS" w:hAnsi="Trebuchet MS"/>
          <w:b/>
          <w:color w:val="auto"/>
        </w:rPr>
      </w:pPr>
    </w:p>
    <w:p w14:paraId="7AAB0012" w14:textId="0ADCB36B" w:rsidR="00880C4D" w:rsidRPr="005812A4" w:rsidRDefault="00880C4D" w:rsidP="005812A4">
      <w:pPr>
        <w:ind w:left="708"/>
        <w:jc w:val="both"/>
        <w:rPr>
          <w:rFonts w:ascii="Trebuchet MS" w:hAnsi="Trebuchet MS"/>
          <w:color w:val="auto"/>
        </w:rPr>
      </w:pPr>
      <w:r w:rsidRPr="005812A4">
        <w:rPr>
          <w:rFonts w:ascii="Trebuchet MS" w:hAnsi="Trebuchet MS"/>
          <w:color w:val="auto"/>
        </w:rPr>
        <w:t xml:space="preserve">În sensul gestionării riscurilor, Prestatorul trebuie să dovedească flexibilitate în </w:t>
      </w:r>
      <w:r w:rsidR="00752978" w:rsidRPr="005812A4">
        <w:rPr>
          <w:rFonts w:ascii="Trebuchet MS" w:hAnsi="Trebuchet MS"/>
          <w:color w:val="auto"/>
        </w:rPr>
        <w:t>soluționarea</w:t>
      </w:r>
      <w:r w:rsidRPr="005812A4">
        <w:rPr>
          <w:rFonts w:ascii="Trebuchet MS" w:hAnsi="Trebuchet MS"/>
          <w:color w:val="auto"/>
        </w:rPr>
        <w:t xml:space="preserve"> eventualelor aspecte neprevăzute care pot interveni, de natură să afecteze implementarea contractului, precum şi în cazul </w:t>
      </w:r>
      <w:r w:rsidR="00F3158D" w:rsidRPr="005812A4">
        <w:rPr>
          <w:rFonts w:ascii="Trebuchet MS" w:hAnsi="Trebuchet MS"/>
          <w:color w:val="auto"/>
        </w:rPr>
        <w:t>apariției</w:t>
      </w:r>
      <w:r w:rsidRPr="005812A4">
        <w:rPr>
          <w:rFonts w:ascii="Trebuchet MS" w:hAnsi="Trebuchet MS"/>
          <w:color w:val="auto"/>
        </w:rPr>
        <w:t xml:space="preserve"> altor </w:t>
      </w:r>
      <w:r w:rsidR="00F3158D" w:rsidRPr="005812A4">
        <w:rPr>
          <w:rFonts w:ascii="Trebuchet MS" w:hAnsi="Trebuchet MS"/>
          <w:color w:val="auto"/>
        </w:rPr>
        <w:t>situații</w:t>
      </w:r>
      <w:r w:rsidRPr="005812A4">
        <w:rPr>
          <w:rFonts w:ascii="Trebuchet MS" w:hAnsi="Trebuchet MS"/>
          <w:color w:val="auto"/>
        </w:rPr>
        <w:t xml:space="preserve"> de risc anticipate de acesta.</w:t>
      </w:r>
    </w:p>
    <w:p w14:paraId="39059ACF" w14:textId="77777777" w:rsidR="00880C4D" w:rsidRPr="005812A4" w:rsidRDefault="00880C4D" w:rsidP="005812A4">
      <w:pPr>
        <w:ind w:left="708"/>
        <w:jc w:val="both"/>
        <w:rPr>
          <w:rFonts w:ascii="Trebuchet MS" w:hAnsi="Trebuchet MS"/>
          <w:b/>
          <w:color w:val="auto"/>
        </w:rPr>
      </w:pPr>
    </w:p>
    <w:p w14:paraId="20BDF1EF" w14:textId="0DDF9E48" w:rsidR="00877343" w:rsidRPr="00B05FC4" w:rsidRDefault="00877343" w:rsidP="005812A4">
      <w:pPr>
        <w:pStyle w:val="Titlu2"/>
        <w:ind w:firstLine="708"/>
        <w:rPr>
          <w:rFonts w:ascii="Trebuchet MS" w:hAnsi="Trebuchet MS"/>
          <w:sz w:val="24"/>
          <w:szCs w:val="24"/>
        </w:rPr>
      </w:pPr>
      <w:bookmarkStart w:id="28" w:name="_Toc213858292"/>
      <w:r w:rsidRPr="00B05FC4">
        <w:rPr>
          <w:rFonts w:ascii="Trebuchet MS" w:hAnsi="Trebuchet MS"/>
          <w:sz w:val="24"/>
          <w:szCs w:val="24"/>
        </w:rPr>
        <w:lastRenderedPageBreak/>
        <w:t xml:space="preserve">6. Livrabile, reuniuni </w:t>
      </w:r>
      <w:r w:rsidR="00A223CE" w:rsidRPr="00B05FC4">
        <w:rPr>
          <w:rFonts w:ascii="Trebuchet MS" w:hAnsi="Trebuchet MS"/>
          <w:sz w:val="24"/>
          <w:szCs w:val="24"/>
        </w:rPr>
        <w:t>ș</w:t>
      </w:r>
      <w:r w:rsidRPr="00B05FC4">
        <w:rPr>
          <w:rFonts w:ascii="Trebuchet MS" w:hAnsi="Trebuchet MS"/>
          <w:sz w:val="24"/>
          <w:szCs w:val="24"/>
        </w:rPr>
        <w:t>i calendar de implementare</w:t>
      </w:r>
      <w:bookmarkEnd w:id="28"/>
      <w:r w:rsidRPr="00B05FC4">
        <w:rPr>
          <w:rFonts w:ascii="Trebuchet MS" w:hAnsi="Trebuchet MS"/>
          <w:sz w:val="24"/>
          <w:szCs w:val="24"/>
        </w:rPr>
        <w:t xml:space="preserve">  </w:t>
      </w:r>
    </w:p>
    <w:p w14:paraId="31F72B73" w14:textId="77777777" w:rsidR="00877343" w:rsidRPr="005812A4" w:rsidRDefault="00877343" w:rsidP="005812A4">
      <w:pPr>
        <w:pStyle w:val="Titlu2"/>
        <w:ind w:left="708"/>
        <w:rPr>
          <w:rStyle w:val="Normal2"/>
          <w:rFonts w:ascii="Trebuchet MS" w:hAnsi="Trebuchet MS"/>
          <w:color w:val="auto"/>
          <w:sz w:val="24"/>
          <w:szCs w:val="24"/>
        </w:rPr>
      </w:pPr>
      <w:bookmarkStart w:id="29" w:name="_Toc98419042"/>
      <w:bookmarkStart w:id="30" w:name="_Toc213858293"/>
      <w:r w:rsidRPr="005812A4">
        <w:rPr>
          <w:rStyle w:val="Normal2"/>
          <w:rFonts w:ascii="Trebuchet MS" w:hAnsi="Trebuchet MS"/>
          <w:color w:val="auto"/>
          <w:sz w:val="24"/>
          <w:szCs w:val="24"/>
        </w:rPr>
        <w:t>6.1 Livrabile</w:t>
      </w:r>
      <w:bookmarkEnd w:id="29"/>
      <w:r w:rsidRPr="005812A4">
        <w:rPr>
          <w:rStyle w:val="Normal2"/>
          <w:rFonts w:ascii="Trebuchet MS" w:hAnsi="Trebuchet MS"/>
          <w:color w:val="auto"/>
          <w:sz w:val="24"/>
          <w:szCs w:val="24"/>
        </w:rPr>
        <w:t xml:space="preserve"> </w:t>
      </w:r>
      <w:bookmarkEnd w:id="30"/>
    </w:p>
    <w:p w14:paraId="724ABB82" w14:textId="56C7DDF0" w:rsidR="00877343" w:rsidRPr="005812A4" w:rsidRDefault="00877343" w:rsidP="005812A4">
      <w:pPr>
        <w:ind w:left="708"/>
        <w:rPr>
          <w:rFonts w:ascii="Trebuchet MS" w:hAnsi="Trebuchet MS"/>
          <w:color w:val="auto"/>
        </w:rPr>
      </w:pPr>
      <w:r w:rsidRPr="005812A4">
        <w:rPr>
          <w:rFonts w:ascii="Trebuchet MS" w:hAnsi="Trebuchet MS"/>
          <w:color w:val="auto"/>
        </w:rPr>
        <w:t>Contractantul va fi responsabil cu elaborarea urm</w:t>
      </w:r>
      <w:r w:rsidR="00A223CE" w:rsidRPr="005812A4">
        <w:rPr>
          <w:rFonts w:ascii="Trebuchet MS" w:hAnsi="Trebuchet MS"/>
          <w:color w:val="auto"/>
        </w:rPr>
        <w:t>ă</w:t>
      </w:r>
      <w:r w:rsidRPr="005812A4">
        <w:rPr>
          <w:rFonts w:ascii="Trebuchet MS" w:hAnsi="Trebuchet MS"/>
          <w:color w:val="auto"/>
        </w:rPr>
        <w:t>toarelor rapoarte:</w:t>
      </w:r>
    </w:p>
    <w:p w14:paraId="0CCFBC2A" w14:textId="15E6B4B1" w:rsidR="00F308C0" w:rsidRPr="005812A4" w:rsidRDefault="00F308C0" w:rsidP="005812A4">
      <w:pPr>
        <w:pStyle w:val="Listparagraf"/>
        <w:numPr>
          <w:ilvl w:val="0"/>
          <w:numId w:val="184"/>
        </w:numPr>
        <w:rPr>
          <w:rFonts w:ascii="Trebuchet MS" w:hAnsi="Trebuchet MS"/>
        </w:rPr>
      </w:pPr>
      <w:r w:rsidRPr="005812A4">
        <w:rPr>
          <w:rFonts w:ascii="Trebuchet MS" w:hAnsi="Trebuchet MS"/>
        </w:rPr>
        <w:t xml:space="preserve">Raportul inițial </w:t>
      </w:r>
      <w:r w:rsidR="00733359" w:rsidRPr="005812A4">
        <w:rPr>
          <w:rFonts w:ascii="Trebuchet MS" w:hAnsi="Trebuchet MS"/>
        </w:rPr>
        <w:t>(metodologic)</w:t>
      </w:r>
      <w:r w:rsidR="00EE72C1">
        <w:rPr>
          <w:rFonts w:ascii="Trebuchet MS" w:hAnsi="Trebuchet MS"/>
        </w:rPr>
        <w:t>;</w:t>
      </w:r>
    </w:p>
    <w:p w14:paraId="4F21FA3A" w14:textId="3D0AFBFF" w:rsidR="00F308C0" w:rsidRPr="005812A4" w:rsidRDefault="00F308C0" w:rsidP="005812A4">
      <w:pPr>
        <w:pStyle w:val="Listparagraf"/>
        <w:numPr>
          <w:ilvl w:val="0"/>
          <w:numId w:val="184"/>
        </w:numPr>
        <w:rPr>
          <w:rFonts w:ascii="Trebuchet MS" w:hAnsi="Trebuchet MS"/>
        </w:rPr>
      </w:pPr>
      <w:r w:rsidRPr="005812A4">
        <w:rPr>
          <w:rFonts w:ascii="Trebuchet MS" w:hAnsi="Trebuchet MS"/>
        </w:rPr>
        <w:t xml:space="preserve">Raport de evaluare a </w:t>
      </w:r>
      <w:r w:rsidR="001D110F" w:rsidRPr="005812A4">
        <w:rPr>
          <w:rFonts w:ascii="Trebuchet MS" w:hAnsi="Trebuchet MS"/>
        </w:rPr>
        <w:t>eficienței și eficacității măsurilor de asistență tehnică în susținerea ITI</w:t>
      </w:r>
      <w:r w:rsidR="00BB0CF8">
        <w:rPr>
          <w:rFonts w:ascii="Trebuchet MS" w:hAnsi="Trebuchet MS"/>
        </w:rPr>
        <w:t xml:space="preserve"> – versiune finală</w:t>
      </w:r>
      <w:r w:rsidR="00EE72C1">
        <w:rPr>
          <w:rFonts w:ascii="Trebuchet MS" w:hAnsi="Trebuchet MS"/>
        </w:rPr>
        <w:t xml:space="preserve">, și </w:t>
      </w:r>
    </w:p>
    <w:p w14:paraId="5727D84F" w14:textId="7B8239A5" w:rsidR="00F308C0" w:rsidRPr="005812A4" w:rsidRDefault="00F308C0" w:rsidP="005812A4">
      <w:pPr>
        <w:pStyle w:val="Listparagraf"/>
        <w:numPr>
          <w:ilvl w:val="0"/>
          <w:numId w:val="184"/>
        </w:numPr>
        <w:rPr>
          <w:rFonts w:ascii="Trebuchet MS" w:hAnsi="Trebuchet MS"/>
        </w:rPr>
      </w:pPr>
      <w:r w:rsidRPr="005812A4">
        <w:rPr>
          <w:rFonts w:ascii="Trebuchet MS" w:hAnsi="Trebuchet MS"/>
        </w:rPr>
        <w:t>Raport de implementare a contractului</w:t>
      </w:r>
      <w:r w:rsidR="00EE72C1">
        <w:rPr>
          <w:rFonts w:ascii="Trebuchet MS" w:hAnsi="Trebuchet MS"/>
        </w:rPr>
        <w:t>.</w:t>
      </w:r>
    </w:p>
    <w:p w14:paraId="406B8422" w14:textId="77777777" w:rsidR="002C134F" w:rsidRDefault="002C134F" w:rsidP="005812A4">
      <w:pPr>
        <w:pStyle w:val="Listparagraf"/>
        <w:ind w:left="1068"/>
        <w:rPr>
          <w:rFonts w:ascii="Trebuchet MS" w:hAnsi="Trebuchet MS"/>
        </w:rPr>
      </w:pPr>
    </w:p>
    <w:p w14:paraId="365F9B77" w14:textId="77777777" w:rsidR="002C134F" w:rsidRPr="005812A4" w:rsidRDefault="002C134F" w:rsidP="005812A4">
      <w:pPr>
        <w:pStyle w:val="Listparagraf"/>
        <w:ind w:left="1068"/>
        <w:rPr>
          <w:rFonts w:ascii="Trebuchet MS" w:hAnsi="Trebuchet MS"/>
        </w:rPr>
      </w:pPr>
    </w:p>
    <w:p w14:paraId="3808572C" w14:textId="5C816BD9" w:rsidR="00877343" w:rsidRPr="005812A4" w:rsidRDefault="00052752" w:rsidP="00B05FC4">
      <w:pPr>
        <w:pStyle w:val="Listparagraf"/>
        <w:overflowPunct w:val="0"/>
        <w:autoSpaceDE w:val="0"/>
        <w:autoSpaceDN w:val="0"/>
        <w:adjustRightInd w:val="0"/>
        <w:ind w:left="709"/>
        <w:jc w:val="both"/>
        <w:rPr>
          <w:rFonts w:ascii="Trebuchet MS" w:hAnsi="Trebuchet MS"/>
        </w:rPr>
      </w:pPr>
      <w:bookmarkStart w:id="31" w:name="_Hlk523832130"/>
      <w:bookmarkStart w:id="32" w:name="_Hlk198117714"/>
      <w:r w:rsidRPr="005812A4">
        <w:rPr>
          <w:rFonts w:ascii="Trebuchet MS" w:hAnsi="Trebuchet MS"/>
          <w:b/>
        </w:rPr>
        <w:t xml:space="preserve">1. </w:t>
      </w:r>
      <w:r w:rsidR="00877343" w:rsidRPr="005812A4">
        <w:rPr>
          <w:rFonts w:ascii="Trebuchet MS" w:hAnsi="Trebuchet MS"/>
          <w:b/>
        </w:rPr>
        <w:t>Raportul ini</w:t>
      </w:r>
      <w:r w:rsidR="00A223CE" w:rsidRPr="005812A4">
        <w:rPr>
          <w:rFonts w:ascii="Trebuchet MS" w:hAnsi="Trebuchet MS"/>
          <w:b/>
        </w:rPr>
        <w:t>ț</w:t>
      </w:r>
      <w:r w:rsidR="00877343" w:rsidRPr="005812A4">
        <w:rPr>
          <w:rFonts w:ascii="Trebuchet MS" w:hAnsi="Trebuchet MS"/>
          <w:b/>
        </w:rPr>
        <w:t xml:space="preserve">ial </w:t>
      </w:r>
      <w:bookmarkEnd w:id="31"/>
      <w:r w:rsidR="00877343" w:rsidRPr="005812A4">
        <w:rPr>
          <w:rFonts w:ascii="Trebuchet MS" w:hAnsi="Trebuchet MS"/>
          <w:b/>
        </w:rPr>
        <w:t xml:space="preserve">(metodologic) </w:t>
      </w:r>
      <w:bookmarkEnd w:id="32"/>
      <w:r w:rsidR="00877343" w:rsidRPr="005812A4">
        <w:rPr>
          <w:rFonts w:ascii="Trebuchet MS" w:hAnsi="Trebuchet MS"/>
          <w:bCs/>
        </w:rPr>
        <w:t>va</w:t>
      </w:r>
      <w:r w:rsidR="00877343" w:rsidRPr="005812A4">
        <w:rPr>
          <w:rFonts w:ascii="Trebuchet MS" w:hAnsi="Trebuchet MS"/>
          <w:b/>
        </w:rPr>
        <w:t xml:space="preserve"> </w:t>
      </w:r>
      <w:r w:rsidR="00877343" w:rsidRPr="005812A4">
        <w:rPr>
          <w:rFonts w:ascii="Trebuchet MS" w:hAnsi="Trebuchet MS"/>
        </w:rPr>
        <w:t xml:space="preserve">detalia metodologia </w:t>
      </w:r>
      <w:r w:rsidR="0016713F" w:rsidRPr="005812A4">
        <w:rPr>
          <w:rFonts w:ascii="Trebuchet MS" w:hAnsi="Trebuchet MS"/>
        </w:rPr>
        <w:t xml:space="preserve">de evaluare </w:t>
      </w:r>
      <w:r w:rsidR="00877343" w:rsidRPr="005812A4">
        <w:rPr>
          <w:rFonts w:ascii="Trebuchet MS" w:hAnsi="Trebuchet MS"/>
        </w:rPr>
        <w:t>propus</w:t>
      </w:r>
      <w:r w:rsidR="00A223CE" w:rsidRPr="005812A4">
        <w:rPr>
          <w:rFonts w:ascii="Trebuchet MS" w:hAnsi="Trebuchet MS"/>
        </w:rPr>
        <w:t>ă</w:t>
      </w:r>
      <w:r w:rsidR="00877343" w:rsidRPr="005812A4">
        <w:rPr>
          <w:rFonts w:ascii="Trebuchet MS" w:hAnsi="Trebuchet MS"/>
        </w:rPr>
        <w:t xml:space="preserve"> </w:t>
      </w:r>
      <w:r w:rsidR="00A223CE" w:rsidRPr="005812A4">
        <w:rPr>
          <w:rFonts w:ascii="Trebuchet MS" w:hAnsi="Trebuchet MS"/>
        </w:rPr>
        <w:t>ș</w:t>
      </w:r>
      <w:r w:rsidR="00877343" w:rsidRPr="005812A4">
        <w:rPr>
          <w:rFonts w:ascii="Trebuchet MS" w:hAnsi="Trebuchet MS"/>
        </w:rPr>
        <w:t>i organizarea activit</w:t>
      </w:r>
      <w:r w:rsidR="00A223CE" w:rsidRPr="005812A4">
        <w:rPr>
          <w:rFonts w:ascii="Trebuchet MS" w:hAnsi="Trebuchet MS"/>
        </w:rPr>
        <w:t>ăț</w:t>
      </w:r>
      <w:r w:rsidR="00877343" w:rsidRPr="005812A4">
        <w:rPr>
          <w:rFonts w:ascii="Trebuchet MS" w:hAnsi="Trebuchet MS"/>
        </w:rPr>
        <w:t xml:space="preserve">ilor, având în vedere calitatea </w:t>
      </w:r>
      <w:r w:rsidR="00A223CE" w:rsidRPr="005812A4">
        <w:rPr>
          <w:rFonts w:ascii="Trebuchet MS" w:hAnsi="Trebuchet MS"/>
        </w:rPr>
        <w:t>ș</w:t>
      </w:r>
      <w:r w:rsidR="00877343" w:rsidRPr="005812A4">
        <w:rPr>
          <w:rFonts w:ascii="Trebuchet MS" w:hAnsi="Trebuchet MS"/>
        </w:rPr>
        <w:t>i caracterul adecvat al datelor existente, f</w:t>
      </w:r>
      <w:r w:rsidR="00A223CE" w:rsidRPr="005812A4">
        <w:rPr>
          <w:rFonts w:ascii="Trebuchet MS" w:hAnsi="Trebuchet MS"/>
        </w:rPr>
        <w:t>ă</w:t>
      </w:r>
      <w:r w:rsidR="00877343" w:rsidRPr="005812A4">
        <w:rPr>
          <w:rFonts w:ascii="Trebuchet MS" w:hAnsi="Trebuchet MS"/>
        </w:rPr>
        <w:t>r</w:t>
      </w:r>
      <w:r w:rsidR="00A223CE" w:rsidRPr="005812A4">
        <w:rPr>
          <w:rFonts w:ascii="Trebuchet MS" w:hAnsi="Trebuchet MS"/>
        </w:rPr>
        <w:t>ă</w:t>
      </w:r>
      <w:r w:rsidR="00877343" w:rsidRPr="005812A4">
        <w:rPr>
          <w:rFonts w:ascii="Trebuchet MS" w:hAnsi="Trebuchet MS"/>
        </w:rPr>
        <w:t xml:space="preserve"> îns</w:t>
      </w:r>
      <w:r w:rsidR="00A223CE" w:rsidRPr="005812A4">
        <w:rPr>
          <w:rFonts w:ascii="Trebuchet MS" w:hAnsi="Trebuchet MS"/>
        </w:rPr>
        <w:t>ă</w:t>
      </w:r>
      <w:r w:rsidR="00877343" w:rsidRPr="005812A4">
        <w:rPr>
          <w:rFonts w:ascii="Trebuchet MS" w:hAnsi="Trebuchet MS"/>
        </w:rPr>
        <w:t xml:space="preserve"> a conduce la modificarea ofertei tehnice.</w:t>
      </w:r>
    </w:p>
    <w:p w14:paraId="33051105" w14:textId="37A15DA6" w:rsidR="00877343" w:rsidRPr="005812A4" w:rsidRDefault="00877343" w:rsidP="00B05FC4">
      <w:pPr>
        <w:ind w:left="709"/>
        <w:jc w:val="both"/>
        <w:rPr>
          <w:rFonts w:ascii="Trebuchet MS" w:hAnsi="Trebuchet MS"/>
          <w:color w:val="auto"/>
        </w:rPr>
      </w:pPr>
      <w:r w:rsidRPr="005812A4">
        <w:rPr>
          <w:rFonts w:ascii="Trebuchet MS" w:hAnsi="Trebuchet MS"/>
          <w:color w:val="auto"/>
        </w:rPr>
        <w:t>Raportul ini</w:t>
      </w:r>
      <w:r w:rsidR="00A223CE" w:rsidRPr="005812A4">
        <w:rPr>
          <w:rFonts w:ascii="Trebuchet MS" w:hAnsi="Trebuchet MS"/>
          <w:color w:val="auto"/>
        </w:rPr>
        <w:t>ț</w:t>
      </w:r>
      <w:r w:rsidRPr="005812A4">
        <w:rPr>
          <w:rFonts w:ascii="Trebuchet MS" w:hAnsi="Trebuchet MS"/>
          <w:color w:val="auto"/>
        </w:rPr>
        <w:t xml:space="preserve">ial va fi livrat la </w:t>
      </w:r>
      <w:r w:rsidR="00514700" w:rsidRPr="005812A4">
        <w:rPr>
          <w:rFonts w:ascii="Trebuchet MS" w:hAnsi="Trebuchet MS"/>
          <w:color w:val="auto"/>
        </w:rPr>
        <w:t xml:space="preserve">2 </w:t>
      </w:r>
      <w:r w:rsidRPr="005812A4">
        <w:rPr>
          <w:rFonts w:ascii="Trebuchet MS" w:hAnsi="Trebuchet MS"/>
          <w:color w:val="auto"/>
        </w:rPr>
        <w:t>s</w:t>
      </w:r>
      <w:r w:rsidR="00A223CE" w:rsidRPr="005812A4">
        <w:rPr>
          <w:rFonts w:ascii="Trebuchet MS" w:hAnsi="Trebuchet MS"/>
          <w:color w:val="auto"/>
        </w:rPr>
        <w:t>ă</w:t>
      </w:r>
      <w:r w:rsidRPr="005812A4">
        <w:rPr>
          <w:rFonts w:ascii="Trebuchet MS" w:hAnsi="Trebuchet MS"/>
          <w:color w:val="auto"/>
        </w:rPr>
        <w:t>pt</w:t>
      </w:r>
      <w:r w:rsidR="00A223CE" w:rsidRPr="005812A4">
        <w:rPr>
          <w:rFonts w:ascii="Trebuchet MS" w:hAnsi="Trebuchet MS"/>
          <w:color w:val="auto"/>
        </w:rPr>
        <w:t>ă</w:t>
      </w:r>
      <w:r w:rsidRPr="005812A4">
        <w:rPr>
          <w:rFonts w:ascii="Trebuchet MS" w:hAnsi="Trebuchet MS"/>
          <w:color w:val="auto"/>
        </w:rPr>
        <w:t xml:space="preserve">mâni de la data </w:t>
      </w:r>
      <w:r w:rsidR="001C743A">
        <w:rPr>
          <w:rFonts w:ascii="Trebuchet MS" w:hAnsi="Trebuchet MS"/>
          <w:color w:val="auto"/>
        </w:rPr>
        <w:t xml:space="preserve">primirii </w:t>
      </w:r>
      <w:r w:rsidR="00E86BC3">
        <w:rPr>
          <w:rFonts w:ascii="Trebuchet MS" w:hAnsi="Trebuchet MS"/>
          <w:color w:val="auto"/>
        </w:rPr>
        <w:t xml:space="preserve">garanției </w:t>
      </w:r>
      <w:r w:rsidR="001C743A">
        <w:rPr>
          <w:rFonts w:ascii="Trebuchet MS" w:hAnsi="Trebuchet MS"/>
          <w:color w:val="auto"/>
        </w:rPr>
        <w:t>de bună execuție</w:t>
      </w:r>
      <w:r w:rsidRPr="005812A4">
        <w:rPr>
          <w:rFonts w:ascii="Trebuchet MS" w:hAnsi="Trebuchet MS"/>
          <w:color w:val="auto"/>
        </w:rPr>
        <w:t xml:space="preserve"> </w:t>
      </w:r>
      <w:r w:rsidR="00A223CE" w:rsidRPr="005812A4">
        <w:rPr>
          <w:rFonts w:ascii="Trebuchet MS" w:hAnsi="Trebuchet MS"/>
          <w:color w:val="auto"/>
        </w:rPr>
        <w:t>ș</w:t>
      </w:r>
      <w:r w:rsidRPr="005812A4">
        <w:rPr>
          <w:rFonts w:ascii="Trebuchet MS" w:hAnsi="Trebuchet MS"/>
          <w:color w:val="auto"/>
        </w:rPr>
        <w:t>i va cuprinde urm</w:t>
      </w:r>
      <w:r w:rsidR="00A223CE" w:rsidRPr="005812A4">
        <w:rPr>
          <w:rFonts w:ascii="Trebuchet MS" w:hAnsi="Trebuchet MS"/>
          <w:color w:val="auto"/>
        </w:rPr>
        <w:t>ă</w:t>
      </w:r>
      <w:r w:rsidRPr="005812A4">
        <w:rPr>
          <w:rFonts w:ascii="Trebuchet MS" w:hAnsi="Trebuchet MS"/>
          <w:color w:val="auto"/>
        </w:rPr>
        <w:t>toarele informa</w:t>
      </w:r>
      <w:r w:rsidR="00A223CE" w:rsidRPr="005812A4">
        <w:rPr>
          <w:rFonts w:ascii="Trebuchet MS" w:hAnsi="Trebuchet MS"/>
          <w:color w:val="auto"/>
        </w:rPr>
        <w:t>ț</w:t>
      </w:r>
      <w:r w:rsidRPr="005812A4">
        <w:rPr>
          <w:rFonts w:ascii="Trebuchet MS" w:hAnsi="Trebuchet MS"/>
          <w:color w:val="auto"/>
        </w:rPr>
        <w:t xml:space="preserve">ii: </w:t>
      </w:r>
    </w:p>
    <w:p w14:paraId="5E87DCE9" w14:textId="212A6160" w:rsidR="00AA668B" w:rsidRPr="005812A4" w:rsidRDefault="00990897" w:rsidP="005812A4">
      <w:pPr>
        <w:pStyle w:val="Listparagraf"/>
        <w:numPr>
          <w:ilvl w:val="0"/>
          <w:numId w:val="174"/>
        </w:numPr>
        <w:rPr>
          <w:rFonts w:ascii="Trebuchet MS" w:hAnsi="Trebuchet MS"/>
        </w:rPr>
      </w:pPr>
      <w:r w:rsidRPr="005812A4">
        <w:rPr>
          <w:rFonts w:ascii="Trebuchet MS" w:hAnsi="Trebuchet MS"/>
        </w:rPr>
        <w:t xml:space="preserve">teoria </w:t>
      </w:r>
      <w:r w:rsidR="00AA668B" w:rsidRPr="005812A4">
        <w:rPr>
          <w:rFonts w:ascii="Trebuchet MS" w:hAnsi="Trebuchet MS"/>
        </w:rPr>
        <w:t>intervenției</w:t>
      </w:r>
    </w:p>
    <w:p w14:paraId="646AC514" w14:textId="69B7E69B" w:rsidR="00877343" w:rsidRPr="005812A4" w:rsidRDefault="00877343" w:rsidP="00B05FC4">
      <w:pPr>
        <w:pStyle w:val="Listparagraf"/>
        <w:numPr>
          <w:ilvl w:val="0"/>
          <w:numId w:val="174"/>
        </w:numPr>
        <w:overflowPunct w:val="0"/>
        <w:autoSpaceDE w:val="0"/>
        <w:autoSpaceDN w:val="0"/>
        <w:adjustRightInd w:val="0"/>
        <w:rPr>
          <w:rFonts w:ascii="Trebuchet MS" w:hAnsi="Trebuchet MS"/>
        </w:rPr>
      </w:pPr>
      <w:r w:rsidRPr="005812A4">
        <w:rPr>
          <w:rFonts w:ascii="Trebuchet MS" w:hAnsi="Trebuchet MS"/>
        </w:rPr>
        <w:t>sinteza literaturii de specialitate;</w:t>
      </w:r>
    </w:p>
    <w:p w14:paraId="6F178F6B" w14:textId="0A1A1E5C" w:rsidR="00877343" w:rsidRPr="005812A4" w:rsidRDefault="00877343" w:rsidP="00B05FC4">
      <w:pPr>
        <w:pStyle w:val="Listparagraf"/>
        <w:numPr>
          <w:ilvl w:val="0"/>
          <w:numId w:val="174"/>
        </w:numPr>
        <w:overflowPunct w:val="0"/>
        <w:autoSpaceDE w:val="0"/>
        <w:autoSpaceDN w:val="0"/>
        <w:adjustRightInd w:val="0"/>
        <w:jc w:val="both"/>
        <w:rPr>
          <w:rFonts w:ascii="Trebuchet MS" w:hAnsi="Trebuchet MS"/>
        </w:rPr>
      </w:pPr>
      <w:r w:rsidRPr="005812A4">
        <w:rPr>
          <w:rFonts w:ascii="Trebuchet MS" w:hAnsi="Trebuchet MS"/>
        </w:rPr>
        <w:t>metodologia de evaluare, inclusiv o analiz</w:t>
      </w:r>
      <w:r w:rsidR="00A223CE" w:rsidRPr="005812A4">
        <w:rPr>
          <w:rFonts w:ascii="Trebuchet MS" w:hAnsi="Trebuchet MS"/>
        </w:rPr>
        <w:t>ă</w:t>
      </w:r>
      <w:r w:rsidRPr="005812A4">
        <w:rPr>
          <w:rFonts w:ascii="Trebuchet MS" w:hAnsi="Trebuchet MS"/>
        </w:rPr>
        <w:t xml:space="preserve"> a întreb</w:t>
      </w:r>
      <w:r w:rsidR="00A223CE" w:rsidRPr="005812A4">
        <w:rPr>
          <w:rFonts w:ascii="Trebuchet MS" w:hAnsi="Trebuchet MS"/>
        </w:rPr>
        <w:t>ă</w:t>
      </w:r>
      <w:r w:rsidRPr="005812A4">
        <w:rPr>
          <w:rFonts w:ascii="Trebuchet MS" w:hAnsi="Trebuchet MS"/>
        </w:rPr>
        <w:t>rilor de evaluare;</w:t>
      </w:r>
    </w:p>
    <w:p w14:paraId="75E5DF13" w14:textId="71E6731E" w:rsidR="00877343" w:rsidRPr="005812A4" w:rsidRDefault="00990897" w:rsidP="00B05FC4">
      <w:pPr>
        <w:pStyle w:val="Listparagraf"/>
        <w:numPr>
          <w:ilvl w:val="0"/>
          <w:numId w:val="174"/>
        </w:numPr>
        <w:jc w:val="both"/>
        <w:rPr>
          <w:rFonts w:ascii="Trebuchet MS" w:hAnsi="Trebuchet MS"/>
        </w:rPr>
      </w:pPr>
      <w:r w:rsidRPr="005812A4">
        <w:rPr>
          <w:rFonts w:ascii="Trebuchet MS" w:hAnsi="Trebuchet MS"/>
        </w:rPr>
        <w:t xml:space="preserve">calendarul </w:t>
      </w:r>
      <w:r w:rsidR="00AA668B" w:rsidRPr="005812A4">
        <w:rPr>
          <w:rFonts w:ascii="Trebuchet MS" w:hAnsi="Trebuchet MS"/>
        </w:rPr>
        <w:t xml:space="preserve">detaliat al activităților </w:t>
      </w:r>
    </w:p>
    <w:p w14:paraId="0EABC8A0" w14:textId="1E0EB030" w:rsidR="00877343" w:rsidRPr="005812A4" w:rsidRDefault="00877343" w:rsidP="00B05FC4">
      <w:pPr>
        <w:pStyle w:val="Listparagraf"/>
        <w:numPr>
          <w:ilvl w:val="0"/>
          <w:numId w:val="174"/>
        </w:numPr>
        <w:overflowPunct w:val="0"/>
        <w:autoSpaceDE w:val="0"/>
        <w:autoSpaceDN w:val="0"/>
        <w:adjustRightInd w:val="0"/>
        <w:jc w:val="both"/>
        <w:rPr>
          <w:rFonts w:ascii="Trebuchet MS" w:hAnsi="Trebuchet MS"/>
        </w:rPr>
      </w:pPr>
      <w:r w:rsidRPr="005812A4">
        <w:rPr>
          <w:rFonts w:ascii="Trebuchet MS" w:hAnsi="Trebuchet MS"/>
        </w:rPr>
        <w:t xml:space="preserve">instrumentele detaliate pentru </w:t>
      </w:r>
      <w:r w:rsidR="00AA668B" w:rsidRPr="005812A4">
        <w:rPr>
          <w:rFonts w:ascii="Trebuchet MS" w:hAnsi="Trebuchet MS"/>
        </w:rPr>
        <w:t>colectarea datelor</w:t>
      </w:r>
      <w:r w:rsidRPr="005812A4">
        <w:rPr>
          <w:rFonts w:ascii="Trebuchet MS" w:hAnsi="Trebuchet MS"/>
        </w:rPr>
        <w:t xml:space="preserve"> (chestionare, ghid</w:t>
      </w:r>
      <w:r w:rsidR="00AA668B" w:rsidRPr="005812A4">
        <w:rPr>
          <w:rFonts w:ascii="Trebuchet MS" w:hAnsi="Trebuchet MS"/>
        </w:rPr>
        <w:t>uri</w:t>
      </w:r>
      <w:r w:rsidRPr="005812A4">
        <w:rPr>
          <w:rFonts w:ascii="Trebuchet MS" w:hAnsi="Trebuchet MS"/>
        </w:rPr>
        <w:t xml:space="preserve"> interviu, ghid</w:t>
      </w:r>
      <w:r w:rsidR="00AA668B" w:rsidRPr="005812A4">
        <w:rPr>
          <w:rFonts w:ascii="Trebuchet MS" w:hAnsi="Trebuchet MS"/>
        </w:rPr>
        <w:t>uri pentru</w:t>
      </w:r>
      <w:r w:rsidRPr="005812A4">
        <w:rPr>
          <w:rFonts w:ascii="Trebuchet MS" w:hAnsi="Trebuchet MS"/>
        </w:rPr>
        <w:t xml:space="preserve"> focus grup</w:t>
      </w:r>
      <w:r w:rsidR="00AA668B" w:rsidRPr="005812A4">
        <w:rPr>
          <w:rFonts w:ascii="Trebuchet MS" w:hAnsi="Trebuchet MS"/>
        </w:rPr>
        <w:t xml:space="preserve">, formulare, </w:t>
      </w:r>
      <w:r w:rsidRPr="005812A4">
        <w:rPr>
          <w:rFonts w:ascii="Trebuchet MS" w:hAnsi="Trebuchet MS"/>
        </w:rPr>
        <w:t>etc.);</w:t>
      </w:r>
    </w:p>
    <w:p w14:paraId="0E0957C4" w14:textId="1BA45850" w:rsidR="00CD29DD" w:rsidRPr="005812A4" w:rsidRDefault="00CD29DD" w:rsidP="00B05FC4">
      <w:pPr>
        <w:pStyle w:val="Listparagraf"/>
        <w:numPr>
          <w:ilvl w:val="0"/>
          <w:numId w:val="174"/>
        </w:numPr>
        <w:overflowPunct w:val="0"/>
        <w:autoSpaceDE w:val="0"/>
        <w:autoSpaceDN w:val="0"/>
        <w:adjustRightInd w:val="0"/>
        <w:jc w:val="both"/>
        <w:rPr>
          <w:rFonts w:ascii="Trebuchet MS" w:hAnsi="Trebuchet MS"/>
        </w:rPr>
      </w:pPr>
      <w:r w:rsidRPr="00B05FC4">
        <w:rPr>
          <w:rFonts w:ascii="Trebuchet MS" w:hAnsi="Trebuchet MS"/>
        </w:rPr>
        <w:t>metodele și instrumentele de analiză a datelor precum și calendarul de aplicare a instrumentelor/metodelor utilizate</w:t>
      </w:r>
      <w:r w:rsidR="00C00EAF">
        <w:rPr>
          <w:rFonts w:ascii="Trebuchet MS" w:hAnsi="Trebuchet MS"/>
        </w:rPr>
        <w:t>;</w:t>
      </w:r>
    </w:p>
    <w:p w14:paraId="6F3C6B2D" w14:textId="30DB3E89" w:rsidR="00877343" w:rsidRPr="005812A4" w:rsidRDefault="00990897" w:rsidP="00B05FC4">
      <w:pPr>
        <w:pStyle w:val="Listparagraf"/>
        <w:numPr>
          <w:ilvl w:val="0"/>
          <w:numId w:val="174"/>
        </w:numPr>
        <w:jc w:val="both"/>
        <w:rPr>
          <w:rFonts w:ascii="Trebuchet MS" w:hAnsi="Trebuchet MS"/>
        </w:rPr>
      </w:pPr>
      <w:r w:rsidRPr="005812A4">
        <w:rPr>
          <w:rFonts w:ascii="Trebuchet MS" w:hAnsi="Trebuchet MS"/>
        </w:rPr>
        <w:t xml:space="preserve">descrierea </w:t>
      </w:r>
      <w:r w:rsidR="007B7E53" w:rsidRPr="005812A4">
        <w:rPr>
          <w:rFonts w:ascii="Trebuchet MS" w:hAnsi="Trebuchet MS"/>
        </w:rPr>
        <w:t xml:space="preserve">expertizei mobilizate; </w:t>
      </w:r>
      <w:r w:rsidR="00877343" w:rsidRPr="005812A4">
        <w:rPr>
          <w:rFonts w:ascii="Trebuchet MS" w:hAnsi="Trebuchet MS"/>
        </w:rPr>
        <w:t>informa</w:t>
      </w:r>
      <w:r w:rsidR="00A223CE" w:rsidRPr="005812A4">
        <w:rPr>
          <w:rFonts w:ascii="Trebuchet MS" w:hAnsi="Trebuchet MS"/>
        </w:rPr>
        <w:t>ț</w:t>
      </w:r>
      <w:r w:rsidR="00877343" w:rsidRPr="005812A4">
        <w:rPr>
          <w:rFonts w:ascii="Trebuchet MS" w:hAnsi="Trebuchet MS"/>
        </w:rPr>
        <w:t>ii privind membrii personalului responsabil de fiecare sarcin</w:t>
      </w:r>
      <w:r w:rsidR="00A223CE" w:rsidRPr="005812A4">
        <w:rPr>
          <w:rFonts w:ascii="Trebuchet MS" w:hAnsi="Trebuchet MS"/>
        </w:rPr>
        <w:t>ă</w:t>
      </w:r>
      <w:r w:rsidR="00877343" w:rsidRPr="005812A4">
        <w:rPr>
          <w:rFonts w:ascii="Trebuchet MS" w:hAnsi="Trebuchet MS"/>
        </w:rPr>
        <w:t xml:space="preserve"> prev</w:t>
      </w:r>
      <w:r w:rsidR="00A223CE" w:rsidRPr="005812A4">
        <w:rPr>
          <w:rFonts w:ascii="Trebuchet MS" w:hAnsi="Trebuchet MS"/>
        </w:rPr>
        <w:t>ă</w:t>
      </w:r>
      <w:r w:rsidR="00877343" w:rsidRPr="005812A4">
        <w:rPr>
          <w:rFonts w:ascii="Trebuchet MS" w:hAnsi="Trebuchet MS"/>
        </w:rPr>
        <w:t>zut</w:t>
      </w:r>
      <w:r w:rsidR="00A223CE" w:rsidRPr="005812A4">
        <w:rPr>
          <w:rFonts w:ascii="Trebuchet MS" w:hAnsi="Trebuchet MS"/>
        </w:rPr>
        <w:t>ă</w:t>
      </w:r>
      <w:r w:rsidR="00877343" w:rsidRPr="005812A4">
        <w:rPr>
          <w:rFonts w:ascii="Trebuchet MS" w:hAnsi="Trebuchet MS"/>
        </w:rPr>
        <w:t xml:space="preserve"> în planul de lucru;</w:t>
      </w:r>
    </w:p>
    <w:p w14:paraId="7BE8A15E" w14:textId="372AB14D" w:rsidR="00877343" w:rsidRPr="005812A4" w:rsidRDefault="00877343" w:rsidP="00B05FC4">
      <w:pPr>
        <w:pStyle w:val="Listparagraf"/>
        <w:numPr>
          <w:ilvl w:val="0"/>
          <w:numId w:val="174"/>
        </w:numPr>
        <w:overflowPunct w:val="0"/>
        <w:autoSpaceDE w:val="0"/>
        <w:autoSpaceDN w:val="0"/>
        <w:adjustRightInd w:val="0"/>
        <w:jc w:val="both"/>
        <w:rPr>
          <w:rFonts w:ascii="Trebuchet MS" w:hAnsi="Trebuchet MS"/>
        </w:rPr>
      </w:pPr>
      <w:r w:rsidRPr="005812A4">
        <w:rPr>
          <w:rFonts w:ascii="Trebuchet MS" w:hAnsi="Trebuchet MS"/>
        </w:rPr>
        <w:t>abordarea pentru asigurarea calit</w:t>
      </w:r>
      <w:r w:rsidR="00A223CE" w:rsidRPr="005812A4">
        <w:rPr>
          <w:rFonts w:ascii="Trebuchet MS" w:hAnsi="Trebuchet MS"/>
        </w:rPr>
        <w:t>ăț</w:t>
      </w:r>
      <w:r w:rsidRPr="005812A4">
        <w:rPr>
          <w:rFonts w:ascii="Trebuchet MS" w:hAnsi="Trebuchet MS"/>
        </w:rPr>
        <w:t xml:space="preserve">ii pe parcursul diferitelor faze ale procesului de evaluare, precum </w:t>
      </w:r>
      <w:r w:rsidR="00A223CE" w:rsidRPr="005812A4">
        <w:rPr>
          <w:rFonts w:ascii="Trebuchet MS" w:hAnsi="Trebuchet MS"/>
        </w:rPr>
        <w:t>ș</w:t>
      </w:r>
      <w:r w:rsidRPr="005812A4">
        <w:rPr>
          <w:rFonts w:ascii="Trebuchet MS" w:hAnsi="Trebuchet MS"/>
        </w:rPr>
        <w:t xml:space="preserve">i a livrabilelor. </w:t>
      </w:r>
    </w:p>
    <w:p w14:paraId="3C77E798" w14:textId="77777777" w:rsidR="0038225C" w:rsidRPr="005812A4" w:rsidRDefault="0038225C" w:rsidP="00B05FC4">
      <w:pPr>
        <w:overflowPunct w:val="0"/>
        <w:autoSpaceDE w:val="0"/>
        <w:autoSpaceDN w:val="0"/>
        <w:adjustRightInd w:val="0"/>
        <w:ind w:left="720"/>
        <w:jc w:val="both"/>
        <w:rPr>
          <w:rFonts w:ascii="Trebuchet MS" w:hAnsi="Trebuchet MS"/>
        </w:rPr>
      </w:pPr>
    </w:p>
    <w:p w14:paraId="24EB74C8" w14:textId="3FB8E26A" w:rsidR="00052752" w:rsidRPr="005812A4" w:rsidRDefault="00AA668B" w:rsidP="00B05FC4">
      <w:pPr>
        <w:overflowPunct w:val="0"/>
        <w:autoSpaceDE w:val="0"/>
        <w:autoSpaceDN w:val="0"/>
        <w:adjustRightInd w:val="0"/>
        <w:ind w:left="720"/>
        <w:jc w:val="both"/>
        <w:rPr>
          <w:rFonts w:ascii="Trebuchet MS" w:hAnsi="Trebuchet MS"/>
        </w:rPr>
      </w:pPr>
      <w:r w:rsidRPr="005812A4">
        <w:rPr>
          <w:rFonts w:ascii="Trebuchet MS" w:hAnsi="Trebuchet MS"/>
        </w:rPr>
        <w:t>Raportul inițial va fi prezentat și dezbătut în reuniunea Comitetului de Coordonare a Evaluării (CCE)</w:t>
      </w:r>
      <w:r w:rsidR="001D39EE" w:rsidRPr="005812A4">
        <w:rPr>
          <w:rFonts w:ascii="Trebuchet MS" w:hAnsi="Trebuchet MS"/>
        </w:rPr>
        <w:t xml:space="preserve"> 2021 - 2027</w:t>
      </w:r>
      <w:r w:rsidRPr="005812A4">
        <w:rPr>
          <w:rFonts w:ascii="Trebuchet MS" w:hAnsi="Trebuchet MS"/>
        </w:rPr>
        <w:t xml:space="preserve">, </w:t>
      </w:r>
      <w:r w:rsidR="00BB0CF8">
        <w:rPr>
          <w:rFonts w:ascii="Trebuchet MS" w:hAnsi="Trebuchet MS"/>
        </w:rPr>
        <w:t xml:space="preserve">în termen de maximum 4 săptămâni de la </w:t>
      </w:r>
      <w:r w:rsidR="00AB698F">
        <w:rPr>
          <w:rFonts w:ascii="Trebuchet MS" w:hAnsi="Trebuchet MS"/>
        </w:rPr>
        <w:t xml:space="preserve">constituirea garanției de </w:t>
      </w:r>
      <w:r w:rsidR="00E86BC3">
        <w:rPr>
          <w:rFonts w:ascii="Trebuchet MS" w:hAnsi="Trebuchet MS"/>
        </w:rPr>
        <w:t>bună execuție</w:t>
      </w:r>
      <w:r w:rsidR="00BB0CF8">
        <w:rPr>
          <w:rFonts w:ascii="Trebuchet MS" w:hAnsi="Trebuchet MS"/>
        </w:rPr>
        <w:t xml:space="preserve">. </w:t>
      </w:r>
      <w:r w:rsidRPr="005812A4">
        <w:rPr>
          <w:rFonts w:ascii="Trebuchet MS" w:hAnsi="Trebuchet MS"/>
        </w:rPr>
        <w:t xml:space="preserve">CCE este compus din cca </w:t>
      </w:r>
      <w:r w:rsidR="00990897" w:rsidRPr="005812A4">
        <w:rPr>
          <w:rFonts w:ascii="Trebuchet MS" w:hAnsi="Trebuchet MS"/>
        </w:rPr>
        <w:t xml:space="preserve">20 de </w:t>
      </w:r>
      <w:r w:rsidRPr="005812A4">
        <w:rPr>
          <w:rFonts w:ascii="Trebuchet MS" w:hAnsi="Trebuchet MS"/>
        </w:rPr>
        <w:t>persoane</w:t>
      </w:r>
      <w:r w:rsidR="00BB0CF8">
        <w:rPr>
          <w:rFonts w:ascii="Trebuchet MS" w:hAnsi="Trebuchet MS"/>
        </w:rPr>
        <w:t xml:space="preserve"> și este </w:t>
      </w:r>
      <w:r w:rsidR="00BB0CF8" w:rsidRPr="005812A4">
        <w:rPr>
          <w:rFonts w:ascii="Trebuchet MS" w:hAnsi="Trebuchet MS"/>
        </w:rPr>
        <w:t>constituit de către Beneficiar în scopul asigurării participării în procesul evaluării a principalilor factori interesați</w:t>
      </w:r>
      <w:r w:rsidR="00990897" w:rsidRPr="005812A4">
        <w:rPr>
          <w:rFonts w:ascii="Trebuchet MS" w:hAnsi="Trebuchet MS"/>
        </w:rPr>
        <w:t xml:space="preserve">. </w:t>
      </w:r>
    </w:p>
    <w:p w14:paraId="5EE5E033" w14:textId="77777777" w:rsidR="00052752" w:rsidRPr="005812A4" w:rsidRDefault="00052752" w:rsidP="00B05FC4">
      <w:pPr>
        <w:overflowPunct w:val="0"/>
        <w:autoSpaceDE w:val="0"/>
        <w:autoSpaceDN w:val="0"/>
        <w:adjustRightInd w:val="0"/>
        <w:ind w:left="720"/>
        <w:jc w:val="both"/>
        <w:rPr>
          <w:rFonts w:ascii="Trebuchet MS" w:hAnsi="Trebuchet MS"/>
        </w:rPr>
      </w:pPr>
    </w:p>
    <w:p w14:paraId="2BFF5741" w14:textId="7E1551C2" w:rsidR="00AA668B" w:rsidRDefault="00990897" w:rsidP="00B05FC4">
      <w:pPr>
        <w:overflowPunct w:val="0"/>
        <w:autoSpaceDE w:val="0"/>
        <w:autoSpaceDN w:val="0"/>
        <w:adjustRightInd w:val="0"/>
        <w:ind w:left="720"/>
        <w:jc w:val="both"/>
        <w:rPr>
          <w:rFonts w:ascii="Trebuchet MS" w:hAnsi="Trebuchet MS"/>
        </w:rPr>
      </w:pPr>
      <w:r w:rsidRPr="005812A4">
        <w:rPr>
          <w:rFonts w:ascii="Trebuchet MS" w:hAnsi="Trebuchet MS"/>
        </w:rPr>
        <w:t>T</w:t>
      </w:r>
      <w:r w:rsidR="00AA668B" w:rsidRPr="005812A4">
        <w:rPr>
          <w:rFonts w:ascii="Trebuchet MS" w:hAnsi="Trebuchet MS"/>
        </w:rPr>
        <w:t xml:space="preserve">oate reuniunile </w:t>
      </w:r>
      <w:r w:rsidRPr="005812A4">
        <w:rPr>
          <w:rFonts w:ascii="Trebuchet MS" w:hAnsi="Trebuchet MS"/>
        </w:rPr>
        <w:t xml:space="preserve">CCE vor fi </w:t>
      </w:r>
      <w:r w:rsidR="00AA668B" w:rsidRPr="005812A4">
        <w:rPr>
          <w:rFonts w:ascii="Trebuchet MS" w:hAnsi="Trebuchet MS"/>
        </w:rPr>
        <w:t>asigurate din punct de vedere logistic de către Prestator</w:t>
      </w:r>
      <w:r w:rsidRPr="005812A4">
        <w:rPr>
          <w:rFonts w:ascii="Trebuchet MS" w:hAnsi="Trebuchet MS"/>
        </w:rPr>
        <w:t xml:space="preserve">, iar </w:t>
      </w:r>
      <w:r w:rsidR="00AA668B" w:rsidRPr="005812A4">
        <w:rPr>
          <w:rFonts w:ascii="Trebuchet MS" w:hAnsi="Trebuchet MS"/>
        </w:rPr>
        <w:t>echipa de evaluatori va participa în vederea susținerii punctelor de pe agendă.</w:t>
      </w:r>
      <w:r w:rsidR="002C134F" w:rsidRPr="002C134F">
        <w:t xml:space="preserve"> </w:t>
      </w:r>
      <w:r w:rsidR="002C134F" w:rsidRPr="002C134F">
        <w:rPr>
          <w:rFonts w:ascii="Trebuchet MS" w:hAnsi="Trebuchet MS"/>
        </w:rPr>
        <w:t>Prestatorul va colabora cu managerul de evaluare din cadrul CCEP în scopul organizării reuniunilor.  Formatul de desfășurare al întâlnirilor — fizic, online sau hibrid — se stabilește de comun acord între Beneficiar și Prestator</w:t>
      </w:r>
      <w:r w:rsidR="002C134F">
        <w:rPr>
          <w:rFonts w:ascii="Trebuchet MS" w:hAnsi="Trebuchet MS"/>
        </w:rPr>
        <w:t>.</w:t>
      </w:r>
    </w:p>
    <w:p w14:paraId="5F2F1247" w14:textId="77777777" w:rsidR="002C134F" w:rsidRPr="005812A4" w:rsidRDefault="002C134F" w:rsidP="00B05FC4">
      <w:pPr>
        <w:overflowPunct w:val="0"/>
        <w:autoSpaceDE w:val="0"/>
        <w:autoSpaceDN w:val="0"/>
        <w:adjustRightInd w:val="0"/>
        <w:ind w:left="720"/>
        <w:jc w:val="both"/>
        <w:rPr>
          <w:rFonts w:ascii="Trebuchet MS" w:hAnsi="Trebuchet MS"/>
        </w:rPr>
      </w:pPr>
    </w:p>
    <w:p w14:paraId="006D065C" w14:textId="28CA81F5" w:rsidR="00052752" w:rsidRPr="005812A4" w:rsidRDefault="006E754E" w:rsidP="00B05FC4">
      <w:pPr>
        <w:overflowPunct w:val="0"/>
        <w:autoSpaceDE w:val="0"/>
        <w:autoSpaceDN w:val="0"/>
        <w:adjustRightInd w:val="0"/>
        <w:ind w:left="720"/>
        <w:jc w:val="both"/>
        <w:rPr>
          <w:rFonts w:ascii="Trebuchet MS" w:hAnsi="Trebuchet MS"/>
        </w:rPr>
      </w:pPr>
      <w:r w:rsidRPr="005812A4">
        <w:rPr>
          <w:rFonts w:ascii="Trebuchet MS" w:hAnsi="Trebuchet MS"/>
        </w:rPr>
        <w:t xml:space="preserve">Raportul inițial va fi supus analizei de calitate din partea managerului de evaluare, potrivit criteriilor de analiză a calității prevăzute </w:t>
      </w:r>
      <w:r w:rsidRPr="00B31419">
        <w:rPr>
          <w:rFonts w:ascii="Trebuchet MS" w:hAnsi="Trebuchet MS"/>
        </w:rPr>
        <w:t>în</w:t>
      </w:r>
      <w:r w:rsidR="0082272C" w:rsidRPr="00B31419">
        <w:rPr>
          <w:rFonts w:ascii="Trebuchet MS" w:hAnsi="Trebuchet MS"/>
        </w:rPr>
        <w:t xml:space="preserve"> </w:t>
      </w:r>
      <w:r w:rsidR="0082272C" w:rsidRPr="00B31419">
        <w:rPr>
          <w:rFonts w:ascii="Trebuchet MS" w:hAnsi="Trebuchet MS"/>
          <w:i/>
          <w:iCs/>
        </w:rPr>
        <w:t>Anexa 2</w:t>
      </w:r>
      <w:r w:rsidR="00DE64E0" w:rsidRPr="00B31419">
        <w:rPr>
          <w:rFonts w:ascii="Trebuchet MS" w:hAnsi="Trebuchet MS"/>
          <w:i/>
          <w:iCs/>
        </w:rPr>
        <w:t>-</w:t>
      </w:r>
      <w:r w:rsidR="00DE64E0" w:rsidRPr="00B31419">
        <w:rPr>
          <w:rFonts w:ascii="Trebuchet MS" w:hAnsi="Trebuchet MS"/>
          <w:b/>
          <w:bCs/>
          <w:color w:val="auto"/>
        </w:rPr>
        <w:t xml:space="preserve"> </w:t>
      </w:r>
      <w:r w:rsidR="00DE64E0" w:rsidRPr="00B31419">
        <w:rPr>
          <w:rFonts w:ascii="Trebuchet MS" w:hAnsi="Trebuchet MS"/>
          <w:b/>
          <w:bCs/>
          <w:i/>
          <w:iCs/>
          <w:color w:val="auto"/>
        </w:rPr>
        <w:t>Grila de verificare a calității raportului de evaluare</w:t>
      </w:r>
      <w:r w:rsidR="0082272C" w:rsidRPr="00B31419">
        <w:rPr>
          <w:rFonts w:ascii="Trebuchet MS" w:hAnsi="Trebuchet MS"/>
          <w:i/>
          <w:iCs/>
        </w:rPr>
        <w:t>, pct. b)</w:t>
      </w:r>
      <w:r w:rsidR="00DE64E0" w:rsidRPr="00B31419">
        <w:rPr>
          <w:rFonts w:ascii="Trebuchet MS" w:hAnsi="Trebuchet MS"/>
          <w:i/>
          <w:iCs/>
        </w:rPr>
        <w:t xml:space="preserve"> </w:t>
      </w:r>
      <w:r w:rsidRPr="00B31419">
        <w:rPr>
          <w:rFonts w:ascii="Trebuchet MS" w:hAnsi="Trebuchet MS"/>
        </w:rPr>
        <w:t>.</w:t>
      </w:r>
      <w:r w:rsidR="004815CD" w:rsidRPr="00B31419">
        <w:rPr>
          <w:rFonts w:ascii="Trebuchet MS" w:hAnsi="Trebuchet MS"/>
        </w:rPr>
        <w:t xml:space="preserve"> </w:t>
      </w:r>
      <w:r w:rsidR="00DE64E0" w:rsidRPr="00B31419">
        <w:rPr>
          <w:rFonts w:ascii="Trebuchet MS" w:hAnsi="Trebuchet MS"/>
          <w:b/>
          <w:bCs/>
          <w:color w:val="auto"/>
        </w:rPr>
        <w:t>Indicatorii de performanță asociați rezultatelor Raportul inițial (metodologic) și Raportul de lucru/implementare a contractului</w:t>
      </w:r>
      <w:r w:rsidR="00445070" w:rsidRPr="00B31419">
        <w:rPr>
          <w:rFonts w:ascii="Trebuchet MS" w:hAnsi="Trebuchet MS"/>
          <w:b/>
          <w:bCs/>
          <w:color w:val="auto"/>
        </w:rPr>
        <w:t>.</w:t>
      </w:r>
    </w:p>
    <w:p w14:paraId="61467011" w14:textId="32D2C111" w:rsidR="00607C21" w:rsidRPr="005812A4" w:rsidRDefault="004815CD" w:rsidP="00B05FC4">
      <w:pPr>
        <w:overflowPunct w:val="0"/>
        <w:autoSpaceDE w:val="0"/>
        <w:autoSpaceDN w:val="0"/>
        <w:adjustRightInd w:val="0"/>
        <w:ind w:left="720"/>
        <w:jc w:val="both"/>
        <w:rPr>
          <w:rFonts w:ascii="Trebuchet MS" w:hAnsi="Trebuchet MS"/>
        </w:rPr>
      </w:pPr>
      <w:r w:rsidRPr="005812A4">
        <w:rPr>
          <w:rFonts w:ascii="Trebuchet MS" w:hAnsi="Trebuchet MS"/>
        </w:rPr>
        <w:t xml:space="preserve">Observațiile și recomandările rezultate din această analiză vor fi integrate de către Prestator în </w:t>
      </w:r>
      <w:r w:rsidR="00EC144A">
        <w:rPr>
          <w:rFonts w:ascii="Trebuchet MS" w:hAnsi="Trebuchet MS"/>
        </w:rPr>
        <w:t>versiunea</w:t>
      </w:r>
      <w:r w:rsidR="00EC144A" w:rsidRPr="005812A4">
        <w:rPr>
          <w:rFonts w:ascii="Trebuchet MS" w:hAnsi="Trebuchet MS"/>
        </w:rPr>
        <w:t xml:space="preserve"> </w:t>
      </w:r>
      <w:r w:rsidRPr="005812A4">
        <w:rPr>
          <w:rFonts w:ascii="Trebuchet MS" w:hAnsi="Trebuchet MS"/>
        </w:rPr>
        <w:t>finală a raportului</w:t>
      </w:r>
      <w:r w:rsidR="00052752" w:rsidRPr="005812A4">
        <w:rPr>
          <w:rFonts w:ascii="Trebuchet MS" w:hAnsi="Trebuchet MS"/>
        </w:rPr>
        <w:t xml:space="preserve">, care </w:t>
      </w:r>
      <w:r w:rsidR="00607C21" w:rsidRPr="005812A4">
        <w:rPr>
          <w:rFonts w:ascii="Trebuchet MS" w:hAnsi="Trebuchet MS"/>
        </w:rPr>
        <w:t>va fi aprobat</w:t>
      </w:r>
      <w:r w:rsidR="00052752" w:rsidRPr="005812A4">
        <w:rPr>
          <w:rFonts w:ascii="Trebuchet MS" w:hAnsi="Trebuchet MS"/>
        </w:rPr>
        <w:t>ă</w:t>
      </w:r>
      <w:r w:rsidR="00607C21" w:rsidRPr="005812A4">
        <w:rPr>
          <w:rFonts w:ascii="Trebuchet MS" w:hAnsi="Trebuchet MS"/>
        </w:rPr>
        <w:t xml:space="preserve"> de CCEP în baza unei note, urmare a prezentării și dezbaterii acestuia în cadrul CCE PoAT 2021-2027</w:t>
      </w:r>
      <w:r w:rsidR="00052752" w:rsidRPr="005812A4">
        <w:rPr>
          <w:rFonts w:ascii="Trebuchet MS" w:hAnsi="Trebuchet MS"/>
        </w:rPr>
        <w:t xml:space="preserve">. </w:t>
      </w:r>
      <w:r w:rsidR="00607C21" w:rsidRPr="005812A4">
        <w:rPr>
          <w:rFonts w:ascii="Trebuchet MS" w:hAnsi="Trebuchet MS"/>
        </w:rPr>
        <w:t>CAT va aviza procesul verbal de recepție aferent raportului inițial în baza notei de aprobare a CCEP.</w:t>
      </w:r>
    </w:p>
    <w:p w14:paraId="5AB0DFE1" w14:textId="77777777" w:rsidR="006E754E" w:rsidRPr="005812A4" w:rsidRDefault="006E754E" w:rsidP="00B05FC4">
      <w:pPr>
        <w:overflowPunct w:val="0"/>
        <w:autoSpaceDE w:val="0"/>
        <w:autoSpaceDN w:val="0"/>
        <w:adjustRightInd w:val="0"/>
        <w:jc w:val="both"/>
        <w:rPr>
          <w:rFonts w:ascii="Trebuchet MS" w:hAnsi="Trebuchet MS"/>
        </w:rPr>
      </w:pPr>
    </w:p>
    <w:p w14:paraId="064C182D" w14:textId="05E72A57" w:rsidR="00877343" w:rsidRPr="00B05FC4" w:rsidRDefault="00052752" w:rsidP="00B05FC4">
      <w:pPr>
        <w:overflowPunct w:val="0"/>
        <w:autoSpaceDE w:val="0"/>
        <w:autoSpaceDN w:val="0"/>
        <w:adjustRightInd w:val="0"/>
        <w:ind w:left="709"/>
        <w:jc w:val="both"/>
        <w:rPr>
          <w:rFonts w:ascii="Trebuchet MS" w:hAnsi="Trebuchet MS"/>
          <w:b/>
        </w:rPr>
      </w:pPr>
      <w:bookmarkStart w:id="33" w:name="_Hlk523832158"/>
      <w:r w:rsidRPr="00B05FC4">
        <w:rPr>
          <w:rFonts w:ascii="Trebuchet MS" w:hAnsi="Trebuchet MS"/>
          <w:b/>
        </w:rPr>
        <w:t xml:space="preserve">2. </w:t>
      </w:r>
      <w:r w:rsidR="00A149BA" w:rsidRPr="00B05FC4">
        <w:rPr>
          <w:rFonts w:ascii="Trebuchet MS" w:hAnsi="Trebuchet MS"/>
          <w:b/>
        </w:rPr>
        <w:t xml:space="preserve">Raport de evaluare a </w:t>
      </w:r>
      <w:r w:rsidR="002A6511" w:rsidRPr="00B05FC4">
        <w:rPr>
          <w:rFonts w:ascii="Trebuchet MS" w:hAnsi="Trebuchet MS"/>
          <w:b/>
        </w:rPr>
        <w:t>eficienței și eficacității măsurilor de asistență tehnică în susținerea ITI</w:t>
      </w:r>
      <w:r w:rsidR="002A6511" w:rsidRPr="00B05FC4" w:rsidDel="002A6511">
        <w:rPr>
          <w:rFonts w:ascii="Trebuchet MS" w:hAnsi="Trebuchet MS"/>
          <w:b/>
        </w:rPr>
        <w:t xml:space="preserve"> </w:t>
      </w:r>
      <w:r w:rsidR="00BB0CF8">
        <w:rPr>
          <w:rFonts w:ascii="Trebuchet MS" w:hAnsi="Trebuchet MS"/>
          <w:b/>
        </w:rPr>
        <w:t>– versiune finală</w:t>
      </w:r>
    </w:p>
    <w:p w14:paraId="34269A4C" w14:textId="77777777" w:rsidR="00375F62" w:rsidRPr="00B05FC4" w:rsidRDefault="00375F62" w:rsidP="00B05FC4">
      <w:pPr>
        <w:overflowPunct w:val="0"/>
        <w:autoSpaceDE w:val="0"/>
        <w:autoSpaceDN w:val="0"/>
        <w:adjustRightInd w:val="0"/>
        <w:jc w:val="both"/>
        <w:rPr>
          <w:rFonts w:ascii="Trebuchet MS" w:hAnsi="Trebuchet MS"/>
        </w:rPr>
      </w:pPr>
    </w:p>
    <w:p w14:paraId="05344A00" w14:textId="3A72F9C1" w:rsidR="00C56A27" w:rsidRPr="00B05FC4" w:rsidRDefault="00375F62" w:rsidP="00B05FC4">
      <w:pPr>
        <w:overflowPunct w:val="0"/>
        <w:autoSpaceDE w:val="0"/>
        <w:autoSpaceDN w:val="0"/>
        <w:adjustRightInd w:val="0"/>
        <w:ind w:left="709" w:hanging="1"/>
        <w:jc w:val="both"/>
        <w:rPr>
          <w:rFonts w:ascii="Trebuchet MS" w:hAnsi="Trebuchet MS"/>
        </w:rPr>
      </w:pPr>
      <w:r w:rsidRPr="00B05FC4">
        <w:rPr>
          <w:rFonts w:ascii="Trebuchet MS" w:hAnsi="Trebuchet MS"/>
          <w:bCs/>
        </w:rPr>
        <w:lastRenderedPageBreak/>
        <w:t xml:space="preserve">Prestatorul va prezenta </w:t>
      </w:r>
      <w:r w:rsidR="00FE5C02" w:rsidRPr="00B05FC4">
        <w:rPr>
          <w:rFonts w:ascii="Trebuchet MS" w:hAnsi="Trebuchet MS"/>
          <w:bCs/>
        </w:rPr>
        <w:t xml:space="preserve">o </w:t>
      </w:r>
      <w:r w:rsidRPr="00B05FC4">
        <w:rPr>
          <w:rFonts w:ascii="Trebuchet MS" w:hAnsi="Trebuchet MS"/>
          <w:bCs/>
        </w:rPr>
        <w:t xml:space="preserve">versiune inițială a </w:t>
      </w:r>
      <w:r w:rsidRPr="00B05FC4">
        <w:rPr>
          <w:rFonts w:ascii="Trebuchet MS" w:hAnsi="Trebuchet MS"/>
          <w:b/>
        </w:rPr>
        <w:t xml:space="preserve">Raportului de evaluare a </w:t>
      </w:r>
      <w:r w:rsidR="00C56A27" w:rsidRPr="00B05FC4">
        <w:rPr>
          <w:rFonts w:ascii="Trebuchet MS" w:hAnsi="Trebuchet MS"/>
          <w:b/>
          <w:bCs/>
        </w:rPr>
        <w:t>eficienței și eficacității măsurilor de asistență tehnică în susținerea ITI</w:t>
      </w:r>
      <w:r w:rsidR="00C56A27" w:rsidRPr="00B05FC4" w:rsidDel="00C56A27">
        <w:rPr>
          <w:rFonts w:ascii="Trebuchet MS" w:hAnsi="Trebuchet MS"/>
          <w:b/>
        </w:rPr>
        <w:t xml:space="preserve"> </w:t>
      </w:r>
      <w:r w:rsidRPr="00B05FC4">
        <w:rPr>
          <w:rFonts w:ascii="Trebuchet MS" w:hAnsi="Trebuchet MS"/>
          <w:bCs/>
        </w:rPr>
        <w:t xml:space="preserve"> </w:t>
      </w:r>
      <w:r w:rsidR="00FE5C02" w:rsidRPr="00B05FC4">
        <w:rPr>
          <w:rFonts w:ascii="Trebuchet MS" w:hAnsi="Trebuchet MS"/>
        </w:rPr>
        <w:t xml:space="preserve">în termen de </w:t>
      </w:r>
      <w:r w:rsidR="00985C3B" w:rsidRPr="00B05FC4">
        <w:rPr>
          <w:rFonts w:ascii="Trebuchet MS" w:hAnsi="Trebuchet MS"/>
        </w:rPr>
        <w:t>1</w:t>
      </w:r>
      <w:r w:rsidR="00985C3B">
        <w:rPr>
          <w:rFonts w:ascii="Trebuchet MS" w:hAnsi="Trebuchet MS"/>
        </w:rPr>
        <w:t>2</w:t>
      </w:r>
      <w:r w:rsidR="00985C3B" w:rsidRPr="00B05FC4">
        <w:rPr>
          <w:rFonts w:ascii="Trebuchet MS" w:hAnsi="Trebuchet MS"/>
        </w:rPr>
        <w:t xml:space="preserve"> </w:t>
      </w:r>
      <w:r w:rsidR="00FE5C02" w:rsidRPr="00B05FC4">
        <w:rPr>
          <w:rFonts w:ascii="Trebuchet MS" w:hAnsi="Trebuchet MS"/>
        </w:rPr>
        <w:t xml:space="preserve">săptămâni de la </w:t>
      </w:r>
      <w:r w:rsidR="00AB698F">
        <w:rPr>
          <w:rFonts w:ascii="Trebuchet MS" w:hAnsi="Trebuchet MS"/>
        </w:rPr>
        <w:t xml:space="preserve">constituirea garanției de </w:t>
      </w:r>
      <w:r w:rsidR="00F86093">
        <w:rPr>
          <w:rFonts w:ascii="Trebuchet MS" w:hAnsi="Trebuchet MS"/>
        </w:rPr>
        <w:t>bună execuție</w:t>
      </w:r>
      <w:r w:rsidR="00AB698F">
        <w:rPr>
          <w:rFonts w:ascii="Trebuchet MS" w:hAnsi="Trebuchet MS"/>
        </w:rPr>
        <w:t>.</w:t>
      </w:r>
    </w:p>
    <w:p w14:paraId="2B001477" w14:textId="2C5A389E" w:rsidR="00375F62" w:rsidRPr="005812A4" w:rsidRDefault="00373681" w:rsidP="00B05FC4">
      <w:pPr>
        <w:pStyle w:val="Listparagraf"/>
        <w:overflowPunct w:val="0"/>
        <w:autoSpaceDE w:val="0"/>
        <w:autoSpaceDN w:val="0"/>
        <w:adjustRightInd w:val="0"/>
        <w:ind w:left="708"/>
        <w:jc w:val="both"/>
        <w:rPr>
          <w:rFonts w:ascii="Trebuchet MS" w:hAnsi="Trebuchet MS"/>
        </w:rPr>
      </w:pPr>
      <w:r w:rsidRPr="005812A4">
        <w:rPr>
          <w:rFonts w:ascii="Trebuchet MS" w:hAnsi="Trebuchet MS"/>
        </w:rPr>
        <w:t>Acesta</w:t>
      </w:r>
      <w:r w:rsidR="00C56A27" w:rsidRPr="005812A4">
        <w:rPr>
          <w:rFonts w:ascii="Trebuchet MS" w:hAnsi="Trebuchet MS"/>
        </w:rPr>
        <w:t xml:space="preserve"> </w:t>
      </w:r>
      <w:r w:rsidR="00375F62" w:rsidRPr="005812A4">
        <w:rPr>
          <w:rFonts w:ascii="Trebuchet MS" w:hAnsi="Trebuchet MS"/>
        </w:rPr>
        <w:t>va conține datele necesare pentru formularea concluziilor evaluării și va cuprinde cel puțin:</w:t>
      </w:r>
    </w:p>
    <w:p w14:paraId="3D1DDD6A" w14:textId="77777777" w:rsidR="00375F62" w:rsidRPr="005812A4" w:rsidRDefault="00375F62" w:rsidP="00B05FC4">
      <w:pPr>
        <w:pStyle w:val="Listparagraf"/>
        <w:numPr>
          <w:ilvl w:val="0"/>
          <w:numId w:val="78"/>
        </w:numPr>
        <w:overflowPunct w:val="0"/>
        <w:autoSpaceDE w:val="0"/>
        <w:autoSpaceDN w:val="0"/>
        <w:adjustRightInd w:val="0"/>
        <w:ind w:left="1428"/>
        <w:jc w:val="both"/>
        <w:rPr>
          <w:rFonts w:ascii="Trebuchet MS" w:hAnsi="Trebuchet MS"/>
          <w:b/>
        </w:rPr>
      </w:pPr>
      <w:r w:rsidRPr="005812A4">
        <w:rPr>
          <w:rFonts w:ascii="Trebuchet MS" w:hAnsi="Trebuchet MS"/>
        </w:rPr>
        <w:t>Descrierea intervențiilor care constituie obiectul evaluării;</w:t>
      </w:r>
    </w:p>
    <w:p w14:paraId="3DC41096" w14:textId="77777777" w:rsidR="00375F62" w:rsidRPr="005812A4" w:rsidRDefault="00375F62" w:rsidP="00B05FC4">
      <w:pPr>
        <w:pStyle w:val="Listparagraf"/>
        <w:numPr>
          <w:ilvl w:val="0"/>
          <w:numId w:val="78"/>
        </w:numPr>
        <w:overflowPunct w:val="0"/>
        <w:autoSpaceDE w:val="0"/>
        <w:autoSpaceDN w:val="0"/>
        <w:adjustRightInd w:val="0"/>
        <w:ind w:left="1428"/>
        <w:jc w:val="both"/>
        <w:rPr>
          <w:rFonts w:ascii="Trebuchet MS" w:hAnsi="Trebuchet MS"/>
          <w:b/>
        </w:rPr>
      </w:pPr>
      <w:r w:rsidRPr="005812A4">
        <w:rPr>
          <w:rFonts w:ascii="Trebuchet MS" w:hAnsi="Trebuchet MS"/>
        </w:rPr>
        <w:t>Pentru fiecare întrebare de evaluare, constatările principale, justificate prin analizele efectuate;</w:t>
      </w:r>
    </w:p>
    <w:p w14:paraId="25BD259B" w14:textId="77777777" w:rsidR="00375F62" w:rsidRPr="005812A4" w:rsidRDefault="00375F62" w:rsidP="00B05FC4">
      <w:pPr>
        <w:pStyle w:val="Listparagraf"/>
        <w:numPr>
          <w:ilvl w:val="0"/>
          <w:numId w:val="78"/>
        </w:numPr>
        <w:overflowPunct w:val="0"/>
        <w:autoSpaceDE w:val="0"/>
        <w:autoSpaceDN w:val="0"/>
        <w:adjustRightInd w:val="0"/>
        <w:ind w:left="1428"/>
        <w:jc w:val="both"/>
        <w:rPr>
          <w:rFonts w:ascii="Trebuchet MS" w:hAnsi="Trebuchet MS"/>
          <w:b/>
        </w:rPr>
      </w:pPr>
      <w:r w:rsidRPr="005812A4">
        <w:rPr>
          <w:rFonts w:ascii="Trebuchet MS" w:hAnsi="Trebuchet MS"/>
        </w:rPr>
        <w:t>Concluzii;</w:t>
      </w:r>
    </w:p>
    <w:p w14:paraId="6458805A" w14:textId="77777777" w:rsidR="00375F62" w:rsidRPr="005812A4" w:rsidRDefault="00375F62" w:rsidP="00B05FC4">
      <w:pPr>
        <w:pStyle w:val="Listparagraf"/>
        <w:numPr>
          <w:ilvl w:val="0"/>
          <w:numId w:val="78"/>
        </w:numPr>
        <w:overflowPunct w:val="0"/>
        <w:autoSpaceDE w:val="0"/>
        <w:autoSpaceDN w:val="0"/>
        <w:adjustRightInd w:val="0"/>
        <w:ind w:left="1428"/>
        <w:jc w:val="both"/>
        <w:rPr>
          <w:rFonts w:ascii="Trebuchet MS" w:hAnsi="Trebuchet MS"/>
          <w:b/>
        </w:rPr>
      </w:pPr>
      <w:r w:rsidRPr="005812A4">
        <w:rPr>
          <w:rFonts w:ascii="Trebuchet MS" w:hAnsi="Trebuchet MS"/>
        </w:rPr>
        <w:t>Recomandări, dacă este cazul, și propuneri pentru un plan de acțiune de implementare a acestora;</w:t>
      </w:r>
    </w:p>
    <w:p w14:paraId="3240DCC1" w14:textId="74089435" w:rsidR="00375F62" w:rsidRPr="005812A4" w:rsidRDefault="00375F62" w:rsidP="005812A4">
      <w:pPr>
        <w:pStyle w:val="Listparagraf"/>
        <w:numPr>
          <w:ilvl w:val="0"/>
          <w:numId w:val="78"/>
        </w:numPr>
        <w:ind w:left="1418"/>
        <w:rPr>
          <w:rFonts w:ascii="Trebuchet MS" w:hAnsi="Trebuchet MS"/>
          <w:bCs/>
        </w:rPr>
      </w:pPr>
      <w:r w:rsidRPr="005812A4">
        <w:rPr>
          <w:rFonts w:ascii="Trebuchet MS" w:hAnsi="Trebuchet MS"/>
          <w:bCs/>
        </w:rPr>
        <w:t>Actualizarea teoriei intervenției pe baza constatărilor evaluării</w:t>
      </w:r>
      <w:r w:rsidR="00373681" w:rsidRPr="005812A4">
        <w:rPr>
          <w:rFonts w:ascii="Trebuchet MS" w:hAnsi="Trebuchet MS"/>
          <w:bCs/>
        </w:rPr>
        <w:t>, dacă este cazul.</w:t>
      </w:r>
    </w:p>
    <w:p w14:paraId="7D61ACB4" w14:textId="77777777" w:rsidR="00375F62" w:rsidRPr="005812A4" w:rsidRDefault="00375F62" w:rsidP="00B05FC4">
      <w:pPr>
        <w:pStyle w:val="Listparagraf"/>
        <w:numPr>
          <w:ilvl w:val="0"/>
          <w:numId w:val="78"/>
        </w:numPr>
        <w:overflowPunct w:val="0"/>
        <w:autoSpaceDE w:val="0"/>
        <w:autoSpaceDN w:val="0"/>
        <w:adjustRightInd w:val="0"/>
        <w:ind w:left="1428"/>
        <w:jc w:val="both"/>
        <w:rPr>
          <w:rFonts w:ascii="Trebuchet MS" w:hAnsi="Trebuchet MS"/>
          <w:b/>
        </w:rPr>
      </w:pPr>
      <w:r w:rsidRPr="005812A4">
        <w:rPr>
          <w:rFonts w:ascii="Trebuchet MS" w:hAnsi="Trebuchet MS"/>
        </w:rPr>
        <w:t>Date sintetice cu privire la progresul înregistrat în implementarea programului</w:t>
      </w:r>
      <w:r w:rsidRPr="005812A4">
        <w:rPr>
          <w:rFonts w:ascii="Trebuchet MS" w:hAnsi="Trebuchet MS"/>
          <w:strike/>
        </w:rPr>
        <w:t>;</w:t>
      </w:r>
    </w:p>
    <w:p w14:paraId="272B785E" w14:textId="77777777" w:rsidR="00375F62" w:rsidRPr="005812A4" w:rsidRDefault="00375F62" w:rsidP="005812A4">
      <w:pPr>
        <w:pStyle w:val="Listparagraf"/>
        <w:numPr>
          <w:ilvl w:val="0"/>
          <w:numId w:val="78"/>
        </w:numPr>
        <w:overflowPunct w:val="0"/>
        <w:autoSpaceDE w:val="0"/>
        <w:autoSpaceDN w:val="0"/>
        <w:adjustRightInd w:val="0"/>
        <w:ind w:left="1428"/>
        <w:jc w:val="both"/>
        <w:rPr>
          <w:rFonts w:ascii="Trebuchet MS" w:hAnsi="Trebuchet MS"/>
          <w:b/>
        </w:rPr>
      </w:pPr>
      <w:r w:rsidRPr="005812A4">
        <w:rPr>
          <w:rFonts w:ascii="Trebuchet MS" w:hAnsi="Trebuchet MS"/>
          <w:b/>
        </w:rPr>
        <w:t>Anexe:</w:t>
      </w:r>
    </w:p>
    <w:p w14:paraId="49B5751B" w14:textId="77777777" w:rsidR="00375F62" w:rsidRPr="005812A4" w:rsidRDefault="00375F62" w:rsidP="005812A4">
      <w:pPr>
        <w:pStyle w:val="Listparagraf"/>
        <w:numPr>
          <w:ilvl w:val="1"/>
          <w:numId w:val="79"/>
        </w:numPr>
        <w:ind w:left="2127"/>
        <w:rPr>
          <w:rFonts w:ascii="Trebuchet MS" w:hAnsi="Trebuchet MS"/>
        </w:rPr>
      </w:pPr>
      <w:r w:rsidRPr="005812A4">
        <w:rPr>
          <w:rFonts w:ascii="Trebuchet MS" w:hAnsi="Trebuchet MS"/>
        </w:rPr>
        <w:t>Tabelul de corelare între constatări, concluzii și recomandări</w:t>
      </w:r>
    </w:p>
    <w:p w14:paraId="515A672C" w14:textId="77777777" w:rsidR="00375F62" w:rsidRPr="005812A4" w:rsidRDefault="00375F62" w:rsidP="00B05FC4">
      <w:pPr>
        <w:pStyle w:val="Listparagraf"/>
        <w:numPr>
          <w:ilvl w:val="1"/>
          <w:numId w:val="79"/>
        </w:numPr>
        <w:overflowPunct w:val="0"/>
        <w:autoSpaceDE w:val="0"/>
        <w:autoSpaceDN w:val="0"/>
        <w:adjustRightInd w:val="0"/>
        <w:spacing w:before="120" w:after="120"/>
        <w:ind w:left="2148"/>
        <w:jc w:val="both"/>
        <w:rPr>
          <w:rFonts w:ascii="Trebuchet MS" w:hAnsi="Trebuchet MS"/>
        </w:rPr>
      </w:pPr>
      <w:r w:rsidRPr="005812A4">
        <w:rPr>
          <w:rFonts w:ascii="Trebuchet MS" w:hAnsi="Trebuchet MS"/>
        </w:rPr>
        <w:t>Metodologia utilizată, inclusiv instrumentele de evaluare;</w:t>
      </w:r>
    </w:p>
    <w:p w14:paraId="1434DF13" w14:textId="77777777" w:rsidR="00375F62" w:rsidRPr="005812A4" w:rsidRDefault="00375F62" w:rsidP="00B05FC4">
      <w:pPr>
        <w:pStyle w:val="Listparagraf"/>
        <w:numPr>
          <w:ilvl w:val="1"/>
          <w:numId w:val="79"/>
        </w:numPr>
        <w:overflowPunct w:val="0"/>
        <w:autoSpaceDE w:val="0"/>
        <w:autoSpaceDN w:val="0"/>
        <w:adjustRightInd w:val="0"/>
        <w:spacing w:before="120" w:after="120"/>
        <w:ind w:left="2148"/>
        <w:jc w:val="both"/>
        <w:rPr>
          <w:rFonts w:ascii="Trebuchet MS" w:hAnsi="Trebuchet MS"/>
        </w:rPr>
      </w:pPr>
      <w:r w:rsidRPr="005812A4">
        <w:rPr>
          <w:rFonts w:ascii="Trebuchet MS" w:hAnsi="Trebuchet MS"/>
        </w:rPr>
        <w:t>Lista documentelor și a literaturii parcurse;</w:t>
      </w:r>
    </w:p>
    <w:p w14:paraId="4B5E9872" w14:textId="77777777" w:rsidR="00375F62" w:rsidRPr="005812A4" w:rsidRDefault="00375F62" w:rsidP="00B05FC4">
      <w:pPr>
        <w:pStyle w:val="Listparagraf"/>
        <w:numPr>
          <w:ilvl w:val="1"/>
          <w:numId w:val="79"/>
        </w:numPr>
        <w:overflowPunct w:val="0"/>
        <w:autoSpaceDE w:val="0"/>
        <w:autoSpaceDN w:val="0"/>
        <w:adjustRightInd w:val="0"/>
        <w:spacing w:before="120" w:after="120"/>
        <w:ind w:left="2148"/>
        <w:jc w:val="both"/>
        <w:rPr>
          <w:rFonts w:ascii="Trebuchet MS" w:hAnsi="Trebuchet MS"/>
        </w:rPr>
      </w:pPr>
      <w:r w:rsidRPr="005812A4">
        <w:rPr>
          <w:rFonts w:ascii="Trebuchet MS" w:hAnsi="Trebuchet MS"/>
        </w:rPr>
        <w:t>Lista instituțiilor/structurilor intervievate;</w:t>
      </w:r>
    </w:p>
    <w:p w14:paraId="070B1E44" w14:textId="77777777" w:rsidR="00375F62" w:rsidRPr="005812A4" w:rsidRDefault="00375F62" w:rsidP="00B05FC4">
      <w:pPr>
        <w:pStyle w:val="Listparagraf"/>
        <w:numPr>
          <w:ilvl w:val="1"/>
          <w:numId w:val="79"/>
        </w:numPr>
        <w:overflowPunct w:val="0"/>
        <w:autoSpaceDE w:val="0"/>
        <w:autoSpaceDN w:val="0"/>
        <w:adjustRightInd w:val="0"/>
        <w:spacing w:before="120" w:after="120"/>
        <w:ind w:left="2148"/>
        <w:jc w:val="both"/>
        <w:rPr>
          <w:rFonts w:ascii="Trebuchet MS" w:hAnsi="Trebuchet MS"/>
        </w:rPr>
      </w:pPr>
      <w:r w:rsidRPr="005812A4">
        <w:rPr>
          <w:rFonts w:ascii="Trebuchet MS" w:hAnsi="Trebuchet MS"/>
        </w:rPr>
        <w:t>Modelul/modelele de chestionar/e aplicat/e;</w:t>
      </w:r>
    </w:p>
    <w:p w14:paraId="5094C9CE" w14:textId="77777777" w:rsidR="00375F62" w:rsidRPr="005812A4" w:rsidRDefault="00375F62" w:rsidP="005812A4">
      <w:pPr>
        <w:pStyle w:val="Listparagraf"/>
        <w:numPr>
          <w:ilvl w:val="1"/>
          <w:numId w:val="79"/>
        </w:numPr>
        <w:ind w:left="2127"/>
        <w:rPr>
          <w:rFonts w:ascii="Trebuchet MS" w:hAnsi="Trebuchet MS"/>
        </w:rPr>
      </w:pPr>
      <w:r w:rsidRPr="005812A4">
        <w:rPr>
          <w:rFonts w:ascii="Trebuchet MS" w:hAnsi="Trebuchet MS"/>
        </w:rPr>
        <w:t xml:space="preserve">Lista membrilor Comitetului de Coordonare a Evaluării </w:t>
      </w:r>
    </w:p>
    <w:p w14:paraId="770EB907" w14:textId="77777777" w:rsidR="00375F62" w:rsidRPr="005812A4" w:rsidRDefault="00375F62" w:rsidP="00B05FC4">
      <w:pPr>
        <w:pStyle w:val="Listparagraf"/>
        <w:numPr>
          <w:ilvl w:val="1"/>
          <w:numId w:val="79"/>
        </w:numPr>
        <w:overflowPunct w:val="0"/>
        <w:autoSpaceDE w:val="0"/>
        <w:autoSpaceDN w:val="0"/>
        <w:adjustRightInd w:val="0"/>
        <w:spacing w:before="120" w:after="120"/>
        <w:ind w:left="2148"/>
        <w:jc w:val="both"/>
        <w:rPr>
          <w:rFonts w:ascii="Trebuchet MS" w:hAnsi="Trebuchet MS"/>
        </w:rPr>
      </w:pPr>
      <w:r w:rsidRPr="005812A4">
        <w:rPr>
          <w:rFonts w:ascii="Trebuchet MS" w:hAnsi="Trebuchet MS"/>
        </w:rPr>
        <w:t>Setul de date și metadate</w:t>
      </w:r>
    </w:p>
    <w:p w14:paraId="0ADD2F8B" w14:textId="77777777" w:rsidR="00375F62" w:rsidRPr="005812A4" w:rsidRDefault="00375F62" w:rsidP="00B05FC4">
      <w:pPr>
        <w:pStyle w:val="Listparagraf"/>
        <w:numPr>
          <w:ilvl w:val="1"/>
          <w:numId w:val="79"/>
        </w:numPr>
        <w:overflowPunct w:val="0"/>
        <w:autoSpaceDE w:val="0"/>
        <w:autoSpaceDN w:val="0"/>
        <w:adjustRightInd w:val="0"/>
        <w:spacing w:before="120" w:after="120"/>
        <w:ind w:left="2148"/>
        <w:jc w:val="both"/>
        <w:rPr>
          <w:rFonts w:ascii="Trebuchet MS" w:hAnsi="Trebuchet MS"/>
        </w:rPr>
      </w:pPr>
      <w:r w:rsidRPr="005812A4">
        <w:rPr>
          <w:rFonts w:ascii="Trebuchet MS" w:hAnsi="Trebuchet MS"/>
        </w:rPr>
        <w:t>Alte instrumente utilizate în colectarea datelor, după caz.</w:t>
      </w:r>
    </w:p>
    <w:p w14:paraId="62758D7C" w14:textId="2DCA1B13" w:rsidR="00375F62" w:rsidRPr="005812A4" w:rsidRDefault="00375F62" w:rsidP="00B05FC4">
      <w:pPr>
        <w:overflowPunct w:val="0"/>
        <w:autoSpaceDE w:val="0"/>
        <w:autoSpaceDN w:val="0"/>
        <w:adjustRightInd w:val="0"/>
        <w:spacing w:before="120" w:after="120"/>
        <w:ind w:left="709"/>
        <w:jc w:val="both"/>
        <w:rPr>
          <w:rFonts w:ascii="Trebuchet MS" w:hAnsi="Trebuchet MS"/>
        </w:rPr>
      </w:pPr>
      <w:r w:rsidRPr="005812A4">
        <w:rPr>
          <w:rFonts w:ascii="Trebuchet MS" w:hAnsi="Trebuchet MS"/>
        </w:rPr>
        <w:t xml:space="preserve">Raportul de evaluare </w:t>
      </w:r>
      <w:r w:rsidR="00373681" w:rsidRPr="005812A4">
        <w:rPr>
          <w:rFonts w:ascii="Trebuchet MS" w:hAnsi="Trebuchet MS"/>
        </w:rPr>
        <w:t xml:space="preserve">în versiunea sa inițială </w:t>
      </w:r>
      <w:r w:rsidRPr="005812A4">
        <w:rPr>
          <w:rFonts w:ascii="Trebuchet MS" w:hAnsi="Trebuchet MS"/>
        </w:rPr>
        <w:t xml:space="preserve">va fi prezentat și dezbătut în </w:t>
      </w:r>
      <w:r w:rsidRPr="005812A4">
        <w:rPr>
          <w:rFonts w:ascii="Trebuchet MS" w:hAnsi="Trebuchet MS"/>
          <w:b/>
          <w:bCs/>
        </w:rPr>
        <w:t>reuniunea Comitetului de Coordonare a Evaluării (CCE) PoAT 2021 - 2027</w:t>
      </w:r>
      <w:r w:rsidRPr="005812A4">
        <w:rPr>
          <w:rFonts w:ascii="Trebuchet MS" w:hAnsi="Trebuchet MS"/>
        </w:rPr>
        <w:t>, logistica reuniunii fiind asigurată de Prestator.</w:t>
      </w:r>
      <w:r w:rsidRPr="00B05FC4">
        <w:rPr>
          <w:rFonts w:ascii="Trebuchet MS" w:hAnsi="Trebuchet MS"/>
        </w:rPr>
        <w:t xml:space="preserve"> </w:t>
      </w:r>
      <w:r w:rsidRPr="005812A4">
        <w:rPr>
          <w:rFonts w:ascii="Trebuchet MS" w:hAnsi="Trebuchet MS"/>
        </w:rPr>
        <w:t>Echipa de evaluatori va participa în vederea susținerii punctelor de pe agendă.</w:t>
      </w:r>
      <w:r w:rsidR="00FE5C02" w:rsidRPr="005812A4">
        <w:rPr>
          <w:rFonts w:ascii="Trebuchet MS" w:hAnsi="Trebuchet MS"/>
        </w:rPr>
        <w:t xml:space="preserve"> Observațiile și completările propuse de către membrii CCE PoAT 2021 – 2027 vor fi incluse în cadrul versiunii finale a raportului de evaluare</w:t>
      </w:r>
      <w:r w:rsidR="00BB0CF8">
        <w:rPr>
          <w:rFonts w:ascii="Trebuchet MS" w:hAnsi="Trebuchet MS"/>
        </w:rPr>
        <w:t xml:space="preserve">, care va fi prezentată de către Prestator în termen </w:t>
      </w:r>
      <w:r w:rsidR="00BB0CF8" w:rsidRPr="00215ECA">
        <w:rPr>
          <w:rFonts w:ascii="Trebuchet MS" w:hAnsi="Trebuchet MS"/>
        </w:rPr>
        <w:t xml:space="preserve">de maximum </w:t>
      </w:r>
      <w:r w:rsidR="00215ECA" w:rsidRPr="00215ECA">
        <w:rPr>
          <w:rFonts w:ascii="Trebuchet MS" w:hAnsi="Trebuchet MS"/>
        </w:rPr>
        <w:t>1</w:t>
      </w:r>
      <w:r w:rsidR="00215ECA" w:rsidRPr="00F330A5">
        <w:rPr>
          <w:rFonts w:ascii="Trebuchet MS" w:hAnsi="Trebuchet MS"/>
        </w:rPr>
        <w:t>8</w:t>
      </w:r>
      <w:r w:rsidR="00215ECA" w:rsidRPr="00215ECA">
        <w:rPr>
          <w:rFonts w:ascii="Trebuchet MS" w:hAnsi="Trebuchet MS"/>
        </w:rPr>
        <w:t xml:space="preserve"> </w:t>
      </w:r>
      <w:r w:rsidR="00BB0CF8" w:rsidRPr="00215ECA">
        <w:rPr>
          <w:rFonts w:ascii="Trebuchet MS" w:hAnsi="Trebuchet MS"/>
        </w:rPr>
        <w:t>săptămâni de</w:t>
      </w:r>
      <w:r w:rsidR="00BB0CF8">
        <w:rPr>
          <w:rFonts w:ascii="Trebuchet MS" w:hAnsi="Trebuchet MS"/>
        </w:rPr>
        <w:t xml:space="preserve"> la </w:t>
      </w:r>
      <w:r w:rsidR="00AB698F">
        <w:rPr>
          <w:rFonts w:ascii="Trebuchet MS" w:hAnsi="Trebuchet MS"/>
        </w:rPr>
        <w:t xml:space="preserve">constituirea garanției de </w:t>
      </w:r>
      <w:r w:rsidR="00215ECA">
        <w:rPr>
          <w:rFonts w:ascii="Trebuchet MS" w:hAnsi="Trebuchet MS"/>
        </w:rPr>
        <w:t>bună execuție</w:t>
      </w:r>
      <w:r w:rsidR="00AB698F">
        <w:rPr>
          <w:rFonts w:ascii="Trebuchet MS" w:hAnsi="Trebuchet MS"/>
        </w:rPr>
        <w:t>.</w:t>
      </w:r>
    </w:p>
    <w:p w14:paraId="52C1AB68" w14:textId="3D7D638C" w:rsidR="00375F62" w:rsidRPr="005812A4" w:rsidRDefault="00375F62" w:rsidP="00B05FC4">
      <w:pPr>
        <w:overflowPunct w:val="0"/>
        <w:autoSpaceDE w:val="0"/>
        <w:autoSpaceDN w:val="0"/>
        <w:adjustRightInd w:val="0"/>
        <w:spacing w:before="120" w:after="120"/>
        <w:ind w:left="709"/>
        <w:jc w:val="both"/>
        <w:rPr>
          <w:rFonts w:ascii="Trebuchet MS" w:hAnsi="Trebuchet MS"/>
        </w:rPr>
      </w:pPr>
      <w:r w:rsidRPr="005812A4">
        <w:rPr>
          <w:rFonts w:ascii="Trebuchet MS" w:hAnsi="Trebuchet MS"/>
        </w:rPr>
        <w:t xml:space="preserve">Raportul de evaluare </w:t>
      </w:r>
      <w:r w:rsidR="00373681" w:rsidRPr="005812A4">
        <w:rPr>
          <w:rFonts w:ascii="Trebuchet MS" w:hAnsi="Trebuchet MS"/>
        </w:rPr>
        <w:t xml:space="preserve">în versiunea sa </w:t>
      </w:r>
      <w:r w:rsidR="00FE5C02" w:rsidRPr="005812A4">
        <w:rPr>
          <w:rFonts w:ascii="Trebuchet MS" w:hAnsi="Trebuchet MS"/>
        </w:rPr>
        <w:t xml:space="preserve">finală </w:t>
      </w:r>
      <w:r w:rsidRPr="005812A4">
        <w:rPr>
          <w:rFonts w:ascii="Trebuchet MS" w:hAnsi="Trebuchet MS"/>
        </w:rPr>
        <w:t xml:space="preserve">va fi supus analizei de calitate din partea managerului de evaluare din cadrul AM PoAT, potrivit criteriilor de analiză a calității prevăzute în </w:t>
      </w:r>
      <w:r w:rsidRPr="00F3158D">
        <w:rPr>
          <w:rFonts w:ascii="Trebuchet MS" w:hAnsi="Trebuchet MS"/>
          <w:i/>
          <w:iCs/>
        </w:rPr>
        <w:t>Anexa 2 - Grila de verificare a calității raportului de evaluare</w:t>
      </w:r>
      <w:r w:rsidRPr="005812A4">
        <w:rPr>
          <w:rFonts w:ascii="Trebuchet MS" w:hAnsi="Trebuchet MS"/>
        </w:rPr>
        <w:t xml:space="preserve">. Observațiile și recomandările rezultate din această analiză vor fi integrate de către Prestator în </w:t>
      </w:r>
      <w:r w:rsidR="00EC144A">
        <w:rPr>
          <w:rFonts w:ascii="Trebuchet MS" w:hAnsi="Trebuchet MS"/>
        </w:rPr>
        <w:t>versiunea</w:t>
      </w:r>
      <w:r w:rsidR="00EC144A" w:rsidRPr="005812A4">
        <w:rPr>
          <w:rFonts w:ascii="Trebuchet MS" w:hAnsi="Trebuchet MS"/>
        </w:rPr>
        <w:t xml:space="preserve"> </w:t>
      </w:r>
      <w:r w:rsidRPr="005812A4">
        <w:rPr>
          <w:rFonts w:ascii="Trebuchet MS" w:hAnsi="Trebuchet MS"/>
        </w:rPr>
        <w:t>finală a raportului.</w:t>
      </w:r>
    </w:p>
    <w:bookmarkEnd w:id="33"/>
    <w:p w14:paraId="304823AE" w14:textId="7412D79F" w:rsidR="00877343" w:rsidRPr="005812A4" w:rsidRDefault="00877343" w:rsidP="00B05FC4">
      <w:pPr>
        <w:spacing w:before="120"/>
        <w:ind w:left="708"/>
        <w:jc w:val="both"/>
        <w:rPr>
          <w:rFonts w:ascii="Trebuchet MS" w:hAnsi="Trebuchet MS"/>
          <w:color w:val="auto"/>
        </w:rPr>
      </w:pPr>
      <w:r w:rsidRPr="005812A4">
        <w:rPr>
          <w:rFonts w:ascii="Trebuchet MS" w:hAnsi="Trebuchet MS"/>
          <w:color w:val="auto"/>
        </w:rPr>
        <w:t>Raport</w:t>
      </w:r>
      <w:r w:rsidR="00082C5B" w:rsidRPr="005812A4">
        <w:rPr>
          <w:rFonts w:ascii="Trebuchet MS" w:hAnsi="Trebuchet MS"/>
          <w:color w:val="auto"/>
        </w:rPr>
        <w:t>ul</w:t>
      </w:r>
      <w:r w:rsidRPr="005812A4">
        <w:rPr>
          <w:rFonts w:ascii="Trebuchet MS" w:hAnsi="Trebuchet MS"/>
          <w:color w:val="auto"/>
        </w:rPr>
        <w:t xml:space="preserve"> de evaluare </w:t>
      </w:r>
      <w:r w:rsidR="00DD6E26" w:rsidRPr="005812A4">
        <w:rPr>
          <w:rFonts w:ascii="Trebuchet MS" w:hAnsi="Trebuchet MS"/>
          <w:color w:val="auto"/>
        </w:rPr>
        <w:t xml:space="preserve">în versiunea </w:t>
      </w:r>
      <w:r w:rsidR="00993B12" w:rsidRPr="005812A4">
        <w:rPr>
          <w:rFonts w:ascii="Trebuchet MS" w:hAnsi="Trebuchet MS"/>
          <w:color w:val="auto"/>
        </w:rPr>
        <w:t>final</w:t>
      </w:r>
      <w:r w:rsidR="00DD6E26" w:rsidRPr="005812A4">
        <w:rPr>
          <w:rFonts w:ascii="Trebuchet MS" w:hAnsi="Trebuchet MS"/>
          <w:color w:val="auto"/>
        </w:rPr>
        <w:t>ă</w:t>
      </w:r>
      <w:r w:rsidR="00993B12" w:rsidRPr="005812A4">
        <w:rPr>
          <w:rFonts w:ascii="Trebuchet MS" w:hAnsi="Trebuchet MS"/>
          <w:color w:val="auto"/>
        </w:rPr>
        <w:t xml:space="preserve"> </w:t>
      </w:r>
      <w:r w:rsidRPr="005812A4">
        <w:rPr>
          <w:rFonts w:ascii="Trebuchet MS" w:hAnsi="Trebuchet MS"/>
          <w:color w:val="auto"/>
        </w:rPr>
        <w:t>v</w:t>
      </w:r>
      <w:r w:rsidR="00082C5B" w:rsidRPr="005812A4">
        <w:rPr>
          <w:rFonts w:ascii="Trebuchet MS" w:hAnsi="Trebuchet MS"/>
          <w:color w:val="auto"/>
        </w:rPr>
        <w:t>a</w:t>
      </w:r>
      <w:r w:rsidRPr="005812A4">
        <w:rPr>
          <w:rFonts w:ascii="Trebuchet MS" w:hAnsi="Trebuchet MS"/>
          <w:color w:val="auto"/>
        </w:rPr>
        <w:t xml:space="preserve"> include </w:t>
      </w:r>
      <w:r w:rsidR="00993B12" w:rsidRPr="005812A4">
        <w:rPr>
          <w:rFonts w:ascii="Trebuchet MS" w:hAnsi="Trebuchet MS"/>
          <w:color w:val="auto"/>
        </w:rPr>
        <w:t>în plus față de prima sa versiune cel puțin</w:t>
      </w:r>
      <w:r w:rsidRPr="005812A4">
        <w:rPr>
          <w:rFonts w:ascii="Trebuchet MS" w:hAnsi="Trebuchet MS"/>
          <w:color w:val="auto"/>
        </w:rPr>
        <w:t xml:space="preserve">: </w:t>
      </w:r>
    </w:p>
    <w:p w14:paraId="6FD9233D" w14:textId="0F5380FA" w:rsidR="0038225C" w:rsidRPr="005812A4" w:rsidRDefault="00993B12" w:rsidP="005812A4">
      <w:pPr>
        <w:pStyle w:val="Listparagraf"/>
        <w:numPr>
          <w:ilvl w:val="0"/>
          <w:numId w:val="75"/>
        </w:numPr>
        <w:overflowPunct w:val="0"/>
        <w:autoSpaceDE w:val="0"/>
        <w:autoSpaceDN w:val="0"/>
        <w:adjustRightInd w:val="0"/>
        <w:spacing w:before="120" w:after="120"/>
        <w:ind w:left="1416"/>
        <w:jc w:val="both"/>
        <w:rPr>
          <w:rFonts w:ascii="Trebuchet MS" w:hAnsi="Trebuchet MS"/>
        </w:rPr>
      </w:pPr>
      <w:r w:rsidRPr="005812A4">
        <w:rPr>
          <w:rFonts w:ascii="Trebuchet MS" w:hAnsi="Trebuchet MS"/>
        </w:rPr>
        <w:t xml:space="preserve">Sumarul </w:t>
      </w:r>
      <w:r w:rsidR="00877343" w:rsidRPr="005812A4">
        <w:rPr>
          <w:rFonts w:ascii="Trebuchet MS" w:hAnsi="Trebuchet MS"/>
        </w:rPr>
        <w:t>executiv</w:t>
      </w:r>
      <w:r w:rsidR="00064AAE" w:rsidRPr="005812A4">
        <w:rPr>
          <w:rFonts w:ascii="Trebuchet MS" w:hAnsi="Trebuchet MS"/>
        </w:rPr>
        <w:t xml:space="preserve"> sub forma unui</w:t>
      </w:r>
      <w:r w:rsidR="00877343" w:rsidRPr="005812A4">
        <w:rPr>
          <w:rFonts w:ascii="Trebuchet MS" w:hAnsi="Trebuchet MS"/>
        </w:rPr>
        <w:t xml:space="preserve"> </w:t>
      </w:r>
      <w:r w:rsidRPr="005812A4">
        <w:rPr>
          <w:rFonts w:ascii="Trebuchet MS" w:hAnsi="Trebuchet MS"/>
        </w:rPr>
        <w:t xml:space="preserve">document separat de raport, de sine-stătător, în limba română, engleză, roma și maghiară, precum și în limbajul Braille, </w:t>
      </w:r>
    </w:p>
    <w:p w14:paraId="5E8A3317" w14:textId="349FC1C3" w:rsidR="00877343" w:rsidRPr="005812A4" w:rsidRDefault="00993B12" w:rsidP="005812A4">
      <w:pPr>
        <w:pStyle w:val="Listparagraf"/>
        <w:numPr>
          <w:ilvl w:val="0"/>
          <w:numId w:val="75"/>
        </w:numPr>
        <w:overflowPunct w:val="0"/>
        <w:autoSpaceDE w:val="0"/>
        <w:autoSpaceDN w:val="0"/>
        <w:adjustRightInd w:val="0"/>
        <w:spacing w:before="120" w:after="120"/>
        <w:ind w:left="1416"/>
        <w:jc w:val="both"/>
        <w:rPr>
          <w:rFonts w:ascii="Trebuchet MS" w:hAnsi="Trebuchet MS"/>
        </w:rPr>
      </w:pPr>
      <w:r w:rsidRPr="005812A4">
        <w:rPr>
          <w:rFonts w:ascii="Trebuchet MS" w:hAnsi="Trebuchet MS"/>
        </w:rPr>
        <w:t xml:space="preserve">Un </w:t>
      </w:r>
      <w:r w:rsidR="00877343" w:rsidRPr="005812A4">
        <w:rPr>
          <w:rFonts w:ascii="Trebuchet MS" w:hAnsi="Trebuchet MS"/>
        </w:rPr>
        <w:t>plan de ac</w:t>
      </w:r>
      <w:r w:rsidR="00A223CE" w:rsidRPr="005812A4">
        <w:rPr>
          <w:rFonts w:ascii="Trebuchet MS" w:hAnsi="Trebuchet MS"/>
        </w:rPr>
        <w:t>ț</w:t>
      </w:r>
      <w:r w:rsidR="00877343" w:rsidRPr="005812A4">
        <w:rPr>
          <w:rFonts w:ascii="Trebuchet MS" w:hAnsi="Trebuchet MS"/>
        </w:rPr>
        <w:t>iune pentru implementarea recomand</w:t>
      </w:r>
      <w:r w:rsidR="00A223CE" w:rsidRPr="005812A4">
        <w:rPr>
          <w:rFonts w:ascii="Trebuchet MS" w:hAnsi="Trebuchet MS"/>
        </w:rPr>
        <w:t>ă</w:t>
      </w:r>
      <w:r w:rsidR="00877343" w:rsidRPr="005812A4">
        <w:rPr>
          <w:rFonts w:ascii="Trebuchet MS" w:hAnsi="Trebuchet MS"/>
        </w:rPr>
        <w:t>rilor emise;</w:t>
      </w:r>
    </w:p>
    <w:p w14:paraId="67BF1A24" w14:textId="14E53B61" w:rsidR="00877343" w:rsidRPr="005812A4" w:rsidRDefault="00877343" w:rsidP="00B05FC4">
      <w:pPr>
        <w:ind w:left="708"/>
        <w:jc w:val="both"/>
        <w:rPr>
          <w:rFonts w:ascii="Trebuchet MS" w:hAnsi="Trebuchet MS"/>
          <w:color w:val="auto"/>
        </w:rPr>
      </w:pPr>
      <w:r w:rsidRPr="005812A4">
        <w:rPr>
          <w:rFonts w:ascii="Trebuchet MS" w:hAnsi="Trebuchet MS"/>
          <w:color w:val="auto"/>
        </w:rPr>
        <w:t>Raport</w:t>
      </w:r>
      <w:r w:rsidR="00AB0971">
        <w:rPr>
          <w:rFonts w:ascii="Trebuchet MS" w:hAnsi="Trebuchet MS"/>
          <w:color w:val="auto"/>
        </w:rPr>
        <w:t>u</w:t>
      </w:r>
      <w:r w:rsidRPr="005812A4">
        <w:rPr>
          <w:rFonts w:ascii="Trebuchet MS" w:hAnsi="Trebuchet MS"/>
          <w:color w:val="auto"/>
        </w:rPr>
        <w:t>l trebuie s</w:t>
      </w:r>
      <w:r w:rsidR="00A223CE" w:rsidRPr="005812A4">
        <w:rPr>
          <w:rFonts w:ascii="Trebuchet MS" w:hAnsi="Trebuchet MS"/>
          <w:color w:val="auto"/>
        </w:rPr>
        <w:t>ă</w:t>
      </w:r>
      <w:r w:rsidRPr="005812A4">
        <w:rPr>
          <w:rFonts w:ascii="Trebuchet MS" w:hAnsi="Trebuchet MS"/>
          <w:color w:val="auto"/>
        </w:rPr>
        <w:t xml:space="preserve"> reflecte o abordare riguroas</w:t>
      </w:r>
      <w:r w:rsidR="00A223CE" w:rsidRPr="005812A4">
        <w:rPr>
          <w:rFonts w:ascii="Trebuchet MS" w:hAnsi="Trebuchet MS"/>
          <w:color w:val="auto"/>
        </w:rPr>
        <w:t>ă</w:t>
      </w:r>
      <w:r w:rsidRPr="005812A4">
        <w:rPr>
          <w:rFonts w:ascii="Trebuchet MS" w:hAnsi="Trebuchet MS"/>
          <w:color w:val="auto"/>
        </w:rPr>
        <w:t>, astfel încât leg</w:t>
      </w:r>
      <w:r w:rsidR="00A223CE" w:rsidRPr="005812A4">
        <w:rPr>
          <w:rFonts w:ascii="Trebuchet MS" w:hAnsi="Trebuchet MS"/>
          <w:color w:val="auto"/>
        </w:rPr>
        <w:t>ă</w:t>
      </w:r>
      <w:r w:rsidRPr="005812A4">
        <w:rPr>
          <w:rFonts w:ascii="Trebuchet MS" w:hAnsi="Trebuchet MS"/>
          <w:color w:val="auto"/>
        </w:rPr>
        <w:t xml:space="preserve">tura dintre </w:t>
      </w:r>
      <w:r w:rsidR="00CB474D" w:rsidRPr="005812A4">
        <w:rPr>
          <w:rFonts w:ascii="Trebuchet MS" w:hAnsi="Trebuchet MS"/>
          <w:color w:val="auto"/>
        </w:rPr>
        <w:t xml:space="preserve">date, </w:t>
      </w:r>
      <w:r w:rsidRPr="005812A4">
        <w:rPr>
          <w:rFonts w:ascii="Trebuchet MS" w:hAnsi="Trebuchet MS"/>
          <w:color w:val="auto"/>
        </w:rPr>
        <w:t>analize, constat</w:t>
      </w:r>
      <w:r w:rsidR="00A223CE" w:rsidRPr="005812A4">
        <w:rPr>
          <w:rFonts w:ascii="Trebuchet MS" w:hAnsi="Trebuchet MS"/>
          <w:color w:val="auto"/>
        </w:rPr>
        <w:t>ă</w:t>
      </w:r>
      <w:r w:rsidRPr="005812A4">
        <w:rPr>
          <w:rFonts w:ascii="Trebuchet MS" w:hAnsi="Trebuchet MS"/>
          <w:color w:val="auto"/>
        </w:rPr>
        <w:t xml:space="preserve">ri </w:t>
      </w:r>
      <w:r w:rsidR="00A223CE" w:rsidRPr="005812A4">
        <w:rPr>
          <w:rFonts w:ascii="Trebuchet MS" w:hAnsi="Trebuchet MS"/>
          <w:color w:val="auto"/>
        </w:rPr>
        <w:t>ș</w:t>
      </w:r>
      <w:r w:rsidRPr="005812A4">
        <w:rPr>
          <w:rFonts w:ascii="Trebuchet MS" w:hAnsi="Trebuchet MS"/>
          <w:color w:val="auto"/>
        </w:rPr>
        <w:t>i recomand</w:t>
      </w:r>
      <w:r w:rsidR="00A223CE" w:rsidRPr="005812A4">
        <w:rPr>
          <w:rFonts w:ascii="Trebuchet MS" w:hAnsi="Trebuchet MS"/>
          <w:color w:val="auto"/>
        </w:rPr>
        <w:t>ă</w:t>
      </w:r>
      <w:r w:rsidRPr="005812A4">
        <w:rPr>
          <w:rFonts w:ascii="Trebuchet MS" w:hAnsi="Trebuchet MS"/>
          <w:color w:val="auto"/>
        </w:rPr>
        <w:t>ri s</w:t>
      </w:r>
      <w:r w:rsidR="00A223CE" w:rsidRPr="005812A4">
        <w:rPr>
          <w:rFonts w:ascii="Trebuchet MS" w:hAnsi="Trebuchet MS"/>
          <w:color w:val="auto"/>
        </w:rPr>
        <w:t>ă</w:t>
      </w:r>
      <w:r w:rsidRPr="005812A4">
        <w:rPr>
          <w:rFonts w:ascii="Trebuchet MS" w:hAnsi="Trebuchet MS"/>
          <w:color w:val="auto"/>
        </w:rPr>
        <w:t xml:space="preserve"> fie clar</w:t>
      </w:r>
      <w:r w:rsidR="00A223CE" w:rsidRPr="005812A4">
        <w:rPr>
          <w:rFonts w:ascii="Trebuchet MS" w:hAnsi="Trebuchet MS"/>
          <w:color w:val="auto"/>
        </w:rPr>
        <w:t>ă</w:t>
      </w:r>
      <w:r w:rsidRPr="005812A4">
        <w:rPr>
          <w:rFonts w:ascii="Trebuchet MS" w:hAnsi="Trebuchet MS"/>
          <w:color w:val="auto"/>
        </w:rPr>
        <w:t xml:space="preserve"> </w:t>
      </w:r>
      <w:r w:rsidR="00A223CE" w:rsidRPr="005812A4">
        <w:rPr>
          <w:rFonts w:ascii="Trebuchet MS" w:hAnsi="Trebuchet MS"/>
          <w:color w:val="auto"/>
        </w:rPr>
        <w:t>ș</w:t>
      </w:r>
      <w:r w:rsidRPr="005812A4">
        <w:rPr>
          <w:rFonts w:ascii="Trebuchet MS" w:hAnsi="Trebuchet MS"/>
          <w:color w:val="auto"/>
        </w:rPr>
        <w:t>i temeinic</w:t>
      </w:r>
      <w:r w:rsidR="00A223CE" w:rsidRPr="005812A4">
        <w:rPr>
          <w:rFonts w:ascii="Trebuchet MS" w:hAnsi="Trebuchet MS"/>
          <w:color w:val="auto"/>
        </w:rPr>
        <w:t>ă</w:t>
      </w:r>
      <w:r w:rsidRPr="005812A4">
        <w:rPr>
          <w:rFonts w:ascii="Trebuchet MS" w:hAnsi="Trebuchet MS"/>
          <w:color w:val="auto"/>
        </w:rPr>
        <w:t>. Recomand</w:t>
      </w:r>
      <w:r w:rsidR="00A223CE" w:rsidRPr="005812A4">
        <w:rPr>
          <w:rFonts w:ascii="Trebuchet MS" w:hAnsi="Trebuchet MS"/>
          <w:color w:val="auto"/>
        </w:rPr>
        <w:t>ă</w:t>
      </w:r>
      <w:r w:rsidRPr="005812A4">
        <w:rPr>
          <w:rFonts w:ascii="Trebuchet MS" w:hAnsi="Trebuchet MS"/>
          <w:color w:val="auto"/>
        </w:rPr>
        <w:t>rile trebuie s</w:t>
      </w:r>
      <w:r w:rsidR="00A223CE" w:rsidRPr="005812A4">
        <w:rPr>
          <w:rFonts w:ascii="Trebuchet MS" w:hAnsi="Trebuchet MS"/>
          <w:color w:val="auto"/>
        </w:rPr>
        <w:t>ă</w:t>
      </w:r>
      <w:r w:rsidRPr="005812A4">
        <w:rPr>
          <w:rFonts w:ascii="Trebuchet MS" w:hAnsi="Trebuchet MS"/>
          <w:color w:val="auto"/>
        </w:rPr>
        <w:t xml:space="preserve"> fie concrete </w:t>
      </w:r>
      <w:r w:rsidR="00A223CE" w:rsidRPr="005812A4">
        <w:rPr>
          <w:rFonts w:ascii="Trebuchet MS" w:hAnsi="Trebuchet MS"/>
          <w:color w:val="auto"/>
        </w:rPr>
        <w:t>ș</w:t>
      </w:r>
      <w:r w:rsidRPr="005812A4">
        <w:rPr>
          <w:rFonts w:ascii="Trebuchet MS" w:hAnsi="Trebuchet MS"/>
          <w:color w:val="auto"/>
        </w:rPr>
        <w:t xml:space="preserve">i realiste </w:t>
      </w:r>
      <w:r w:rsidR="00A223CE" w:rsidRPr="005812A4">
        <w:rPr>
          <w:rFonts w:ascii="Trebuchet MS" w:hAnsi="Trebuchet MS"/>
          <w:color w:val="auto"/>
        </w:rPr>
        <w:t>ș</w:t>
      </w:r>
      <w:r w:rsidRPr="005812A4">
        <w:rPr>
          <w:rFonts w:ascii="Trebuchet MS" w:hAnsi="Trebuchet MS"/>
          <w:color w:val="auto"/>
        </w:rPr>
        <w:t>i s</w:t>
      </w:r>
      <w:r w:rsidR="00A223CE" w:rsidRPr="005812A4">
        <w:rPr>
          <w:rFonts w:ascii="Trebuchet MS" w:hAnsi="Trebuchet MS"/>
          <w:color w:val="auto"/>
        </w:rPr>
        <w:t>ă</w:t>
      </w:r>
      <w:r w:rsidRPr="005812A4">
        <w:rPr>
          <w:rFonts w:ascii="Trebuchet MS" w:hAnsi="Trebuchet MS"/>
          <w:color w:val="auto"/>
        </w:rPr>
        <w:t xml:space="preserve"> fie prezentate într-o structur</w:t>
      </w:r>
      <w:r w:rsidR="00A223CE" w:rsidRPr="005812A4">
        <w:rPr>
          <w:rFonts w:ascii="Trebuchet MS" w:hAnsi="Trebuchet MS"/>
          <w:color w:val="auto"/>
        </w:rPr>
        <w:t>ă</w:t>
      </w:r>
      <w:r w:rsidRPr="005812A4">
        <w:rPr>
          <w:rFonts w:ascii="Trebuchet MS" w:hAnsi="Trebuchet MS"/>
          <w:color w:val="auto"/>
        </w:rPr>
        <w:t xml:space="preserve"> logic</w:t>
      </w:r>
      <w:r w:rsidR="00A223CE" w:rsidRPr="005812A4">
        <w:rPr>
          <w:rFonts w:ascii="Trebuchet MS" w:hAnsi="Trebuchet MS"/>
          <w:color w:val="auto"/>
        </w:rPr>
        <w:t>ă</w:t>
      </w:r>
      <w:r w:rsidRPr="005812A4">
        <w:rPr>
          <w:rFonts w:ascii="Trebuchet MS" w:hAnsi="Trebuchet MS"/>
          <w:color w:val="auto"/>
        </w:rPr>
        <w:t>.</w:t>
      </w:r>
    </w:p>
    <w:p w14:paraId="642ED50B" w14:textId="77777777" w:rsidR="00564F1F" w:rsidRPr="005812A4" w:rsidRDefault="00564F1F" w:rsidP="00B05FC4">
      <w:pPr>
        <w:ind w:left="708"/>
        <w:jc w:val="both"/>
        <w:rPr>
          <w:rFonts w:ascii="Trebuchet MS" w:hAnsi="Trebuchet MS"/>
          <w:color w:val="auto"/>
        </w:rPr>
      </w:pPr>
      <w:r w:rsidRPr="005812A4">
        <w:rPr>
          <w:rFonts w:ascii="Trebuchet MS" w:hAnsi="Trebuchet MS"/>
          <w:color w:val="auto"/>
        </w:rPr>
        <w:t>Dacă raportul arată că programul nu îndeplinește așteptările sau că obiectivele nu au fost îndeplinite deloc, se va efectua o analiză pentru a înțelege măsura în care progresul înregistrat este sub așteptări și care sunt factorii care au condus la eșec sau, după caz, au determinat întârzieri în realizarea rezultatelor preconizate.</w:t>
      </w:r>
    </w:p>
    <w:p w14:paraId="4BE56063" w14:textId="22860676" w:rsidR="00A61DF6" w:rsidRPr="005812A4" w:rsidRDefault="00A61DF6" w:rsidP="00B05FC4">
      <w:pPr>
        <w:overflowPunct w:val="0"/>
        <w:autoSpaceDE w:val="0"/>
        <w:autoSpaceDN w:val="0"/>
        <w:adjustRightInd w:val="0"/>
        <w:ind w:left="720"/>
        <w:jc w:val="both"/>
        <w:rPr>
          <w:rFonts w:ascii="Trebuchet MS" w:hAnsi="Trebuchet MS"/>
        </w:rPr>
      </w:pPr>
      <w:r w:rsidRPr="005812A4">
        <w:rPr>
          <w:rFonts w:ascii="Trebuchet MS" w:hAnsi="Trebuchet MS"/>
          <w:b/>
          <w:bCs/>
        </w:rPr>
        <w:t>Raportul de evaluare</w:t>
      </w:r>
      <w:r w:rsidRPr="005812A4">
        <w:rPr>
          <w:rFonts w:ascii="Trebuchet MS" w:hAnsi="Trebuchet MS"/>
          <w:bCs/>
        </w:rPr>
        <w:t xml:space="preserve"> </w:t>
      </w:r>
      <w:r w:rsidR="00C56A27" w:rsidRPr="005812A4">
        <w:rPr>
          <w:rFonts w:ascii="Trebuchet MS" w:hAnsi="Trebuchet MS"/>
          <w:b/>
        </w:rPr>
        <w:t xml:space="preserve">a </w:t>
      </w:r>
      <w:r w:rsidR="00C56A27" w:rsidRPr="005812A4">
        <w:rPr>
          <w:rFonts w:ascii="Trebuchet MS" w:hAnsi="Trebuchet MS" w:cstheme="minorBidi"/>
          <w:b/>
        </w:rPr>
        <w:t>eficienței și eficacității măsurilor de asistență tehnică în susținerea ITI</w:t>
      </w:r>
      <w:r w:rsidR="00C56A27" w:rsidRPr="005812A4" w:rsidDel="002A6511">
        <w:rPr>
          <w:rFonts w:ascii="Trebuchet MS" w:hAnsi="Trebuchet MS"/>
          <w:b/>
        </w:rPr>
        <w:t xml:space="preserve"> </w:t>
      </w:r>
      <w:r w:rsidRPr="005812A4">
        <w:rPr>
          <w:rFonts w:ascii="Trebuchet MS" w:hAnsi="Trebuchet MS"/>
          <w:b/>
        </w:rPr>
        <w:t>– versiunea finală</w:t>
      </w:r>
      <w:r w:rsidRPr="005812A4">
        <w:rPr>
          <w:rFonts w:ascii="Trebuchet MS" w:hAnsi="Trebuchet MS"/>
        </w:rPr>
        <w:t xml:space="preserve"> va fi aprobat de CCEP </w:t>
      </w:r>
      <w:r w:rsidR="00373681" w:rsidRPr="005812A4">
        <w:rPr>
          <w:rFonts w:ascii="Trebuchet MS" w:hAnsi="Trebuchet MS"/>
        </w:rPr>
        <w:t>printr-o</w:t>
      </w:r>
      <w:r w:rsidRPr="005812A4">
        <w:rPr>
          <w:rFonts w:ascii="Trebuchet MS" w:hAnsi="Trebuchet MS"/>
        </w:rPr>
        <w:t xml:space="preserve"> </w:t>
      </w:r>
      <w:r w:rsidR="00373681" w:rsidRPr="005812A4">
        <w:rPr>
          <w:rFonts w:ascii="Trebuchet MS" w:hAnsi="Trebuchet MS"/>
        </w:rPr>
        <w:t>notă</w:t>
      </w:r>
      <w:r w:rsidR="008F123F" w:rsidRPr="005812A4">
        <w:rPr>
          <w:rFonts w:ascii="Trebuchet MS" w:hAnsi="Trebuchet MS"/>
        </w:rPr>
        <w:t>,</w:t>
      </w:r>
      <w:r w:rsidRPr="005812A4">
        <w:rPr>
          <w:rFonts w:ascii="Trebuchet MS" w:hAnsi="Trebuchet MS"/>
        </w:rPr>
        <w:t xml:space="preserve"> iar în baza notei de aprobare, CAT va aviza procesul verbal de recepție aferent raportului.</w:t>
      </w:r>
    </w:p>
    <w:p w14:paraId="3A4C52F4" w14:textId="77777777" w:rsidR="006B75C3" w:rsidRPr="005812A4" w:rsidRDefault="006B75C3" w:rsidP="00B05FC4">
      <w:pPr>
        <w:ind w:left="708"/>
        <w:rPr>
          <w:rFonts w:ascii="Trebuchet MS" w:hAnsi="Trebuchet MS"/>
          <w:color w:val="auto"/>
        </w:rPr>
      </w:pPr>
    </w:p>
    <w:p w14:paraId="7EDCC025" w14:textId="02AF67F4" w:rsidR="00877343" w:rsidRPr="00D56617" w:rsidRDefault="009F222F" w:rsidP="00D56617">
      <w:pPr>
        <w:overflowPunct w:val="0"/>
        <w:autoSpaceDE w:val="0"/>
        <w:autoSpaceDN w:val="0"/>
        <w:adjustRightInd w:val="0"/>
        <w:jc w:val="both"/>
        <w:rPr>
          <w:rFonts w:ascii="Trebuchet MS" w:hAnsi="Trebuchet MS"/>
          <w:b/>
        </w:rPr>
      </w:pPr>
      <w:bookmarkStart w:id="34" w:name="_Hlk523832187"/>
      <w:r w:rsidRPr="00D56617">
        <w:rPr>
          <w:rFonts w:ascii="Trebuchet MS" w:hAnsi="Trebuchet MS"/>
          <w:b/>
        </w:rPr>
        <w:t xml:space="preserve">3. </w:t>
      </w:r>
      <w:r w:rsidR="00877343" w:rsidRPr="00D56617">
        <w:rPr>
          <w:rFonts w:ascii="Trebuchet MS" w:hAnsi="Trebuchet MS"/>
          <w:b/>
        </w:rPr>
        <w:t xml:space="preserve">Raport de </w:t>
      </w:r>
      <w:r w:rsidR="007922A8" w:rsidRPr="00D56617">
        <w:rPr>
          <w:rFonts w:ascii="Trebuchet MS" w:hAnsi="Trebuchet MS"/>
          <w:b/>
        </w:rPr>
        <w:t>implementare a contractului</w:t>
      </w:r>
    </w:p>
    <w:bookmarkEnd w:id="34"/>
    <w:p w14:paraId="75C44A97" w14:textId="77777777" w:rsidR="00877343" w:rsidRPr="005812A4" w:rsidRDefault="00877343" w:rsidP="005812A4">
      <w:pPr>
        <w:ind w:left="708"/>
        <w:rPr>
          <w:rFonts w:ascii="Trebuchet MS" w:hAnsi="Trebuchet MS"/>
          <w:b/>
          <w:color w:val="auto"/>
        </w:rPr>
      </w:pPr>
    </w:p>
    <w:p w14:paraId="5A10D7E6" w14:textId="406CCA8C" w:rsidR="00877343" w:rsidRPr="005812A4" w:rsidRDefault="00877343" w:rsidP="00D56617">
      <w:pPr>
        <w:overflowPunct w:val="0"/>
        <w:autoSpaceDE w:val="0"/>
        <w:autoSpaceDN w:val="0"/>
        <w:adjustRightInd w:val="0"/>
        <w:ind w:left="709"/>
        <w:jc w:val="both"/>
        <w:rPr>
          <w:rFonts w:ascii="Trebuchet MS" w:hAnsi="Trebuchet MS"/>
        </w:rPr>
      </w:pPr>
      <w:r w:rsidRPr="005812A4">
        <w:rPr>
          <w:rFonts w:ascii="Trebuchet MS" w:hAnsi="Trebuchet MS"/>
          <w:bCs/>
          <w:color w:val="auto"/>
        </w:rPr>
        <w:lastRenderedPageBreak/>
        <w:t>Acest raport trebuie s</w:t>
      </w:r>
      <w:r w:rsidR="00A223CE" w:rsidRPr="005812A4">
        <w:rPr>
          <w:rFonts w:ascii="Trebuchet MS" w:hAnsi="Trebuchet MS"/>
          <w:bCs/>
          <w:color w:val="auto"/>
        </w:rPr>
        <w:t>ă</w:t>
      </w:r>
      <w:r w:rsidRPr="005812A4">
        <w:rPr>
          <w:rFonts w:ascii="Trebuchet MS" w:hAnsi="Trebuchet MS"/>
          <w:bCs/>
          <w:color w:val="auto"/>
        </w:rPr>
        <w:t xml:space="preserve"> fie elaborat dup</w:t>
      </w:r>
      <w:r w:rsidR="00A223CE" w:rsidRPr="005812A4">
        <w:rPr>
          <w:rFonts w:ascii="Trebuchet MS" w:hAnsi="Trebuchet MS"/>
          <w:bCs/>
          <w:color w:val="auto"/>
        </w:rPr>
        <w:t>ă</w:t>
      </w:r>
      <w:r w:rsidRPr="005812A4">
        <w:rPr>
          <w:rFonts w:ascii="Trebuchet MS" w:hAnsi="Trebuchet MS"/>
          <w:bCs/>
          <w:color w:val="auto"/>
        </w:rPr>
        <w:t xml:space="preserve"> predarea </w:t>
      </w:r>
      <w:r w:rsidR="00A149BA" w:rsidRPr="005812A4">
        <w:rPr>
          <w:rFonts w:ascii="Trebuchet MS" w:hAnsi="Trebuchet MS"/>
          <w:b/>
        </w:rPr>
        <w:t>Raport</w:t>
      </w:r>
      <w:r w:rsidR="00C56A27" w:rsidRPr="005812A4">
        <w:rPr>
          <w:rFonts w:ascii="Trebuchet MS" w:hAnsi="Trebuchet MS"/>
          <w:b/>
        </w:rPr>
        <w:t>ului</w:t>
      </w:r>
      <w:r w:rsidR="00A149BA" w:rsidRPr="005812A4">
        <w:rPr>
          <w:rFonts w:ascii="Trebuchet MS" w:hAnsi="Trebuchet MS"/>
          <w:b/>
        </w:rPr>
        <w:t xml:space="preserve"> de evaluare </w:t>
      </w:r>
      <w:r w:rsidR="00C56A27" w:rsidRPr="005812A4">
        <w:rPr>
          <w:rFonts w:ascii="Trebuchet MS" w:hAnsi="Trebuchet MS"/>
          <w:b/>
        </w:rPr>
        <w:t xml:space="preserve">a </w:t>
      </w:r>
      <w:r w:rsidR="00C56A27" w:rsidRPr="005812A4">
        <w:rPr>
          <w:rFonts w:ascii="Trebuchet MS" w:hAnsi="Trebuchet MS" w:cstheme="minorBidi"/>
          <w:b/>
        </w:rPr>
        <w:t>eficienței și eficacității măsurilor de asistență tehnică în susținerea ITI</w:t>
      </w:r>
      <w:r w:rsidR="00C56A27" w:rsidRPr="005812A4" w:rsidDel="002A6511">
        <w:rPr>
          <w:rFonts w:ascii="Trebuchet MS" w:hAnsi="Trebuchet MS"/>
          <w:b/>
        </w:rPr>
        <w:t xml:space="preserve"> </w:t>
      </w:r>
      <w:r w:rsidR="00CB474D" w:rsidRPr="005812A4">
        <w:rPr>
          <w:rFonts w:ascii="Trebuchet MS" w:hAnsi="Trebuchet MS"/>
          <w:b/>
        </w:rPr>
        <w:t xml:space="preserve">– versiunea finală </w:t>
      </w:r>
      <w:r w:rsidR="00A223CE" w:rsidRPr="005812A4">
        <w:rPr>
          <w:rFonts w:ascii="Trebuchet MS" w:hAnsi="Trebuchet MS"/>
          <w:bCs/>
        </w:rPr>
        <w:t>ș</w:t>
      </w:r>
      <w:r w:rsidRPr="005812A4">
        <w:rPr>
          <w:rFonts w:ascii="Trebuchet MS" w:hAnsi="Trebuchet MS"/>
          <w:bCs/>
        </w:rPr>
        <w:t>i va furniza cel pu</w:t>
      </w:r>
      <w:r w:rsidR="00A223CE" w:rsidRPr="005812A4">
        <w:rPr>
          <w:rFonts w:ascii="Trebuchet MS" w:hAnsi="Trebuchet MS"/>
          <w:bCs/>
        </w:rPr>
        <w:t>ț</w:t>
      </w:r>
      <w:r w:rsidRPr="005812A4">
        <w:rPr>
          <w:rFonts w:ascii="Trebuchet MS" w:hAnsi="Trebuchet MS"/>
          <w:bCs/>
        </w:rPr>
        <w:t>in</w:t>
      </w:r>
      <w:r w:rsidR="00E950B0" w:rsidRPr="005812A4">
        <w:rPr>
          <w:rFonts w:ascii="Trebuchet MS" w:hAnsi="Trebuchet MS"/>
          <w:bCs/>
        </w:rPr>
        <w:t xml:space="preserve"> </w:t>
      </w:r>
      <w:r w:rsidRPr="005812A4">
        <w:rPr>
          <w:rFonts w:ascii="Trebuchet MS" w:hAnsi="Trebuchet MS"/>
        </w:rPr>
        <w:t>o prezentare general</w:t>
      </w:r>
      <w:r w:rsidR="00A223CE" w:rsidRPr="005812A4">
        <w:rPr>
          <w:rFonts w:ascii="Trebuchet MS" w:hAnsi="Trebuchet MS"/>
        </w:rPr>
        <w:t>ă</w:t>
      </w:r>
      <w:r w:rsidRPr="005812A4">
        <w:rPr>
          <w:rFonts w:ascii="Trebuchet MS" w:hAnsi="Trebuchet MS"/>
        </w:rPr>
        <w:t xml:space="preserve"> a </w:t>
      </w:r>
      <w:r w:rsidR="00082C5B" w:rsidRPr="005812A4">
        <w:rPr>
          <w:rFonts w:ascii="Trebuchet MS" w:hAnsi="Trebuchet MS"/>
        </w:rPr>
        <w:t>modului în care a fost derulat</w:t>
      </w:r>
      <w:r w:rsidRPr="005812A4">
        <w:rPr>
          <w:rFonts w:ascii="Trebuchet MS" w:hAnsi="Trebuchet MS"/>
        </w:rPr>
        <w:t xml:space="preserve"> contractul, inclusiv descrierea problemelor întâmpinate </w:t>
      </w:r>
      <w:r w:rsidR="00A223CE" w:rsidRPr="005812A4">
        <w:rPr>
          <w:rFonts w:ascii="Trebuchet MS" w:hAnsi="Trebuchet MS"/>
        </w:rPr>
        <w:t>ș</w:t>
      </w:r>
      <w:r w:rsidRPr="005812A4">
        <w:rPr>
          <w:rFonts w:ascii="Trebuchet MS" w:hAnsi="Trebuchet MS"/>
        </w:rPr>
        <w:t>i a solu</w:t>
      </w:r>
      <w:r w:rsidR="00A223CE" w:rsidRPr="005812A4">
        <w:rPr>
          <w:rFonts w:ascii="Trebuchet MS" w:hAnsi="Trebuchet MS"/>
        </w:rPr>
        <w:t>ț</w:t>
      </w:r>
      <w:r w:rsidRPr="005812A4">
        <w:rPr>
          <w:rFonts w:ascii="Trebuchet MS" w:hAnsi="Trebuchet MS"/>
        </w:rPr>
        <w:t>iilor identificate pe parcursul implement</w:t>
      </w:r>
      <w:r w:rsidR="00A223CE" w:rsidRPr="005812A4">
        <w:rPr>
          <w:rFonts w:ascii="Trebuchet MS" w:hAnsi="Trebuchet MS"/>
        </w:rPr>
        <w:t>ă</w:t>
      </w:r>
      <w:r w:rsidRPr="005812A4">
        <w:rPr>
          <w:rFonts w:ascii="Trebuchet MS" w:hAnsi="Trebuchet MS"/>
        </w:rPr>
        <w:t>rii acestuia</w:t>
      </w:r>
      <w:r w:rsidR="00C56A27" w:rsidRPr="005812A4">
        <w:rPr>
          <w:rFonts w:ascii="Trebuchet MS" w:hAnsi="Trebuchet MS"/>
        </w:rPr>
        <w:t>.</w:t>
      </w:r>
    </w:p>
    <w:p w14:paraId="0612137A" w14:textId="77777777" w:rsidR="00877343" w:rsidRPr="005812A4" w:rsidRDefault="00877343" w:rsidP="005812A4">
      <w:pPr>
        <w:ind w:left="708"/>
        <w:rPr>
          <w:rFonts w:ascii="Trebuchet MS" w:hAnsi="Trebuchet MS"/>
          <w:color w:val="auto"/>
        </w:rPr>
      </w:pPr>
    </w:p>
    <w:p w14:paraId="247A034B" w14:textId="7F4D7811" w:rsidR="00A74AB5" w:rsidRPr="005812A4" w:rsidRDefault="00375F62" w:rsidP="005812A4">
      <w:pPr>
        <w:ind w:left="708"/>
        <w:jc w:val="both"/>
        <w:rPr>
          <w:rFonts w:ascii="Trebuchet MS" w:hAnsi="Trebuchet MS"/>
          <w:color w:val="auto"/>
        </w:rPr>
      </w:pPr>
      <w:r w:rsidRPr="005812A4">
        <w:rPr>
          <w:rFonts w:ascii="Trebuchet MS" w:hAnsi="Trebuchet MS"/>
          <w:i/>
          <w:iCs/>
          <w:color w:val="auto"/>
        </w:rPr>
        <w:t xml:space="preserve">Raportul inițial (metodologic), </w:t>
      </w:r>
      <w:r w:rsidR="00A74AB5" w:rsidRPr="005812A4">
        <w:rPr>
          <w:rFonts w:ascii="Trebuchet MS" w:hAnsi="Trebuchet MS"/>
          <w:i/>
          <w:iCs/>
          <w:color w:val="auto"/>
        </w:rPr>
        <w:t>R</w:t>
      </w:r>
      <w:r w:rsidR="00877343" w:rsidRPr="005812A4">
        <w:rPr>
          <w:rFonts w:ascii="Trebuchet MS" w:hAnsi="Trebuchet MS"/>
          <w:i/>
          <w:iCs/>
          <w:color w:val="auto"/>
        </w:rPr>
        <w:t>apo</w:t>
      </w:r>
      <w:r w:rsidR="00A74AB5" w:rsidRPr="005812A4">
        <w:rPr>
          <w:rFonts w:ascii="Trebuchet MS" w:hAnsi="Trebuchet MS"/>
          <w:i/>
          <w:iCs/>
          <w:color w:val="auto"/>
        </w:rPr>
        <w:t xml:space="preserve">rtul </w:t>
      </w:r>
      <w:r w:rsidR="00A74AB5" w:rsidRPr="005812A4">
        <w:rPr>
          <w:rFonts w:ascii="Trebuchet MS" w:hAnsi="Trebuchet MS"/>
          <w:i/>
          <w:iCs/>
        </w:rPr>
        <w:t xml:space="preserve">de evaluare a </w:t>
      </w:r>
      <w:r w:rsidR="00C56A27" w:rsidRPr="005812A4">
        <w:rPr>
          <w:rFonts w:ascii="Trebuchet MS" w:hAnsi="Trebuchet MS" w:cstheme="minorBidi"/>
          <w:bCs/>
          <w:i/>
          <w:iCs/>
        </w:rPr>
        <w:t>eficienței și eficacității măsurilor de asistență tehnică în susținerea ITI</w:t>
      </w:r>
      <w:r w:rsidR="00C56A27" w:rsidRPr="005812A4" w:rsidDel="002A6511">
        <w:rPr>
          <w:rFonts w:ascii="Trebuchet MS" w:hAnsi="Trebuchet MS"/>
          <w:bCs/>
          <w:i/>
          <w:iCs/>
        </w:rPr>
        <w:t xml:space="preserve"> </w:t>
      </w:r>
      <w:r w:rsidR="00A74AB5" w:rsidRPr="005812A4">
        <w:rPr>
          <w:rFonts w:ascii="Trebuchet MS" w:hAnsi="Trebuchet MS"/>
          <w:i/>
          <w:iCs/>
        </w:rPr>
        <w:t>– versiunea finală</w:t>
      </w:r>
      <w:r w:rsidR="00A74AB5" w:rsidRPr="005812A4" w:rsidDel="00A74AB5">
        <w:rPr>
          <w:rFonts w:ascii="Trebuchet MS" w:hAnsi="Trebuchet MS"/>
          <w:color w:val="auto"/>
        </w:rPr>
        <w:t xml:space="preserve"> </w:t>
      </w:r>
      <w:r w:rsidR="00A74AB5" w:rsidRPr="005812A4">
        <w:rPr>
          <w:rFonts w:ascii="Trebuchet MS" w:hAnsi="Trebuchet MS"/>
          <w:color w:val="auto"/>
        </w:rPr>
        <w:t xml:space="preserve">și </w:t>
      </w:r>
      <w:r w:rsidR="00A74AB5" w:rsidRPr="005812A4">
        <w:rPr>
          <w:rFonts w:ascii="Trebuchet MS" w:hAnsi="Trebuchet MS"/>
          <w:i/>
          <w:iCs/>
          <w:color w:val="auto"/>
        </w:rPr>
        <w:t>Raportul de implementare a contractului</w:t>
      </w:r>
      <w:r w:rsidR="00877343" w:rsidRPr="005812A4">
        <w:rPr>
          <w:rFonts w:ascii="Trebuchet MS" w:hAnsi="Trebuchet MS"/>
          <w:color w:val="auto"/>
        </w:rPr>
        <w:t xml:space="preserve"> vor fi furnizate în limba român</w:t>
      </w:r>
      <w:r w:rsidR="00A223CE" w:rsidRPr="005812A4">
        <w:rPr>
          <w:rFonts w:ascii="Trebuchet MS" w:hAnsi="Trebuchet MS"/>
          <w:color w:val="auto"/>
        </w:rPr>
        <w:t>ă</w:t>
      </w:r>
      <w:r w:rsidR="00877343" w:rsidRPr="005812A4">
        <w:rPr>
          <w:rFonts w:ascii="Trebuchet MS" w:hAnsi="Trebuchet MS"/>
          <w:color w:val="auto"/>
        </w:rPr>
        <w:t xml:space="preserve">, în format fizic, în </w:t>
      </w:r>
      <w:r w:rsidR="00F8091B" w:rsidRPr="005812A4">
        <w:rPr>
          <w:rFonts w:ascii="Trebuchet MS" w:hAnsi="Trebuchet MS"/>
          <w:color w:val="auto"/>
        </w:rPr>
        <w:t xml:space="preserve">2 </w:t>
      </w:r>
      <w:r w:rsidR="00877343" w:rsidRPr="005812A4">
        <w:rPr>
          <w:rFonts w:ascii="Trebuchet MS" w:hAnsi="Trebuchet MS"/>
          <w:color w:val="auto"/>
        </w:rPr>
        <w:t>exemplare originale</w:t>
      </w:r>
      <w:r w:rsidR="00A360DD" w:rsidRPr="005812A4">
        <w:rPr>
          <w:rFonts w:ascii="Trebuchet MS" w:hAnsi="Trebuchet MS"/>
          <w:color w:val="auto"/>
        </w:rPr>
        <w:t>, și în format electronic</w:t>
      </w:r>
      <w:r w:rsidR="00877343" w:rsidRPr="005812A4">
        <w:rPr>
          <w:rFonts w:ascii="Trebuchet MS" w:hAnsi="Trebuchet MS"/>
          <w:color w:val="auto"/>
        </w:rPr>
        <w:t>.</w:t>
      </w:r>
    </w:p>
    <w:p w14:paraId="51A8C768" w14:textId="37C3EA1D" w:rsidR="00DF0604" w:rsidRPr="005812A4" w:rsidRDefault="00DF0604" w:rsidP="0066426C">
      <w:pPr>
        <w:overflowPunct w:val="0"/>
        <w:autoSpaceDE w:val="0"/>
        <w:autoSpaceDN w:val="0"/>
        <w:adjustRightInd w:val="0"/>
        <w:ind w:left="720"/>
        <w:jc w:val="both"/>
        <w:rPr>
          <w:rFonts w:ascii="Trebuchet MS" w:hAnsi="Trebuchet MS"/>
        </w:rPr>
      </w:pPr>
      <w:bookmarkStart w:id="35" w:name="_Hlk523832318"/>
      <w:r w:rsidRPr="005812A4">
        <w:rPr>
          <w:rFonts w:ascii="Trebuchet MS" w:hAnsi="Trebuchet MS"/>
        </w:rPr>
        <w:t xml:space="preserve">Raportul </w:t>
      </w:r>
      <w:r w:rsidRPr="005812A4">
        <w:rPr>
          <w:rFonts w:ascii="Trebuchet MS" w:hAnsi="Trebuchet MS"/>
          <w:b/>
        </w:rPr>
        <w:t>de implementare a contractului</w:t>
      </w:r>
      <w:r w:rsidRPr="005812A4">
        <w:rPr>
          <w:rFonts w:ascii="Trebuchet MS" w:hAnsi="Trebuchet MS"/>
        </w:rPr>
        <w:t xml:space="preserve"> va fi aprobat de CCEP </w:t>
      </w:r>
      <w:r w:rsidR="00373681" w:rsidRPr="005812A4">
        <w:rPr>
          <w:rFonts w:ascii="Trebuchet MS" w:hAnsi="Trebuchet MS"/>
        </w:rPr>
        <w:t>printr-o</w:t>
      </w:r>
      <w:r w:rsidRPr="005812A4">
        <w:rPr>
          <w:rFonts w:ascii="Trebuchet MS" w:hAnsi="Trebuchet MS"/>
        </w:rPr>
        <w:t xml:space="preserve"> </w:t>
      </w:r>
      <w:r w:rsidR="00373681" w:rsidRPr="005812A4">
        <w:rPr>
          <w:rFonts w:ascii="Trebuchet MS" w:hAnsi="Trebuchet MS"/>
        </w:rPr>
        <w:t>notă</w:t>
      </w:r>
      <w:r w:rsidRPr="005812A4">
        <w:rPr>
          <w:rFonts w:ascii="Trebuchet MS" w:hAnsi="Trebuchet MS"/>
        </w:rPr>
        <w:t>, iar în baza notei de aprobare, CAT va aviza procesul verbal de recepție aferent raportului.</w:t>
      </w:r>
    </w:p>
    <w:p w14:paraId="3D1CA92C" w14:textId="77777777" w:rsidR="00752978" w:rsidRPr="005812A4" w:rsidRDefault="00752978" w:rsidP="0066426C">
      <w:pPr>
        <w:overflowPunct w:val="0"/>
        <w:autoSpaceDE w:val="0"/>
        <w:autoSpaceDN w:val="0"/>
        <w:adjustRightInd w:val="0"/>
        <w:ind w:left="708"/>
        <w:jc w:val="both"/>
        <w:rPr>
          <w:rFonts w:ascii="Trebuchet MS" w:hAnsi="Trebuchet MS"/>
          <w:color w:val="auto"/>
        </w:rPr>
      </w:pPr>
    </w:p>
    <w:bookmarkEnd w:id="35"/>
    <w:p w14:paraId="6608BB9B" w14:textId="2CEEC5EC" w:rsidR="00877343" w:rsidRPr="005812A4" w:rsidRDefault="00877343" w:rsidP="005812A4">
      <w:pPr>
        <w:ind w:left="708"/>
        <w:jc w:val="both"/>
        <w:rPr>
          <w:rFonts w:ascii="Trebuchet MS" w:hAnsi="Trebuchet MS"/>
          <w:bCs/>
        </w:rPr>
      </w:pPr>
      <w:r w:rsidRPr="005812A4">
        <w:rPr>
          <w:rFonts w:ascii="Trebuchet MS" w:hAnsi="Trebuchet MS"/>
          <w:bCs/>
        </w:rPr>
        <w:t>Autoritatea contractant</w:t>
      </w:r>
      <w:r w:rsidR="00A223CE" w:rsidRPr="005812A4">
        <w:rPr>
          <w:rFonts w:ascii="Trebuchet MS" w:hAnsi="Trebuchet MS"/>
          <w:bCs/>
        </w:rPr>
        <w:t>ă</w:t>
      </w:r>
      <w:r w:rsidRPr="005812A4">
        <w:rPr>
          <w:rFonts w:ascii="Trebuchet MS" w:hAnsi="Trebuchet MS"/>
          <w:bCs/>
        </w:rPr>
        <w:t xml:space="preserve"> î</w:t>
      </w:r>
      <w:r w:rsidR="00A223CE" w:rsidRPr="005812A4">
        <w:rPr>
          <w:rFonts w:ascii="Trebuchet MS" w:hAnsi="Trebuchet MS"/>
          <w:bCs/>
        </w:rPr>
        <w:t>ș</w:t>
      </w:r>
      <w:r w:rsidRPr="005812A4">
        <w:rPr>
          <w:rFonts w:ascii="Trebuchet MS" w:hAnsi="Trebuchet MS"/>
          <w:bCs/>
        </w:rPr>
        <w:t>i rezerv</w:t>
      </w:r>
      <w:r w:rsidR="00A223CE" w:rsidRPr="005812A4">
        <w:rPr>
          <w:rFonts w:ascii="Trebuchet MS" w:hAnsi="Trebuchet MS"/>
          <w:bCs/>
        </w:rPr>
        <w:t>ă</w:t>
      </w:r>
      <w:r w:rsidRPr="005812A4">
        <w:rPr>
          <w:rFonts w:ascii="Trebuchet MS" w:hAnsi="Trebuchet MS"/>
          <w:bCs/>
        </w:rPr>
        <w:t xml:space="preserve"> dreptul de a rezilia contractul de servicii în cazul în care rapoartele sunt respinse în baza motivelor legate de calitate, </w:t>
      </w:r>
      <w:r w:rsidR="003138E4" w:rsidRPr="00F330A5">
        <w:rPr>
          <w:rFonts w:ascii="Trebuchet MS" w:hAnsi="Trebuchet MS"/>
          <w:bCs/>
        </w:rPr>
        <w:t xml:space="preserve">așa cum sunt acestea definite în Anexa 2 la caietul de sarcini – Indicatori de performanță, </w:t>
      </w:r>
      <w:r w:rsidRPr="005812A4">
        <w:rPr>
          <w:rFonts w:ascii="Trebuchet MS" w:hAnsi="Trebuchet MS"/>
          <w:bCs/>
        </w:rPr>
        <w:t>de dou</w:t>
      </w:r>
      <w:r w:rsidR="00A223CE" w:rsidRPr="005812A4">
        <w:rPr>
          <w:rFonts w:ascii="Trebuchet MS" w:hAnsi="Trebuchet MS"/>
          <w:bCs/>
        </w:rPr>
        <w:t>ă</w:t>
      </w:r>
      <w:r w:rsidRPr="005812A4">
        <w:rPr>
          <w:rFonts w:ascii="Trebuchet MS" w:hAnsi="Trebuchet MS"/>
          <w:bCs/>
        </w:rPr>
        <w:t xml:space="preserve"> ori consecutiv.</w:t>
      </w:r>
    </w:p>
    <w:p w14:paraId="6231E13F" w14:textId="24002FFA" w:rsidR="00467CB6" w:rsidRPr="00AB698F" w:rsidRDefault="00467CB6" w:rsidP="00D84DD3">
      <w:pPr>
        <w:spacing w:before="120"/>
        <w:ind w:left="708"/>
        <w:jc w:val="both"/>
      </w:pPr>
      <w:r w:rsidRPr="005812A4">
        <w:rPr>
          <w:rFonts w:ascii="Trebuchet MS" w:hAnsi="Trebuchet MS"/>
          <w:bCs/>
        </w:rPr>
        <w:t>Având în vedere aderarea României la Parteneriatul pentru o Guvernare Deschis</w:t>
      </w:r>
      <w:r w:rsidR="00A223CE" w:rsidRPr="005812A4">
        <w:rPr>
          <w:rFonts w:ascii="Trebuchet MS" w:hAnsi="Trebuchet MS"/>
          <w:bCs/>
        </w:rPr>
        <w:t>ă</w:t>
      </w:r>
      <w:r w:rsidRPr="005812A4">
        <w:rPr>
          <w:rFonts w:ascii="Trebuchet MS" w:hAnsi="Trebuchet MS"/>
          <w:bCs/>
        </w:rPr>
        <w:t>,  documentele rezultate vor fi publicate online sub o licen</w:t>
      </w:r>
      <w:r w:rsidR="00A223CE" w:rsidRPr="005812A4">
        <w:rPr>
          <w:rFonts w:ascii="Trebuchet MS" w:hAnsi="Trebuchet MS"/>
          <w:bCs/>
        </w:rPr>
        <w:t>ță</w:t>
      </w:r>
      <w:r w:rsidRPr="005812A4">
        <w:rPr>
          <w:rFonts w:ascii="Trebuchet MS" w:hAnsi="Trebuchet MS"/>
          <w:bCs/>
        </w:rPr>
        <w:t xml:space="preserve"> liber</w:t>
      </w:r>
      <w:r w:rsidR="00A223CE" w:rsidRPr="005812A4">
        <w:rPr>
          <w:rFonts w:ascii="Trebuchet MS" w:hAnsi="Trebuchet MS"/>
          <w:bCs/>
        </w:rPr>
        <w:t>ă</w:t>
      </w:r>
      <w:r w:rsidRPr="005812A4">
        <w:rPr>
          <w:rFonts w:ascii="Trebuchet MS" w:hAnsi="Trebuchet MS"/>
          <w:bCs/>
        </w:rPr>
        <w:t xml:space="preserve"> deschis</w:t>
      </w:r>
      <w:r w:rsidR="00A223CE" w:rsidRPr="005812A4">
        <w:rPr>
          <w:rFonts w:ascii="Trebuchet MS" w:hAnsi="Trebuchet MS"/>
          <w:bCs/>
        </w:rPr>
        <w:t>ă</w:t>
      </w:r>
      <w:r w:rsidRPr="005812A4">
        <w:rPr>
          <w:rFonts w:ascii="Trebuchet MS" w:hAnsi="Trebuchet MS"/>
          <w:bCs/>
        </w:rPr>
        <w:t xml:space="preserve">. În acest sens, prestatorul va livra seturile de date aferente documentelor rezultate </w:t>
      </w:r>
      <w:r w:rsidR="00A223CE" w:rsidRPr="005812A4">
        <w:rPr>
          <w:rFonts w:ascii="Trebuchet MS" w:hAnsi="Trebuchet MS"/>
          <w:bCs/>
        </w:rPr>
        <w:t>ș</w:t>
      </w:r>
      <w:r w:rsidRPr="005812A4">
        <w:rPr>
          <w:rFonts w:ascii="Trebuchet MS" w:hAnsi="Trebuchet MS"/>
          <w:bCs/>
        </w:rPr>
        <w:t>i metadatele acestora în format deschis reutilizabil, conform standardelor (ex: csv, xml, ods s.a), sub licen</w:t>
      </w:r>
      <w:r w:rsidR="00A223CE" w:rsidRPr="005812A4">
        <w:rPr>
          <w:rFonts w:ascii="Trebuchet MS" w:hAnsi="Trebuchet MS"/>
          <w:bCs/>
        </w:rPr>
        <w:t>ță</w:t>
      </w:r>
      <w:r w:rsidRPr="005812A4">
        <w:rPr>
          <w:rFonts w:ascii="Trebuchet MS" w:hAnsi="Trebuchet MS"/>
          <w:bCs/>
        </w:rPr>
        <w:t xml:space="preserve"> liber</w:t>
      </w:r>
      <w:r w:rsidR="00A223CE" w:rsidRPr="005812A4">
        <w:rPr>
          <w:rFonts w:ascii="Trebuchet MS" w:hAnsi="Trebuchet MS"/>
          <w:bCs/>
        </w:rPr>
        <w:t>ă</w:t>
      </w:r>
      <w:r w:rsidRPr="005812A4">
        <w:rPr>
          <w:rFonts w:ascii="Trebuchet MS" w:hAnsi="Trebuchet MS"/>
          <w:bCs/>
        </w:rPr>
        <w:t xml:space="preserve"> deschis</w:t>
      </w:r>
      <w:r w:rsidR="00A223CE" w:rsidRPr="005812A4">
        <w:rPr>
          <w:rFonts w:ascii="Trebuchet MS" w:hAnsi="Trebuchet MS"/>
          <w:bCs/>
        </w:rPr>
        <w:t>ă</w:t>
      </w:r>
      <w:r w:rsidRPr="005812A4">
        <w:rPr>
          <w:rFonts w:ascii="Trebuchet MS" w:hAnsi="Trebuchet MS"/>
          <w:bCs/>
        </w:rPr>
        <w:t xml:space="preserve"> (ex: licen</w:t>
      </w:r>
      <w:r w:rsidR="00A223CE" w:rsidRPr="005812A4">
        <w:rPr>
          <w:rFonts w:ascii="Trebuchet MS" w:hAnsi="Trebuchet MS"/>
          <w:bCs/>
        </w:rPr>
        <w:t>ț</w:t>
      </w:r>
      <w:r w:rsidRPr="005812A4">
        <w:rPr>
          <w:rFonts w:ascii="Trebuchet MS" w:hAnsi="Trebuchet MS"/>
          <w:bCs/>
        </w:rPr>
        <w:t>a guvernamental</w:t>
      </w:r>
      <w:r w:rsidR="00A223CE" w:rsidRPr="005812A4">
        <w:rPr>
          <w:rFonts w:ascii="Trebuchet MS" w:hAnsi="Trebuchet MS"/>
          <w:bCs/>
        </w:rPr>
        <w:t>ă</w:t>
      </w:r>
      <w:r w:rsidRPr="005812A4">
        <w:rPr>
          <w:rFonts w:ascii="Trebuchet MS" w:hAnsi="Trebuchet MS"/>
          <w:bCs/>
        </w:rPr>
        <w:t xml:space="preserve"> de pe data.gov.ro - </w:t>
      </w:r>
      <w:hyperlink r:id="rId10" w:history="1">
        <w:r w:rsidRPr="005812A4">
          <w:rPr>
            <w:rFonts w:ascii="Trebuchet MS" w:hAnsi="Trebuchet MS"/>
            <w:bCs/>
          </w:rPr>
          <w:t>http://data.gov.ro/base/images/logoinst/OGL-ROU-1.0.pdf</w:t>
        </w:r>
      </w:hyperlink>
      <w:r w:rsidRPr="005812A4">
        <w:rPr>
          <w:rFonts w:ascii="Trebuchet MS" w:hAnsi="Trebuchet MS"/>
          <w:bCs/>
        </w:rPr>
        <w:t xml:space="preserve">). Atât din documentele rezultate, cât </w:t>
      </w:r>
      <w:r w:rsidR="00A223CE" w:rsidRPr="005812A4">
        <w:rPr>
          <w:rFonts w:ascii="Trebuchet MS" w:hAnsi="Trebuchet MS"/>
          <w:bCs/>
        </w:rPr>
        <w:t>ș</w:t>
      </w:r>
      <w:r w:rsidRPr="005812A4">
        <w:rPr>
          <w:rFonts w:ascii="Trebuchet MS" w:hAnsi="Trebuchet MS"/>
          <w:bCs/>
        </w:rPr>
        <w:t>i din seturile de date publicate, vor fi excluse datele personale, confiden</w:t>
      </w:r>
      <w:r w:rsidR="00A223CE" w:rsidRPr="005812A4">
        <w:rPr>
          <w:rFonts w:ascii="Trebuchet MS" w:hAnsi="Trebuchet MS"/>
          <w:bCs/>
        </w:rPr>
        <w:t>ț</w:t>
      </w:r>
      <w:r w:rsidRPr="005812A4">
        <w:rPr>
          <w:rFonts w:ascii="Trebuchet MS" w:hAnsi="Trebuchet MS"/>
          <w:bCs/>
        </w:rPr>
        <w:t>iale sau de siguran</w:t>
      </w:r>
      <w:r w:rsidR="00A223CE" w:rsidRPr="005812A4">
        <w:rPr>
          <w:rFonts w:ascii="Trebuchet MS" w:hAnsi="Trebuchet MS"/>
          <w:bCs/>
        </w:rPr>
        <w:t>ță</w:t>
      </w:r>
      <w:r w:rsidRPr="005812A4">
        <w:rPr>
          <w:rFonts w:ascii="Trebuchet MS" w:hAnsi="Trebuchet MS"/>
          <w:bCs/>
        </w:rPr>
        <w:t xml:space="preserve"> na</w:t>
      </w:r>
      <w:r w:rsidR="00A223CE" w:rsidRPr="005812A4">
        <w:rPr>
          <w:rFonts w:ascii="Trebuchet MS" w:hAnsi="Trebuchet MS"/>
          <w:bCs/>
        </w:rPr>
        <w:t>ț</w:t>
      </w:r>
      <w:r w:rsidRPr="005812A4">
        <w:rPr>
          <w:rFonts w:ascii="Trebuchet MS" w:hAnsi="Trebuchet MS"/>
          <w:bCs/>
        </w:rPr>
        <w:t>ional</w:t>
      </w:r>
      <w:r w:rsidR="00A223CE" w:rsidRPr="005812A4">
        <w:rPr>
          <w:rFonts w:ascii="Trebuchet MS" w:hAnsi="Trebuchet MS"/>
          <w:bCs/>
        </w:rPr>
        <w:t>ă</w:t>
      </w:r>
      <w:r w:rsidRPr="005812A4">
        <w:rPr>
          <w:rFonts w:ascii="Trebuchet MS" w:hAnsi="Trebuchet MS"/>
          <w:bCs/>
        </w:rPr>
        <w:t>, dac</w:t>
      </w:r>
      <w:r w:rsidR="00A223CE" w:rsidRPr="005812A4">
        <w:rPr>
          <w:rFonts w:ascii="Trebuchet MS" w:hAnsi="Trebuchet MS"/>
          <w:bCs/>
        </w:rPr>
        <w:t>ă</w:t>
      </w:r>
      <w:r w:rsidRPr="005812A4">
        <w:rPr>
          <w:rFonts w:ascii="Trebuchet MS" w:hAnsi="Trebuchet MS"/>
          <w:bCs/>
        </w:rPr>
        <w:t xml:space="preserve"> este cazul.</w:t>
      </w:r>
    </w:p>
    <w:p w14:paraId="05F9FB7F" w14:textId="77777777" w:rsidR="00467CB6" w:rsidRPr="005812A4" w:rsidRDefault="00467CB6" w:rsidP="005812A4">
      <w:pPr>
        <w:ind w:left="708"/>
        <w:jc w:val="both"/>
        <w:rPr>
          <w:rFonts w:ascii="Trebuchet MS" w:hAnsi="Trebuchet MS"/>
          <w:color w:val="auto"/>
        </w:rPr>
      </w:pPr>
    </w:p>
    <w:p w14:paraId="7812137B" w14:textId="6318C98B" w:rsidR="00877343" w:rsidRPr="005812A4" w:rsidRDefault="00877343" w:rsidP="005812A4">
      <w:pPr>
        <w:pStyle w:val="Titlu2"/>
        <w:ind w:left="708"/>
        <w:rPr>
          <w:rStyle w:val="Normal2"/>
          <w:rFonts w:ascii="Trebuchet MS" w:hAnsi="Trebuchet MS"/>
          <w:color w:val="auto"/>
          <w:sz w:val="24"/>
          <w:szCs w:val="24"/>
        </w:rPr>
      </w:pPr>
      <w:bookmarkStart w:id="36" w:name="_Toc98419043"/>
      <w:bookmarkStart w:id="37" w:name="_Toc213858294"/>
      <w:r w:rsidRPr="005812A4">
        <w:rPr>
          <w:rStyle w:val="Normal2"/>
          <w:rFonts w:ascii="Trebuchet MS" w:hAnsi="Trebuchet MS"/>
          <w:color w:val="auto"/>
          <w:sz w:val="24"/>
          <w:szCs w:val="24"/>
        </w:rPr>
        <w:t>6.2 Reuniuni</w:t>
      </w:r>
      <w:bookmarkEnd w:id="36"/>
      <w:r w:rsidRPr="005812A4">
        <w:rPr>
          <w:rStyle w:val="Normal2"/>
          <w:rFonts w:ascii="Trebuchet MS" w:hAnsi="Trebuchet MS"/>
          <w:color w:val="auto"/>
          <w:sz w:val="24"/>
          <w:szCs w:val="24"/>
        </w:rPr>
        <w:t xml:space="preserve"> </w:t>
      </w:r>
      <w:r w:rsidR="00F117DD" w:rsidRPr="005812A4">
        <w:rPr>
          <w:rStyle w:val="Normal2"/>
          <w:rFonts w:ascii="Trebuchet MS" w:hAnsi="Trebuchet MS"/>
          <w:color w:val="auto"/>
          <w:sz w:val="24"/>
          <w:szCs w:val="24"/>
        </w:rPr>
        <w:t>și calendarul orientativ de implementare a contractului</w:t>
      </w:r>
      <w:bookmarkEnd w:id="37"/>
    </w:p>
    <w:p w14:paraId="68823E48" w14:textId="357FBAB8" w:rsidR="00877343" w:rsidRDefault="00877343" w:rsidP="005812A4">
      <w:pPr>
        <w:spacing w:before="120"/>
        <w:ind w:left="708"/>
        <w:jc w:val="both"/>
        <w:rPr>
          <w:rFonts w:ascii="Trebuchet MS" w:hAnsi="Trebuchet MS"/>
          <w:color w:val="auto"/>
        </w:rPr>
      </w:pPr>
      <w:r w:rsidRPr="005812A4">
        <w:rPr>
          <w:rFonts w:ascii="Trebuchet MS" w:hAnsi="Trebuchet MS"/>
          <w:color w:val="auto"/>
        </w:rPr>
        <w:t>O întâlnire ini</w:t>
      </w:r>
      <w:r w:rsidR="00A223CE" w:rsidRPr="005812A4">
        <w:rPr>
          <w:rFonts w:ascii="Trebuchet MS" w:hAnsi="Trebuchet MS"/>
          <w:color w:val="auto"/>
        </w:rPr>
        <w:t>ț</w:t>
      </w:r>
      <w:r w:rsidRPr="005812A4">
        <w:rPr>
          <w:rFonts w:ascii="Trebuchet MS" w:hAnsi="Trebuchet MS"/>
          <w:color w:val="auto"/>
        </w:rPr>
        <w:t>ial</w:t>
      </w:r>
      <w:r w:rsidR="00A223CE" w:rsidRPr="005812A4">
        <w:rPr>
          <w:rFonts w:ascii="Trebuchet MS" w:hAnsi="Trebuchet MS"/>
          <w:color w:val="auto"/>
        </w:rPr>
        <w:t>ă</w:t>
      </w:r>
      <w:r w:rsidRPr="005812A4">
        <w:rPr>
          <w:rFonts w:ascii="Trebuchet MS" w:hAnsi="Trebuchet MS"/>
          <w:color w:val="auto"/>
        </w:rPr>
        <w:t xml:space="preserve"> (</w:t>
      </w:r>
      <w:r w:rsidRPr="005812A4">
        <w:rPr>
          <w:rFonts w:ascii="Trebuchet MS" w:hAnsi="Trebuchet MS"/>
          <w:i/>
          <w:iCs/>
          <w:color w:val="auto"/>
        </w:rPr>
        <w:t>kick-off meeting</w:t>
      </w:r>
      <w:r w:rsidRPr="005812A4">
        <w:rPr>
          <w:rFonts w:ascii="Trebuchet MS" w:hAnsi="Trebuchet MS"/>
          <w:color w:val="auto"/>
        </w:rPr>
        <w:t xml:space="preserve">) </w:t>
      </w:r>
      <w:r w:rsidR="000564A1" w:rsidRPr="005812A4">
        <w:rPr>
          <w:rFonts w:ascii="Trebuchet MS" w:hAnsi="Trebuchet MS"/>
          <w:color w:val="auto"/>
        </w:rPr>
        <w:t xml:space="preserve">între Beneficiar și Prestator </w:t>
      </w:r>
      <w:r w:rsidRPr="005812A4">
        <w:rPr>
          <w:rFonts w:ascii="Trebuchet MS" w:hAnsi="Trebuchet MS"/>
          <w:color w:val="auto"/>
        </w:rPr>
        <w:t xml:space="preserve">va avea loc </w:t>
      </w:r>
      <w:r w:rsidR="00F117DD" w:rsidRPr="005812A4">
        <w:rPr>
          <w:rFonts w:ascii="Trebuchet MS" w:hAnsi="Trebuchet MS"/>
          <w:color w:val="auto"/>
        </w:rPr>
        <w:t xml:space="preserve">în termen de maximum 5 zile </w:t>
      </w:r>
      <w:r w:rsidR="00514700" w:rsidRPr="005812A4">
        <w:rPr>
          <w:rFonts w:ascii="Trebuchet MS" w:hAnsi="Trebuchet MS"/>
          <w:color w:val="auto"/>
        </w:rPr>
        <w:t xml:space="preserve">lucrătoare </w:t>
      </w:r>
      <w:r w:rsidR="00EB189D">
        <w:rPr>
          <w:rFonts w:ascii="Trebuchet MS" w:hAnsi="Trebuchet MS"/>
          <w:color w:val="auto"/>
        </w:rPr>
        <w:t xml:space="preserve">de la constituirea garanției de bună execuție și </w:t>
      </w:r>
      <w:r w:rsidRPr="005812A4">
        <w:rPr>
          <w:rFonts w:ascii="Trebuchet MS" w:hAnsi="Trebuchet MS"/>
          <w:color w:val="auto"/>
        </w:rPr>
        <w:t xml:space="preserve">va avea ca scop prezentarea strategiei </w:t>
      </w:r>
      <w:r w:rsidR="00A223CE" w:rsidRPr="005812A4">
        <w:rPr>
          <w:rFonts w:ascii="Trebuchet MS" w:hAnsi="Trebuchet MS"/>
          <w:color w:val="auto"/>
        </w:rPr>
        <w:t>ș</w:t>
      </w:r>
      <w:r w:rsidRPr="005812A4">
        <w:rPr>
          <w:rFonts w:ascii="Trebuchet MS" w:hAnsi="Trebuchet MS"/>
          <w:color w:val="auto"/>
        </w:rPr>
        <w:t>i abordarea metodologic</w:t>
      </w:r>
      <w:r w:rsidR="00A223CE" w:rsidRPr="005812A4">
        <w:rPr>
          <w:rFonts w:ascii="Trebuchet MS" w:hAnsi="Trebuchet MS"/>
          <w:color w:val="auto"/>
        </w:rPr>
        <w:t>ă</w:t>
      </w:r>
      <w:r w:rsidRPr="005812A4">
        <w:rPr>
          <w:rFonts w:ascii="Trebuchet MS" w:hAnsi="Trebuchet MS"/>
          <w:color w:val="auto"/>
        </w:rPr>
        <w:t xml:space="preserve"> a procesului de evaluare. </w:t>
      </w:r>
      <w:r w:rsidR="009F222F" w:rsidRPr="005812A4">
        <w:rPr>
          <w:rFonts w:ascii="Trebuchet MS" w:hAnsi="Trebuchet MS"/>
          <w:color w:val="auto"/>
        </w:rPr>
        <w:t xml:space="preserve">În cadrul acestei întâlniri </w:t>
      </w:r>
      <w:r w:rsidR="005275BB">
        <w:rPr>
          <w:rFonts w:ascii="Trebuchet MS" w:hAnsi="Trebuchet MS"/>
          <w:color w:val="auto"/>
        </w:rPr>
        <w:t xml:space="preserve">vor fi </w:t>
      </w:r>
      <w:r w:rsidR="005275BB" w:rsidRPr="005275BB">
        <w:rPr>
          <w:rFonts w:ascii="Trebuchet MS" w:hAnsi="Trebuchet MS"/>
          <w:color w:val="auto"/>
        </w:rPr>
        <w:t xml:space="preserve">discutate </w:t>
      </w:r>
      <w:r w:rsidR="00B8023F">
        <w:rPr>
          <w:rFonts w:ascii="Trebuchet MS" w:hAnsi="Trebuchet MS"/>
          <w:color w:val="auto"/>
        </w:rPr>
        <w:t xml:space="preserve">aspectele esențiale ale caietului de sarcini </w:t>
      </w:r>
      <w:r w:rsidR="005275BB" w:rsidRPr="005275BB">
        <w:rPr>
          <w:rFonts w:ascii="Trebuchet MS" w:hAnsi="Trebuchet MS"/>
          <w:color w:val="auto"/>
        </w:rPr>
        <w:t>și stabilite demersurile necesare pentru desfășurarea activități</w:t>
      </w:r>
      <w:r w:rsidR="005275BB">
        <w:rPr>
          <w:rFonts w:ascii="Trebuchet MS" w:hAnsi="Trebuchet MS"/>
          <w:color w:val="auto"/>
        </w:rPr>
        <w:t xml:space="preserve">lor, </w:t>
      </w:r>
      <w:r w:rsidR="005275BB" w:rsidRPr="005275BB">
        <w:rPr>
          <w:rFonts w:ascii="Trebuchet MS" w:hAnsi="Trebuchet MS"/>
          <w:color w:val="auto"/>
        </w:rPr>
        <w:t xml:space="preserve">stabilirea modalităților de comunicare și raportare pe durata implementării contractului, </w:t>
      </w:r>
      <w:r w:rsidR="005275BB">
        <w:rPr>
          <w:rFonts w:ascii="Trebuchet MS" w:hAnsi="Trebuchet MS"/>
          <w:color w:val="auto"/>
        </w:rPr>
        <w:t>în conformitate cu aspectele precizate în caietul de sarcini, elementele principale ale Raportului initial,</w:t>
      </w:r>
      <w:r w:rsidR="00B8023F">
        <w:rPr>
          <w:rFonts w:ascii="Trebuchet MS" w:hAnsi="Trebuchet MS"/>
          <w:color w:val="auto"/>
        </w:rPr>
        <w:t xml:space="preserve"> în corelare cu cerintele stabilite,</w:t>
      </w:r>
      <w:r w:rsidR="005275BB">
        <w:rPr>
          <w:rFonts w:ascii="Trebuchet MS" w:hAnsi="Trebuchet MS"/>
          <w:color w:val="auto"/>
        </w:rPr>
        <w:t xml:space="preserve"> </w:t>
      </w:r>
      <w:r w:rsidR="005275BB" w:rsidRPr="005275BB">
        <w:rPr>
          <w:rFonts w:ascii="Trebuchet MS" w:hAnsi="Trebuchet MS"/>
          <w:color w:val="auto"/>
        </w:rPr>
        <w:t xml:space="preserve">clarificarea cerințelor privind livrabilele și termenele de execuție, </w:t>
      </w:r>
      <w:r w:rsidR="00B8023F" w:rsidRPr="005275BB">
        <w:rPr>
          <w:rFonts w:ascii="Trebuchet MS" w:hAnsi="Trebuchet MS"/>
          <w:color w:val="auto"/>
        </w:rPr>
        <w:t>detaliile administrative</w:t>
      </w:r>
      <w:r w:rsidR="005275BB">
        <w:rPr>
          <w:rFonts w:ascii="Trebuchet MS" w:hAnsi="Trebuchet MS"/>
          <w:color w:val="auto"/>
        </w:rPr>
        <w:t>, etc</w:t>
      </w:r>
      <w:r w:rsidR="009F222F" w:rsidRPr="005812A4">
        <w:rPr>
          <w:rFonts w:ascii="Trebuchet MS" w:hAnsi="Trebuchet MS"/>
          <w:color w:val="auto"/>
        </w:rPr>
        <w:t xml:space="preserve">. </w:t>
      </w:r>
      <w:r w:rsidRPr="005812A4">
        <w:rPr>
          <w:rFonts w:ascii="Trebuchet MS" w:hAnsi="Trebuchet MS"/>
          <w:color w:val="auto"/>
        </w:rPr>
        <w:t>În urma acestei întâlniri se va stabili dac</w:t>
      </w:r>
      <w:r w:rsidR="00A223CE" w:rsidRPr="005812A4">
        <w:rPr>
          <w:rFonts w:ascii="Trebuchet MS" w:hAnsi="Trebuchet MS"/>
          <w:color w:val="auto"/>
        </w:rPr>
        <w:t>ă</w:t>
      </w:r>
      <w:r w:rsidRPr="005812A4">
        <w:rPr>
          <w:rFonts w:ascii="Trebuchet MS" w:hAnsi="Trebuchet MS"/>
          <w:color w:val="auto"/>
        </w:rPr>
        <w:t xml:space="preserve"> va fi necesar</w:t>
      </w:r>
      <w:r w:rsidR="00A223CE" w:rsidRPr="005812A4">
        <w:rPr>
          <w:rFonts w:ascii="Trebuchet MS" w:hAnsi="Trebuchet MS"/>
          <w:color w:val="auto"/>
        </w:rPr>
        <w:t>ă</w:t>
      </w:r>
      <w:r w:rsidRPr="005812A4">
        <w:rPr>
          <w:rFonts w:ascii="Trebuchet MS" w:hAnsi="Trebuchet MS"/>
          <w:color w:val="auto"/>
        </w:rPr>
        <w:t xml:space="preserve"> o rafinare sau o completare a abord</w:t>
      </w:r>
      <w:r w:rsidR="00A223CE" w:rsidRPr="005812A4">
        <w:rPr>
          <w:rFonts w:ascii="Trebuchet MS" w:hAnsi="Trebuchet MS"/>
          <w:color w:val="auto"/>
        </w:rPr>
        <w:t>ă</w:t>
      </w:r>
      <w:r w:rsidRPr="005812A4">
        <w:rPr>
          <w:rFonts w:ascii="Trebuchet MS" w:hAnsi="Trebuchet MS"/>
          <w:color w:val="auto"/>
        </w:rPr>
        <w:t xml:space="preserve">rii metodologice propuse, precum </w:t>
      </w:r>
      <w:r w:rsidR="00A223CE" w:rsidRPr="005812A4">
        <w:rPr>
          <w:rFonts w:ascii="Trebuchet MS" w:hAnsi="Trebuchet MS"/>
          <w:color w:val="auto"/>
        </w:rPr>
        <w:t>ș</w:t>
      </w:r>
      <w:r w:rsidRPr="005812A4">
        <w:rPr>
          <w:rFonts w:ascii="Trebuchet MS" w:hAnsi="Trebuchet MS"/>
          <w:color w:val="auto"/>
        </w:rPr>
        <w:t>i a aspectelor specifice acoperite de întreb</w:t>
      </w:r>
      <w:r w:rsidR="00A223CE" w:rsidRPr="005812A4">
        <w:rPr>
          <w:rFonts w:ascii="Trebuchet MS" w:hAnsi="Trebuchet MS"/>
          <w:color w:val="auto"/>
        </w:rPr>
        <w:t>ă</w:t>
      </w:r>
      <w:r w:rsidRPr="005812A4">
        <w:rPr>
          <w:rFonts w:ascii="Trebuchet MS" w:hAnsi="Trebuchet MS"/>
          <w:color w:val="auto"/>
        </w:rPr>
        <w:t>rile de evaluare.</w:t>
      </w:r>
    </w:p>
    <w:p w14:paraId="1A45FEEE" w14:textId="4DAF6B17" w:rsidR="005275BB" w:rsidRPr="005275BB" w:rsidRDefault="005275BB" w:rsidP="005275BB">
      <w:pPr>
        <w:spacing w:before="120"/>
        <w:ind w:left="708"/>
        <w:jc w:val="both"/>
        <w:rPr>
          <w:rFonts w:ascii="Trebuchet MS" w:hAnsi="Trebuchet MS"/>
          <w:color w:val="auto"/>
        </w:rPr>
      </w:pPr>
      <w:r w:rsidRPr="005275BB">
        <w:rPr>
          <w:rFonts w:ascii="Trebuchet MS" w:hAnsi="Trebuchet MS"/>
          <w:color w:val="auto"/>
        </w:rPr>
        <w:t xml:space="preserve">Toate aspectele discutate și agreate vor fi consemnate în Minuta </w:t>
      </w:r>
      <w:r w:rsidR="00B8023F">
        <w:rPr>
          <w:rFonts w:ascii="Trebuchet MS" w:hAnsi="Trebuchet MS"/>
          <w:color w:val="auto"/>
        </w:rPr>
        <w:t>î</w:t>
      </w:r>
      <w:r w:rsidRPr="005275BB">
        <w:rPr>
          <w:rFonts w:ascii="Trebuchet MS" w:hAnsi="Trebuchet MS"/>
          <w:color w:val="auto"/>
        </w:rPr>
        <w:t xml:space="preserve">ntâlnirii inițiale. </w:t>
      </w:r>
    </w:p>
    <w:p w14:paraId="3AD131BD" w14:textId="77777777" w:rsidR="005275BB" w:rsidRPr="005812A4" w:rsidRDefault="005275BB" w:rsidP="005812A4">
      <w:pPr>
        <w:spacing w:before="120"/>
        <w:ind w:left="708"/>
        <w:jc w:val="both"/>
        <w:rPr>
          <w:rFonts w:ascii="Trebuchet MS" w:hAnsi="Trebuchet MS"/>
          <w:color w:val="auto"/>
        </w:rPr>
      </w:pPr>
    </w:p>
    <w:p w14:paraId="679C3FDF" w14:textId="13943E47" w:rsidR="00877343" w:rsidRPr="005812A4" w:rsidRDefault="00877343" w:rsidP="005812A4">
      <w:pPr>
        <w:spacing w:before="120"/>
        <w:ind w:left="708"/>
        <w:jc w:val="both"/>
        <w:rPr>
          <w:rFonts w:ascii="Trebuchet MS" w:hAnsi="Trebuchet MS"/>
          <w:color w:val="auto"/>
        </w:rPr>
      </w:pPr>
      <w:r w:rsidRPr="005812A4">
        <w:rPr>
          <w:rFonts w:ascii="Trebuchet MS" w:hAnsi="Trebuchet MS"/>
          <w:color w:val="auto"/>
        </w:rPr>
        <w:t xml:space="preserve">În termen de </w:t>
      </w:r>
      <w:r w:rsidR="00514700" w:rsidRPr="005812A4">
        <w:rPr>
          <w:rFonts w:ascii="Trebuchet MS" w:hAnsi="Trebuchet MS"/>
          <w:color w:val="auto"/>
        </w:rPr>
        <w:t xml:space="preserve">4 </w:t>
      </w:r>
      <w:r w:rsidRPr="005812A4">
        <w:rPr>
          <w:rFonts w:ascii="Trebuchet MS" w:hAnsi="Trebuchet MS"/>
          <w:color w:val="auto"/>
        </w:rPr>
        <w:t>s</w:t>
      </w:r>
      <w:r w:rsidR="00A223CE" w:rsidRPr="005812A4">
        <w:rPr>
          <w:rFonts w:ascii="Trebuchet MS" w:hAnsi="Trebuchet MS"/>
          <w:color w:val="auto"/>
        </w:rPr>
        <w:t>ă</w:t>
      </w:r>
      <w:r w:rsidRPr="005812A4">
        <w:rPr>
          <w:rFonts w:ascii="Trebuchet MS" w:hAnsi="Trebuchet MS"/>
          <w:color w:val="auto"/>
        </w:rPr>
        <w:t>pt</w:t>
      </w:r>
      <w:r w:rsidR="00A223CE" w:rsidRPr="005812A4">
        <w:rPr>
          <w:rFonts w:ascii="Trebuchet MS" w:hAnsi="Trebuchet MS"/>
          <w:color w:val="auto"/>
        </w:rPr>
        <w:t>ă</w:t>
      </w:r>
      <w:r w:rsidRPr="005812A4">
        <w:rPr>
          <w:rFonts w:ascii="Trebuchet MS" w:hAnsi="Trebuchet MS"/>
          <w:color w:val="auto"/>
        </w:rPr>
        <w:t xml:space="preserve">mâni de la </w:t>
      </w:r>
      <w:r w:rsidR="00AB698F">
        <w:rPr>
          <w:rFonts w:ascii="Trebuchet MS" w:hAnsi="Trebuchet MS"/>
        </w:rPr>
        <w:t xml:space="preserve">constituirea garanției de </w:t>
      </w:r>
      <w:r w:rsidR="00215ECA">
        <w:rPr>
          <w:rFonts w:ascii="Trebuchet MS" w:hAnsi="Trebuchet MS"/>
        </w:rPr>
        <w:t>bună execuție</w:t>
      </w:r>
      <w:r w:rsidRPr="005812A4">
        <w:rPr>
          <w:rFonts w:ascii="Trebuchet MS" w:hAnsi="Trebuchet MS"/>
          <w:color w:val="auto"/>
        </w:rPr>
        <w:t xml:space="preserve"> va avea loc o reuniune a CCE pentru a discuta raportul ini</w:t>
      </w:r>
      <w:r w:rsidR="00A223CE" w:rsidRPr="005812A4">
        <w:rPr>
          <w:rFonts w:ascii="Trebuchet MS" w:hAnsi="Trebuchet MS"/>
          <w:color w:val="auto"/>
        </w:rPr>
        <w:t>ț</w:t>
      </w:r>
      <w:r w:rsidRPr="005812A4">
        <w:rPr>
          <w:rFonts w:ascii="Trebuchet MS" w:hAnsi="Trebuchet MS"/>
          <w:color w:val="auto"/>
        </w:rPr>
        <w:t>ial</w:t>
      </w:r>
      <w:r w:rsidR="00491FC8" w:rsidRPr="005812A4">
        <w:rPr>
          <w:rFonts w:ascii="Trebuchet MS" w:hAnsi="Trebuchet MS"/>
          <w:color w:val="auto"/>
        </w:rPr>
        <w:t xml:space="preserve"> (metodologic)</w:t>
      </w:r>
      <w:r w:rsidRPr="005812A4">
        <w:rPr>
          <w:rFonts w:ascii="Trebuchet MS" w:hAnsi="Trebuchet MS"/>
          <w:color w:val="auto"/>
        </w:rPr>
        <w:t xml:space="preserve">. </w:t>
      </w:r>
    </w:p>
    <w:p w14:paraId="704B478B" w14:textId="47FD6745" w:rsidR="00877343" w:rsidRDefault="00EF0874" w:rsidP="005812A4">
      <w:pPr>
        <w:spacing w:before="120"/>
        <w:ind w:left="708"/>
        <w:jc w:val="both"/>
        <w:rPr>
          <w:rFonts w:ascii="Trebuchet MS" w:hAnsi="Trebuchet MS"/>
          <w:color w:val="auto"/>
        </w:rPr>
      </w:pPr>
      <w:r w:rsidRPr="005812A4">
        <w:rPr>
          <w:rFonts w:ascii="Trebuchet MS" w:hAnsi="Trebuchet MS"/>
          <w:color w:val="auto"/>
        </w:rPr>
        <w:t>O</w:t>
      </w:r>
      <w:r w:rsidR="00877343" w:rsidRPr="005812A4">
        <w:rPr>
          <w:rFonts w:ascii="Trebuchet MS" w:hAnsi="Trebuchet MS"/>
          <w:color w:val="auto"/>
        </w:rPr>
        <w:t xml:space="preserve"> </w:t>
      </w:r>
      <w:r w:rsidRPr="005812A4">
        <w:rPr>
          <w:rFonts w:ascii="Trebuchet MS" w:hAnsi="Trebuchet MS"/>
          <w:color w:val="auto"/>
        </w:rPr>
        <w:t>alt</w:t>
      </w:r>
      <w:r w:rsidR="00A223CE" w:rsidRPr="005812A4">
        <w:rPr>
          <w:rFonts w:ascii="Trebuchet MS" w:hAnsi="Trebuchet MS"/>
          <w:color w:val="auto"/>
        </w:rPr>
        <w:t>ă</w:t>
      </w:r>
      <w:r w:rsidR="00877343" w:rsidRPr="005812A4">
        <w:rPr>
          <w:rFonts w:ascii="Trebuchet MS" w:hAnsi="Trebuchet MS"/>
          <w:color w:val="auto"/>
        </w:rPr>
        <w:t xml:space="preserve"> reuniun</w:t>
      </w:r>
      <w:r w:rsidRPr="005812A4">
        <w:rPr>
          <w:rFonts w:ascii="Trebuchet MS" w:hAnsi="Trebuchet MS"/>
          <w:color w:val="auto"/>
        </w:rPr>
        <w:t>e</w:t>
      </w:r>
      <w:r w:rsidR="00877343" w:rsidRPr="005812A4">
        <w:rPr>
          <w:rFonts w:ascii="Trebuchet MS" w:hAnsi="Trebuchet MS"/>
          <w:color w:val="auto"/>
        </w:rPr>
        <w:t xml:space="preserve"> </w:t>
      </w:r>
      <w:r w:rsidR="000564A1" w:rsidRPr="005812A4">
        <w:rPr>
          <w:rFonts w:ascii="Trebuchet MS" w:hAnsi="Trebuchet MS"/>
          <w:color w:val="auto"/>
        </w:rPr>
        <w:t xml:space="preserve">a CCE PoAT va fi organizată în termen de </w:t>
      </w:r>
      <w:r w:rsidR="000564A1" w:rsidRPr="000E0659">
        <w:rPr>
          <w:rFonts w:ascii="Trebuchet MS" w:hAnsi="Trebuchet MS"/>
          <w:b/>
          <w:bCs/>
          <w:color w:val="auto"/>
        </w:rPr>
        <w:t>2 săptămâni</w:t>
      </w:r>
      <w:r w:rsidR="000564A1" w:rsidRPr="005812A4">
        <w:rPr>
          <w:rFonts w:ascii="Trebuchet MS" w:hAnsi="Trebuchet MS"/>
          <w:color w:val="auto"/>
        </w:rPr>
        <w:t xml:space="preserve"> de la transmiterea </w:t>
      </w:r>
      <w:r w:rsidR="00FE5C02" w:rsidRPr="005812A4">
        <w:rPr>
          <w:rFonts w:ascii="Trebuchet MS" w:hAnsi="Trebuchet MS"/>
          <w:color w:val="auto"/>
        </w:rPr>
        <w:t xml:space="preserve">versiunii inițiale a </w:t>
      </w:r>
      <w:r w:rsidR="000564A1" w:rsidRPr="005812A4">
        <w:rPr>
          <w:rFonts w:ascii="Trebuchet MS" w:hAnsi="Trebuchet MS"/>
          <w:color w:val="auto"/>
        </w:rPr>
        <w:t xml:space="preserve">raportului de evaluare pentru </w:t>
      </w:r>
      <w:r w:rsidR="00877343" w:rsidRPr="005812A4">
        <w:rPr>
          <w:rFonts w:ascii="Trebuchet MS" w:hAnsi="Trebuchet MS"/>
          <w:color w:val="auto"/>
        </w:rPr>
        <w:t>prezentarea rezultatelor</w:t>
      </w:r>
      <w:r w:rsidR="000564A1" w:rsidRPr="005812A4">
        <w:rPr>
          <w:rFonts w:ascii="Trebuchet MS" w:hAnsi="Trebuchet MS"/>
          <w:color w:val="auto"/>
        </w:rPr>
        <w:t xml:space="preserve"> </w:t>
      </w:r>
      <w:r w:rsidR="00877343" w:rsidRPr="005812A4">
        <w:rPr>
          <w:rFonts w:ascii="Trebuchet MS" w:hAnsi="Trebuchet MS"/>
          <w:color w:val="auto"/>
        </w:rPr>
        <w:t>evalu</w:t>
      </w:r>
      <w:r w:rsidR="00A223CE" w:rsidRPr="005812A4">
        <w:rPr>
          <w:rFonts w:ascii="Trebuchet MS" w:hAnsi="Trebuchet MS"/>
          <w:color w:val="auto"/>
        </w:rPr>
        <w:t>ă</w:t>
      </w:r>
      <w:r w:rsidR="00877343" w:rsidRPr="005812A4">
        <w:rPr>
          <w:rFonts w:ascii="Trebuchet MS" w:hAnsi="Trebuchet MS"/>
          <w:color w:val="auto"/>
        </w:rPr>
        <w:t xml:space="preserve">rii </w:t>
      </w:r>
      <w:r w:rsidR="00FE5C02" w:rsidRPr="005812A4">
        <w:rPr>
          <w:rFonts w:ascii="Trebuchet MS" w:hAnsi="Trebuchet MS" w:cstheme="minorBidi"/>
          <w:b/>
        </w:rPr>
        <w:t>eficienței și eficacității măsurilor de asistență tehnică în susținerea ITI</w:t>
      </w:r>
      <w:r w:rsidR="00FE5C02" w:rsidRPr="005812A4" w:rsidDel="002A6511">
        <w:rPr>
          <w:rFonts w:ascii="Trebuchet MS" w:hAnsi="Trebuchet MS"/>
          <w:b/>
        </w:rPr>
        <w:t xml:space="preserve"> </w:t>
      </w:r>
      <w:r w:rsidR="00877343" w:rsidRPr="005812A4">
        <w:rPr>
          <w:rFonts w:ascii="Trebuchet MS" w:hAnsi="Trebuchet MS"/>
          <w:color w:val="auto"/>
        </w:rPr>
        <w:t>(conform termenelor stabilite în calendarul de implementare). În cadrul acestor întâlniri vor fi prezentate în detaliu principalele constat</w:t>
      </w:r>
      <w:r w:rsidR="00A223CE" w:rsidRPr="005812A4">
        <w:rPr>
          <w:rFonts w:ascii="Trebuchet MS" w:hAnsi="Trebuchet MS"/>
          <w:color w:val="auto"/>
        </w:rPr>
        <w:t>ă</w:t>
      </w:r>
      <w:r w:rsidR="00877343" w:rsidRPr="005812A4">
        <w:rPr>
          <w:rFonts w:ascii="Trebuchet MS" w:hAnsi="Trebuchet MS"/>
          <w:color w:val="auto"/>
        </w:rPr>
        <w:t xml:space="preserve">ri, concluzii </w:t>
      </w:r>
      <w:r w:rsidR="00A223CE" w:rsidRPr="005812A4">
        <w:rPr>
          <w:rFonts w:ascii="Trebuchet MS" w:hAnsi="Trebuchet MS"/>
          <w:color w:val="auto"/>
        </w:rPr>
        <w:t>ș</w:t>
      </w:r>
      <w:r w:rsidR="00877343" w:rsidRPr="005812A4">
        <w:rPr>
          <w:rFonts w:ascii="Trebuchet MS" w:hAnsi="Trebuchet MS"/>
          <w:color w:val="auto"/>
        </w:rPr>
        <w:t>i recomand</w:t>
      </w:r>
      <w:r w:rsidR="00A223CE" w:rsidRPr="005812A4">
        <w:rPr>
          <w:rFonts w:ascii="Trebuchet MS" w:hAnsi="Trebuchet MS"/>
          <w:color w:val="auto"/>
        </w:rPr>
        <w:t>ă</w:t>
      </w:r>
      <w:r w:rsidR="00877343" w:rsidRPr="005812A4">
        <w:rPr>
          <w:rFonts w:ascii="Trebuchet MS" w:hAnsi="Trebuchet MS"/>
          <w:color w:val="auto"/>
        </w:rPr>
        <w:t>ri ale evalu</w:t>
      </w:r>
      <w:r w:rsidR="00A223CE" w:rsidRPr="005812A4">
        <w:rPr>
          <w:rFonts w:ascii="Trebuchet MS" w:hAnsi="Trebuchet MS"/>
          <w:color w:val="auto"/>
        </w:rPr>
        <w:t>ă</w:t>
      </w:r>
      <w:r w:rsidR="00877343" w:rsidRPr="005812A4">
        <w:rPr>
          <w:rFonts w:ascii="Trebuchet MS" w:hAnsi="Trebuchet MS"/>
          <w:color w:val="auto"/>
        </w:rPr>
        <w:t>rii.</w:t>
      </w:r>
    </w:p>
    <w:p w14:paraId="4504F8FE" w14:textId="6877B9A8" w:rsidR="002C134F" w:rsidRDefault="002C134F" w:rsidP="005812A4">
      <w:pPr>
        <w:spacing w:before="120"/>
        <w:ind w:left="708"/>
        <w:jc w:val="both"/>
        <w:rPr>
          <w:rFonts w:ascii="Trebuchet MS" w:hAnsi="Trebuchet MS"/>
          <w:color w:val="auto"/>
        </w:rPr>
      </w:pPr>
      <w:r w:rsidRPr="002C134F">
        <w:rPr>
          <w:rFonts w:ascii="Trebuchet MS" w:hAnsi="Trebuchet MS"/>
          <w:color w:val="auto"/>
        </w:rPr>
        <w:t xml:space="preserve">În termen de 10 zile calendaristice de la primirea observațiilor CCE, prestatorul va prezenta forma finală a rapoartelor, luând în considerare observațiile primite sau explicând în mod clar de ce acestea nu au putut fi preluate. În cazul în care CCE nu consideră că raportul este </w:t>
      </w:r>
      <w:r w:rsidRPr="002C134F">
        <w:rPr>
          <w:rFonts w:ascii="Trebuchet MS" w:hAnsi="Trebuchet MS"/>
          <w:color w:val="auto"/>
        </w:rPr>
        <w:lastRenderedPageBreak/>
        <w:t>acceptabil, prestatorul va fi invitat să modifice raportul, în măsura în care modificările solicitate nu interferează cu independența evaluatorului în ceea ce privește constatările, concluziile și recomandările emise.</w:t>
      </w:r>
    </w:p>
    <w:p w14:paraId="4541B179" w14:textId="77777777" w:rsidR="002C134F" w:rsidRPr="005812A4" w:rsidRDefault="002C134F" w:rsidP="005812A4">
      <w:pPr>
        <w:spacing w:before="120"/>
        <w:ind w:left="708"/>
        <w:jc w:val="both"/>
        <w:rPr>
          <w:rFonts w:ascii="Trebuchet MS" w:hAnsi="Trebuchet MS"/>
          <w:color w:val="auto"/>
        </w:rPr>
      </w:pPr>
    </w:p>
    <w:p w14:paraId="33E8CB78" w14:textId="29AA711D" w:rsidR="0026226B" w:rsidRPr="005812A4" w:rsidRDefault="000564A1" w:rsidP="005812A4">
      <w:pPr>
        <w:spacing w:before="120"/>
        <w:ind w:left="708"/>
        <w:jc w:val="both"/>
        <w:rPr>
          <w:rFonts w:ascii="Trebuchet MS" w:hAnsi="Trebuchet MS"/>
          <w:color w:val="auto"/>
        </w:rPr>
      </w:pPr>
      <w:r w:rsidRPr="005812A4">
        <w:rPr>
          <w:rFonts w:ascii="Trebuchet MS" w:hAnsi="Trebuchet MS"/>
          <w:color w:val="auto"/>
        </w:rPr>
        <w:t>În încheierea contractului v</w:t>
      </w:r>
      <w:r w:rsidR="0026226B" w:rsidRPr="005812A4">
        <w:rPr>
          <w:rFonts w:ascii="Trebuchet MS" w:hAnsi="Trebuchet MS"/>
          <w:color w:val="auto"/>
        </w:rPr>
        <w:t>a fi organizat un atelier de lucru cu factorii interesa</w:t>
      </w:r>
      <w:r w:rsidR="00A223CE" w:rsidRPr="005812A4">
        <w:rPr>
          <w:rFonts w:ascii="Trebuchet MS" w:hAnsi="Trebuchet MS"/>
          <w:color w:val="auto"/>
        </w:rPr>
        <w:t>ț</w:t>
      </w:r>
      <w:r w:rsidR="0026226B" w:rsidRPr="005812A4">
        <w:rPr>
          <w:rFonts w:ascii="Trebuchet MS" w:hAnsi="Trebuchet MS"/>
          <w:color w:val="auto"/>
        </w:rPr>
        <w:t>i, care va avea un obiectiv dual:</w:t>
      </w:r>
    </w:p>
    <w:p w14:paraId="04D29303" w14:textId="2BE41F26" w:rsidR="0026226B" w:rsidRPr="005812A4" w:rsidRDefault="0026226B" w:rsidP="005812A4">
      <w:pPr>
        <w:pStyle w:val="Listparagraf"/>
        <w:numPr>
          <w:ilvl w:val="0"/>
          <w:numId w:val="169"/>
        </w:numPr>
        <w:spacing w:before="120"/>
        <w:jc w:val="both"/>
        <w:rPr>
          <w:rFonts w:ascii="Trebuchet MS" w:hAnsi="Trebuchet MS"/>
        </w:rPr>
      </w:pPr>
      <w:r w:rsidRPr="005812A4">
        <w:rPr>
          <w:rFonts w:ascii="Trebuchet MS" w:hAnsi="Trebuchet MS"/>
        </w:rPr>
        <w:t>Identificarea modalit</w:t>
      </w:r>
      <w:r w:rsidR="00A223CE" w:rsidRPr="005812A4">
        <w:rPr>
          <w:rFonts w:ascii="Trebuchet MS" w:hAnsi="Trebuchet MS"/>
        </w:rPr>
        <w:t>ăț</w:t>
      </w:r>
      <w:r w:rsidRPr="005812A4">
        <w:rPr>
          <w:rFonts w:ascii="Trebuchet MS" w:hAnsi="Trebuchet MS"/>
        </w:rPr>
        <w:t>ilor de implementare a recomand</w:t>
      </w:r>
      <w:r w:rsidR="00A223CE" w:rsidRPr="005812A4">
        <w:rPr>
          <w:rFonts w:ascii="Trebuchet MS" w:hAnsi="Trebuchet MS"/>
        </w:rPr>
        <w:t>ă</w:t>
      </w:r>
      <w:r w:rsidRPr="005812A4">
        <w:rPr>
          <w:rFonts w:ascii="Trebuchet MS" w:hAnsi="Trebuchet MS"/>
        </w:rPr>
        <w:t>rilor evalu</w:t>
      </w:r>
      <w:r w:rsidR="00A223CE" w:rsidRPr="005812A4">
        <w:rPr>
          <w:rFonts w:ascii="Trebuchet MS" w:hAnsi="Trebuchet MS"/>
        </w:rPr>
        <w:t>ă</w:t>
      </w:r>
      <w:r w:rsidRPr="005812A4">
        <w:rPr>
          <w:rFonts w:ascii="Trebuchet MS" w:hAnsi="Trebuchet MS"/>
        </w:rPr>
        <w:t>rii la nivelul fiec</w:t>
      </w:r>
      <w:r w:rsidR="00A223CE" w:rsidRPr="005812A4">
        <w:rPr>
          <w:rFonts w:ascii="Trebuchet MS" w:hAnsi="Trebuchet MS"/>
        </w:rPr>
        <w:t>ă</w:t>
      </w:r>
      <w:r w:rsidRPr="005812A4">
        <w:rPr>
          <w:rFonts w:ascii="Trebuchet MS" w:hAnsi="Trebuchet MS"/>
        </w:rPr>
        <w:t xml:space="preserve">rui beneficiar/ utilizator participant; </w:t>
      </w:r>
    </w:p>
    <w:p w14:paraId="1D5E9A75" w14:textId="4883EEE4" w:rsidR="0026226B" w:rsidRPr="005812A4" w:rsidRDefault="0026226B" w:rsidP="005812A4">
      <w:pPr>
        <w:pStyle w:val="Listparagraf"/>
        <w:numPr>
          <w:ilvl w:val="0"/>
          <w:numId w:val="169"/>
        </w:numPr>
        <w:spacing w:before="120"/>
        <w:jc w:val="both"/>
        <w:rPr>
          <w:rFonts w:ascii="Trebuchet MS" w:hAnsi="Trebuchet MS"/>
        </w:rPr>
      </w:pPr>
      <w:r w:rsidRPr="005812A4">
        <w:rPr>
          <w:rFonts w:ascii="Trebuchet MS" w:hAnsi="Trebuchet MS"/>
        </w:rPr>
        <w:t>Înv</w:t>
      </w:r>
      <w:r w:rsidR="00A223CE" w:rsidRPr="005812A4">
        <w:rPr>
          <w:rFonts w:ascii="Trebuchet MS" w:hAnsi="Trebuchet MS"/>
        </w:rPr>
        <w:t>ăț</w:t>
      </w:r>
      <w:r w:rsidRPr="005812A4">
        <w:rPr>
          <w:rFonts w:ascii="Trebuchet MS" w:hAnsi="Trebuchet MS"/>
        </w:rPr>
        <w:t>area continu</w:t>
      </w:r>
      <w:r w:rsidR="00A223CE" w:rsidRPr="005812A4">
        <w:rPr>
          <w:rFonts w:ascii="Trebuchet MS" w:hAnsi="Trebuchet MS"/>
        </w:rPr>
        <w:t>ă</w:t>
      </w:r>
      <w:r w:rsidRPr="005812A4">
        <w:rPr>
          <w:rFonts w:ascii="Trebuchet MS" w:hAnsi="Trebuchet MS"/>
        </w:rPr>
        <w:t xml:space="preserve"> privind evaluarea, scop, metode de cercetare, etc.</w:t>
      </w:r>
    </w:p>
    <w:p w14:paraId="51582F1A" w14:textId="37697DEA" w:rsidR="0026226B" w:rsidRDefault="0026226B" w:rsidP="005812A4">
      <w:pPr>
        <w:spacing w:before="120"/>
        <w:ind w:left="708"/>
        <w:jc w:val="both"/>
        <w:rPr>
          <w:rFonts w:ascii="Trebuchet MS" w:hAnsi="Trebuchet MS"/>
          <w:color w:val="auto"/>
        </w:rPr>
      </w:pPr>
      <w:r w:rsidRPr="005812A4">
        <w:rPr>
          <w:rFonts w:ascii="Trebuchet MS" w:hAnsi="Trebuchet MS"/>
          <w:color w:val="auto"/>
        </w:rPr>
        <w:t xml:space="preserve">În cadrul atelierului vor fi analizate </w:t>
      </w:r>
      <w:r w:rsidR="00A223CE" w:rsidRPr="005812A4">
        <w:rPr>
          <w:rFonts w:ascii="Trebuchet MS" w:hAnsi="Trebuchet MS"/>
          <w:color w:val="auto"/>
        </w:rPr>
        <w:t>ș</w:t>
      </w:r>
      <w:r w:rsidRPr="005812A4">
        <w:rPr>
          <w:rFonts w:ascii="Trebuchet MS" w:hAnsi="Trebuchet MS"/>
          <w:color w:val="auto"/>
        </w:rPr>
        <w:t>i experien</w:t>
      </w:r>
      <w:r w:rsidR="00A223CE" w:rsidRPr="005812A4">
        <w:rPr>
          <w:rFonts w:ascii="Trebuchet MS" w:hAnsi="Trebuchet MS"/>
          <w:color w:val="auto"/>
        </w:rPr>
        <w:t>ț</w:t>
      </w:r>
      <w:r w:rsidRPr="005812A4">
        <w:rPr>
          <w:rFonts w:ascii="Trebuchet MS" w:hAnsi="Trebuchet MS"/>
          <w:color w:val="auto"/>
        </w:rPr>
        <w:t>ele legate de implementarea recomand</w:t>
      </w:r>
      <w:r w:rsidR="00A223CE" w:rsidRPr="005812A4">
        <w:rPr>
          <w:rFonts w:ascii="Trebuchet MS" w:hAnsi="Trebuchet MS"/>
          <w:color w:val="auto"/>
        </w:rPr>
        <w:t>ă</w:t>
      </w:r>
      <w:r w:rsidRPr="005812A4">
        <w:rPr>
          <w:rFonts w:ascii="Trebuchet MS" w:hAnsi="Trebuchet MS"/>
          <w:color w:val="auto"/>
        </w:rPr>
        <w:t>rilor anterioare pe baza informa</w:t>
      </w:r>
      <w:r w:rsidR="00A223CE" w:rsidRPr="005812A4">
        <w:rPr>
          <w:rFonts w:ascii="Trebuchet MS" w:hAnsi="Trebuchet MS"/>
          <w:color w:val="auto"/>
        </w:rPr>
        <w:t>ț</w:t>
      </w:r>
      <w:r w:rsidRPr="005812A4">
        <w:rPr>
          <w:rFonts w:ascii="Trebuchet MS" w:hAnsi="Trebuchet MS"/>
          <w:color w:val="auto"/>
        </w:rPr>
        <w:t>iilor furnizate de C</w:t>
      </w:r>
      <w:r w:rsidR="000564A1" w:rsidRPr="005812A4">
        <w:rPr>
          <w:rFonts w:ascii="Trebuchet MS" w:hAnsi="Trebuchet MS"/>
          <w:color w:val="auto"/>
        </w:rPr>
        <w:t>C</w:t>
      </w:r>
      <w:r w:rsidRPr="005812A4">
        <w:rPr>
          <w:rFonts w:ascii="Trebuchet MS" w:hAnsi="Trebuchet MS"/>
          <w:color w:val="auto"/>
        </w:rPr>
        <w:t>EP</w:t>
      </w:r>
      <w:r w:rsidR="000564A1" w:rsidRPr="005812A4">
        <w:rPr>
          <w:rFonts w:ascii="Trebuchet MS" w:hAnsi="Trebuchet MS"/>
          <w:color w:val="auto"/>
        </w:rPr>
        <w:t xml:space="preserve"> </w:t>
      </w:r>
      <w:r w:rsidR="00A223CE" w:rsidRPr="005812A4">
        <w:rPr>
          <w:rFonts w:ascii="Trebuchet MS" w:hAnsi="Trebuchet MS"/>
          <w:color w:val="auto"/>
        </w:rPr>
        <w:t>ș</w:t>
      </w:r>
      <w:r w:rsidRPr="005812A4">
        <w:rPr>
          <w:rFonts w:ascii="Trebuchet MS" w:hAnsi="Trebuchet MS"/>
          <w:color w:val="auto"/>
        </w:rPr>
        <w:t>i a datelor de</w:t>
      </w:r>
      <w:r w:rsidR="00A223CE" w:rsidRPr="005812A4">
        <w:rPr>
          <w:rFonts w:ascii="Trebuchet MS" w:hAnsi="Trebuchet MS"/>
          <w:color w:val="auto"/>
        </w:rPr>
        <w:t>ț</w:t>
      </w:r>
      <w:r w:rsidRPr="005812A4">
        <w:rPr>
          <w:rFonts w:ascii="Trebuchet MS" w:hAnsi="Trebuchet MS"/>
          <w:color w:val="auto"/>
        </w:rPr>
        <w:t>inute de al</w:t>
      </w:r>
      <w:r w:rsidR="00A223CE" w:rsidRPr="005812A4">
        <w:rPr>
          <w:rFonts w:ascii="Trebuchet MS" w:hAnsi="Trebuchet MS"/>
          <w:color w:val="auto"/>
        </w:rPr>
        <w:t>ț</w:t>
      </w:r>
      <w:r w:rsidRPr="005812A4">
        <w:rPr>
          <w:rFonts w:ascii="Trebuchet MS" w:hAnsi="Trebuchet MS"/>
          <w:color w:val="auto"/>
        </w:rPr>
        <w:t>i participan</w:t>
      </w:r>
      <w:r w:rsidR="00A223CE" w:rsidRPr="005812A4">
        <w:rPr>
          <w:rFonts w:ascii="Trebuchet MS" w:hAnsi="Trebuchet MS"/>
          <w:color w:val="auto"/>
        </w:rPr>
        <w:t>ț</w:t>
      </w:r>
      <w:r w:rsidRPr="005812A4">
        <w:rPr>
          <w:rFonts w:ascii="Trebuchet MS" w:hAnsi="Trebuchet MS"/>
          <w:color w:val="auto"/>
        </w:rPr>
        <w:t xml:space="preserve">i la atelier. </w:t>
      </w:r>
    </w:p>
    <w:p w14:paraId="3B1E1C06" w14:textId="042F0F89" w:rsidR="00AB0971" w:rsidRPr="005812A4" w:rsidRDefault="00AA2B50" w:rsidP="005812A4">
      <w:pPr>
        <w:spacing w:before="120"/>
        <w:ind w:left="708"/>
        <w:jc w:val="both"/>
        <w:rPr>
          <w:rFonts w:ascii="Trebuchet MS" w:hAnsi="Trebuchet MS"/>
          <w:color w:val="auto"/>
        </w:rPr>
      </w:pPr>
      <w:r>
        <w:rPr>
          <w:rFonts w:ascii="Trebuchet MS" w:hAnsi="Trebuchet MS"/>
          <w:color w:val="auto"/>
        </w:rPr>
        <w:t>Întâlnirile dintre Beneficiar și Prestator, precum și reuniunile CCE și atelierul de lucru cu factorii interesați vor fi realizate în format</w:t>
      </w:r>
      <w:r w:rsidR="00B31419">
        <w:rPr>
          <w:rFonts w:ascii="Trebuchet MS" w:hAnsi="Trebuchet MS"/>
          <w:color w:val="auto"/>
        </w:rPr>
        <w:t>ul stabilit de comun acord de benefic</w:t>
      </w:r>
      <w:r w:rsidR="00752978">
        <w:rPr>
          <w:rFonts w:ascii="Trebuchet MS" w:hAnsi="Trebuchet MS"/>
          <w:color w:val="auto"/>
        </w:rPr>
        <w:t>i</w:t>
      </w:r>
      <w:r w:rsidR="00B31419">
        <w:rPr>
          <w:rFonts w:ascii="Trebuchet MS" w:hAnsi="Trebuchet MS"/>
          <w:color w:val="auto"/>
        </w:rPr>
        <w:t>ar si prestator</w:t>
      </w:r>
      <w:r w:rsidR="00752978">
        <w:rPr>
          <w:rFonts w:ascii="Trebuchet MS" w:hAnsi="Trebuchet MS"/>
          <w:color w:val="auto"/>
        </w:rPr>
        <w:t>.</w:t>
      </w:r>
    </w:p>
    <w:p w14:paraId="1304912A" w14:textId="72624E02" w:rsidR="00877343" w:rsidRPr="005812A4" w:rsidRDefault="00877343" w:rsidP="005812A4">
      <w:pPr>
        <w:spacing w:before="120"/>
        <w:ind w:left="708"/>
        <w:jc w:val="both"/>
        <w:rPr>
          <w:rFonts w:ascii="Trebuchet MS" w:hAnsi="Trebuchet MS"/>
          <w:color w:val="auto"/>
        </w:rPr>
      </w:pPr>
      <w:r w:rsidRPr="005812A4">
        <w:rPr>
          <w:rFonts w:ascii="Trebuchet MS" w:hAnsi="Trebuchet MS"/>
          <w:i/>
          <w:iCs/>
          <w:color w:val="auto"/>
        </w:rPr>
        <w:t xml:space="preserve">Reuniunile de coordonare a contractului vor fi organizate </w:t>
      </w:r>
      <w:r w:rsidRPr="005812A4">
        <w:rPr>
          <w:rFonts w:ascii="Trebuchet MS" w:hAnsi="Trebuchet MS"/>
          <w:color w:val="auto"/>
        </w:rPr>
        <w:t xml:space="preserve">la solicitarea echipei de contract din cadrul </w:t>
      </w:r>
      <w:r w:rsidR="000564A1" w:rsidRPr="005812A4">
        <w:rPr>
          <w:rFonts w:ascii="Trebuchet MS" w:hAnsi="Trebuchet MS"/>
          <w:color w:val="auto"/>
        </w:rPr>
        <w:t>DG</w:t>
      </w:r>
      <w:r w:rsidR="00FB627A">
        <w:rPr>
          <w:rFonts w:ascii="Trebuchet MS" w:hAnsi="Trebuchet MS"/>
          <w:color w:val="auto"/>
        </w:rPr>
        <w:t xml:space="preserve"> </w:t>
      </w:r>
      <w:r w:rsidR="000564A1" w:rsidRPr="005812A4">
        <w:rPr>
          <w:rFonts w:ascii="Trebuchet MS" w:hAnsi="Trebuchet MS"/>
          <w:color w:val="auto"/>
        </w:rPr>
        <w:t xml:space="preserve">ATMF </w:t>
      </w:r>
      <w:r w:rsidR="00743C6A" w:rsidRPr="005812A4">
        <w:rPr>
          <w:rFonts w:ascii="Trebuchet MS" w:hAnsi="Trebuchet MS"/>
          <w:color w:val="auto"/>
        </w:rPr>
        <w:t xml:space="preserve">sau a Prestatorului </w:t>
      </w:r>
      <w:r w:rsidR="00A223CE" w:rsidRPr="005812A4">
        <w:rPr>
          <w:rFonts w:ascii="Trebuchet MS" w:hAnsi="Trebuchet MS"/>
          <w:color w:val="auto"/>
        </w:rPr>
        <w:t>ș</w:t>
      </w:r>
      <w:r w:rsidRPr="005812A4">
        <w:rPr>
          <w:rFonts w:ascii="Trebuchet MS" w:hAnsi="Trebuchet MS"/>
          <w:color w:val="auto"/>
        </w:rPr>
        <w:t>i vor avea ca scop analiza progreselor înregistrate, dificult</w:t>
      </w:r>
      <w:r w:rsidR="00A223CE" w:rsidRPr="005812A4">
        <w:rPr>
          <w:rFonts w:ascii="Trebuchet MS" w:hAnsi="Trebuchet MS"/>
          <w:color w:val="auto"/>
        </w:rPr>
        <w:t>ăț</w:t>
      </w:r>
      <w:r w:rsidRPr="005812A4">
        <w:rPr>
          <w:rFonts w:ascii="Trebuchet MS" w:hAnsi="Trebuchet MS"/>
          <w:color w:val="auto"/>
        </w:rPr>
        <w:t>ile întâmpinate în cursul implement</w:t>
      </w:r>
      <w:r w:rsidR="00A223CE" w:rsidRPr="005812A4">
        <w:rPr>
          <w:rFonts w:ascii="Trebuchet MS" w:hAnsi="Trebuchet MS"/>
          <w:color w:val="auto"/>
        </w:rPr>
        <w:t>ă</w:t>
      </w:r>
      <w:r w:rsidRPr="005812A4">
        <w:rPr>
          <w:rFonts w:ascii="Trebuchet MS" w:hAnsi="Trebuchet MS"/>
          <w:color w:val="auto"/>
        </w:rPr>
        <w:t xml:space="preserve">rii </w:t>
      </w:r>
      <w:r w:rsidR="00A223CE" w:rsidRPr="005812A4">
        <w:rPr>
          <w:rFonts w:ascii="Trebuchet MS" w:hAnsi="Trebuchet MS"/>
          <w:color w:val="auto"/>
        </w:rPr>
        <w:t>ș</w:t>
      </w:r>
      <w:r w:rsidRPr="005812A4">
        <w:rPr>
          <w:rFonts w:ascii="Trebuchet MS" w:hAnsi="Trebuchet MS"/>
          <w:color w:val="auto"/>
        </w:rPr>
        <w:t>i solu</w:t>
      </w:r>
      <w:r w:rsidR="00A223CE" w:rsidRPr="005812A4">
        <w:rPr>
          <w:rFonts w:ascii="Trebuchet MS" w:hAnsi="Trebuchet MS"/>
          <w:color w:val="auto"/>
        </w:rPr>
        <w:t>ț</w:t>
      </w:r>
      <w:r w:rsidRPr="005812A4">
        <w:rPr>
          <w:rFonts w:ascii="Trebuchet MS" w:hAnsi="Trebuchet MS"/>
          <w:color w:val="auto"/>
        </w:rPr>
        <w:t>iile propuse pentru a le dep</w:t>
      </w:r>
      <w:r w:rsidR="00A223CE" w:rsidRPr="005812A4">
        <w:rPr>
          <w:rFonts w:ascii="Trebuchet MS" w:hAnsi="Trebuchet MS"/>
          <w:color w:val="auto"/>
        </w:rPr>
        <w:t>ăș</w:t>
      </w:r>
      <w:r w:rsidRPr="005812A4">
        <w:rPr>
          <w:rFonts w:ascii="Trebuchet MS" w:hAnsi="Trebuchet MS"/>
          <w:color w:val="auto"/>
        </w:rPr>
        <w:t>i, rezultatele ob</w:t>
      </w:r>
      <w:r w:rsidR="00A223CE" w:rsidRPr="005812A4">
        <w:rPr>
          <w:rFonts w:ascii="Trebuchet MS" w:hAnsi="Trebuchet MS"/>
          <w:color w:val="auto"/>
        </w:rPr>
        <w:t>ț</w:t>
      </w:r>
      <w:r w:rsidRPr="005812A4">
        <w:rPr>
          <w:rFonts w:ascii="Trebuchet MS" w:hAnsi="Trebuchet MS"/>
          <w:color w:val="auto"/>
        </w:rPr>
        <w:t xml:space="preserve">inute </w:t>
      </w:r>
      <w:r w:rsidR="00A223CE" w:rsidRPr="005812A4">
        <w:rPr>
          <w:rFonts w:ascii="Trebuchet MS" w:hAnsi="Trebuchet MS"/>
          <w:color w:val="auto"/>
        </w:rPr>
        <w:t>ș</w:t>
      </w:r>
      <w:r w:rsidRPr="005812A4">
        <w:rPr>
          <w:rFonts w:ascii="Trebuchet MS" w:hAnsi="Trebuchet MS"/>
          <w:color w:val="auto"/>
        </w:rPr>
        <w:t>i planificarea activit</w:t>
      </w:r>
      <w:r w:rsidR="00A223CE" w:rsidRPr="005812A4">
        <w:rPr>
          <w:rFonts w:ascii="Trebuchet MS" w:hAnsi="Trebuchet MS"/>
          <w:color w:val="auto"/>
        </w:rPr>
        <w:t>ăț</w:t>
      </w:r>
      <w:r w:rsidRPr="005812A4">
        <w:rPr>
          <w:rFonts w:ascii="Trebuchet MS" w:hAnsi="Trebuchet MS"/>
          <w:color w:val="auto"/>
        </w:rPr>
        <w:t>ilor pentru perioada urm</w:t>
      </w:r>
      <w:r w:rsidR="00A223CE" w:rsidRPr="005812A4">
        <w:rPr>
          <w:rFonts w:ascii="Trebuchet MS" w:hAnsi="Trebuchet MS"/>
          <w:color w:val="auto"/>
        </w:rPr>
        <w:t>ă</w:t>
      </w:r>
      <w:r w:rsidRPr="005812A4">
        <w:rPr>
          <w:rFonts w:ascii="Trebuchet MS" w:hAnsi="Trebuchet MS"/>
          <w:color w:val="auto"/>
        </w:rPr>
        <w:t xml:space="preserve">toare.  </w:t>
      </w:r>
    </w:p>
    <w:p w14:paraId="3141C0DD" w14:textId="68BE45FD" w:rsidR="00877343" w:rsidRPr="005812A4" w:rsidRDefault="00877343" w:rsidP="005812A4">
      <w:pPr>
        <w:spacing w:before="120"/>
        <w:ind w:left="708"/>
        <w:jc w:val="both"/>
        <w:rPr>
          <w:rFonts w:ascii="Trebuchet MS" w:hAnsi="Trebuchet MS"/>
          <w:color w:val="auto"/>
        </w:rPr>
      </w:pPr>
      <w:r w:rsidRPr="005812A4">
        <w:rPr>
          <w:rFonts w:ascii="Trebuchet MS" w:hAnsi="Trebuchet MS"/>
          <w:color w:val="auto"/>
        </w:rPr>
        <w:t xml:space="preserve">Pentru a facilita procesul de diseminare </w:t>
      </w:r>
      <w:r w:rsidR="00A223CE" w:rsidRPr="005812A4">
        <w:rPr>
          <w:rFonts w:ascii="Trebuchet MS" w:hAnsi="Trebuchet MS"/>
          <w:color w:val="auto"/>
        </w:rPr>
        <w:t>ș</w:t>
      </w:r>
      <w:r w:rsidRPr="005812A4">
        <w:rPr>
          <w:rFonts w:ascii="Trebuchet MS" w:hAnsi="Trebuchet MS"/>
          <w:color w:val="auto"/>
        </w:rPr>
        <w:t>i calitatea feedback-ului din partea membrilor CCE, toate prezent</w:t>
      </w:r>
      <w:r w:rsidR="00A223CE" w:rsidRPr="005812A4">
        <w:rPr>
          <w:rFonts w:ascii="Trebuchet MS" w:hAnsi="Trebuchet MS"/>
          <w:color w:val="auto"/>
        </w:rPr>
        <w:t>ă</w:t>
      </w:r>
      <w:r w:rsidRPr="005812A4">
        <w:rPr>
          <w:rFonts w:ascii="Trebuchet MS" w:hAnsi="Trebuchet MS"/>
          <w:color w:val="auto"/>
        </w:rPr>
        <w:t xml:space="preserve">rile din cadrul reuniunilor vor fi realizate în PowerPoint. De asemenea, prestatorul va transmite </w:t>
      </w:r>
      <w:r w:rsidR="003A4E42" w:rsidRPr="005812A4">
        <w:rPr>
          <w:rFonts w:ascii="Trebuchet MS" w:hAnsi="Trebuchet MS"/>
          <w:color w:val="auto"/>
        </w:rPr>
        <w:t xml:space="preserve">echipei de contract din cadrul </w:t>
      </w:r>
      <w:r w:rsidR="000564A1" w:rsidRPr="005812A4">
        <w:rPr>
          <w:rFonts w:ascii="Trebuchet MS" w:hAnsi="Trebuchet MS"/>
          <w:color w:val="auto"/>
        </w:rPr>
        <w:t>DG</w:t>
      </w:r>
      <w:r w:rsidR="00FB627A">
        <w:rPr>
          <w:rFonts w:ascii="Trebuchet MS" w:hAnsi="Trebuchet MS"/>
          <w:color w:val="auto"/>
        </w:rPr>
        <w:t xml:space="preserve"> </w:t>
      </w:r>
      <w:r w:rsidR="000564A1" w:rsidRPr="005812A4">
        <w:rPr>
          <w:rFonts w:ascii="Trebuchet MS" w:hAnsi="Trebuchet MS"/>
          <w:color w:val="auto"/>
        </w:rPr>
        <w:t xml:space="preserve">ATMF </w:t>
      </w:r>
      <w:r w:rsidR="003A4E42" w:rsidRPr="005812A4">
        <w:rPr>
          <w:rFonts w:ascii="Trebuchet MS" w:hAnsi="Trebuchet MS"/>
          <w:color w:val="auto"/>
        </w:rPr>
        <w:t xml:space="preserve">câte </w:t>
      </w:r>
      <w:r w:rsidRPr="005812A4">
        <w:rPr>
          <w:rFonts w:ascii="Trebuchet MS" w:hAnsi="Trebuchet MS"/>
          <w:color w:val="auto"/>
        </w:rPr>
        <w:t>o agend</w:t>
      </w:r>
      <w:r w:rsidR="00A223CE" w:rsidRPr="005812A4">
        <w:rPr>
          <w:rFonts w:ascii="Trebuchet MS" w:hAnsi="Trebuchet MS"/>
          <w:color w:val="auto"/>
        </w:rPr>
        <w:t>ă</w:t>
      </w:r>
      <w:r w:rsidRPr="005812A4">
        <w:rPr>
          <w:rFonts w:ascii="Trebuchet MS" w:hAnsi="Trebuchet MS"/>
          <w:color w:val="auto"/>
        </w:rPr>
        <w:t xml:space="preserve"> a întâlnirii pentru fiecare dintre reuniunile de prezentare programate.</w:t>
      </w:r>
    </w:p>
    <w:p w14:paraId="24D70BD7" w14:textId="5D9B7E53" w:rsidR="0026226B" w:rsidRPr="005812A4" w:rsidRDefault="0026226B" w:rsidP="005812A4">
      <w:pPr>
        <w:spacing w:before="120"/>
        <w:ind w:left="708"/>
        <w:jc w:val="both"/>
        <w:rPr>
          <w:rFonts w:ascii="Trebuchet MS" w:hAnsi="Trebuchet MS"/>
          <w:color w:val="auto"/>
        </w:rPr>
      </w:pPr>
      <w:r w:rsidRPr="00C52ABC">
        <w:rPr>
          <w:rFonts w:ascii="Trebuchet MS" w:hAnsi="Trebuchet MS"/>
          <w:color w:val="auto"/>
        </w:rPr>
        <w:t>Organizarea reuniunilor va fi finan</w:t>
      </w:r>
      <w:r w:rsidR="00A223CE" w:rsidRPr="00C52ABC">
        <w:rPr>
          <w:rFonts w:ascii="Trebuchet MS" w:hAnsi="Trebuchet MS"/>
          <w:color w:val="auto"/>
        </w:rPr>
        <w:t>ț</w:t>
      </w:r>
      <w:r w:rsidRPr="00C52ABC">
        <w:rPr>
          <w:rFonts w:ascii="Trebuchet MS" w:hAnsi="Trebuchet MS"/>
          <w:color w:val="auto"/>
        </w:rPr>
        <w:t>at</w:t>
      </w:r>
      <w:r w:rsidR="00A223CE" w:rsidRPr="00C52ABC">
        <w:rPr>
          <w:rFonts w:ascii="Trebuchet MS" w:hAnsi="Trebuchet MS"/>
          <w:color w:val="auto"/>
        </w:rPr>
        <w:t>ă</w:t>
      </w:r>
      <w:r w:rsidRPr="00C52ABC">
        <w:rPr>
          <w:rFonts w:ascii="Trebuchet MS" w:hAnsi="Trebuchet MS"/>
          <w:color w:val="auto"/>
        </w:rPr>
        <w:t xml:space="preserve"> din bugetul evalu</w:t>
      </w:r>
      <w:r w:rsidR="00A223CE" w:rsidRPr="00C52ABC">
        <w:rPr>
          <w:rFonts w:ascii="Trebuchet MS" w:hAnsi="Trebuchet MS"/>
          <w:color w:val="auto"/>
        </w:rPr>
        <w:t>ă</w:t>
      </w:r>
      <w:r w:rsidRPr="00C52ABC">
        <w:rPr>
          <w:rFonts w:ascii="Trebuchet MS" w:hAnsi="Trebuchet MS"/>
          <w:color w:val="auto"/>
        </w:rPr>
        <w:t>rilor, ca parte a cheltuielilor incidentale</w:t>
      </w:r>
      <w:r w:rsidRPr="005812A4">
        <w:rPr>
          <w:rFonts w:ascii="Trebuchet MS" w:hAnsi="Trebuchet MS"/>
          <w:color w:val="auto"/>
        </w:rPr>
        <w:t>.</w:t>
      </w:r>
    </w:p>
    <w:p w14:paraId="4502D4A6" w14:textId="3441F22C" w:rsidR="00877343" w:rsidRPr="005812A4" w:rsidRDefault="00877343" w:rsidP="005812A4">
      <w:pPr>
        <w:spacing w:before="120"/>
        <w:ind w:left="708"/>
        <w:rPr>
          <w:rFonts w:ascii="Trebuchet MS" w:hAnsi="Trebuchet MS"/>
          <w:b/>
          <w:bCs/>
          <w:color w:val="auto"/>
        </w:rPr>
      </w:pPr>
      <w:r w:rsidRPr="005812A4">
        <w:rPr>
          <w:rFonts w:ascii="Trebuchet MS" w:hAnsi="Trebuchet MS"/>
          <w:color w:val="auto"/>
        </w:rPr>
        <w:t xml:space="preserve">Principalele repere </w:t>
      </w:r>
      <w:r w:rsidR="002137AF" w:rsidRPr="002137AF">
        <w:rPr>
          <w:rFonts w:ascii="Trebuchet MS" w:hAnsi="Trebuchet MS"/>
          <w:color w:val="auto"/>
        </w:rPr>
        <w:t>de timp ce vizează derularea activităților de evaluare și finalizarea livrabilelor prevăzute în contract</w:t>
      </w:r>
      <w:r w:rsidRPr="005812A4">
        <w:rPr>
          <w:rFonts w:ascii="Trebuchet MS" w:hAnsi="Trebuchet MS"/>
          <w:color w:val="auto"/>
        </w:rPr>
        <w:t>:</w:t>
      </w:r>
    </w:p>
    <w:tbl>
      <w:tblPr>
        <w:tblW w:w="466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0"/>
        <w:gridCol w:w="3257"/>
      </w:tblGrid>
      <w:tr w:rsidR="00E4286F" w:rsidRPr="005812A4" w14:paraId="5196C424" w14:textId="77777777" w:rsidTr="00E4286F">
        <w:tc>
          <w:tcPr>
            <w:tcW w:w="3358" w:type="pct"/>
            <w:shd w:val="clear" w:color="auto" w:fill="D9D9D9" w:themeFill="background1" w:themeFillShade="D9"/>
          </w:tcPr>
          <w:p w14:paraId="05B7653E" w14:textId="7BB02AC4" w:rsidR="00E4286F" w:rsidRPr="005812A4" w:rsidRDefault="00E4286F" w:rsidP="005812A4">
            <w:pPr>
              <w:keepNext/>
              <w:spacing w:before="120"/>
              <w:ind w:right="-57"/>
              <w:rPr>
                <w:rFonts w:ascii="Trebuchet MS" w:hAnsi="Trebuchet MS" w:cs="Times New Roman"/>
                <w:b/>
                <w:bCs/>
                <w:color w:val="auto"/>
              </w:rPr>
            </w:pPr>
            <w:r w:rsidRPr="005812A4">
              <w:rPr>
                <w:rFonts w:ascii="Trebuchet MS" w:hAnsi="Trebuchet MS" w:cs="Times New Roman"/>
                <w:color w:val="auto"/>
              </w:rPr>
              <w:t xml:space="preserve"> </w:t>
            </w:r>
            <w:r w:rsidRPr="005812A4">
              <w:rPr>
                <w:rFonts w:ascii="Trebuchet MS" w:hAnsi="Trebuchet MS" w:cs="Times New Roman"/>
                <w:b/>
                <w:bCs/>
                <w:color w:val="auto"/>
              </w:rPr>
              <w:t>Livrabil/activitate</w:t>
            </w:r>
          </w:p>
        </w:tc>
        <w:tc>
          <w:tcPr>
            <w:tcW w:w="1642" w:type="pct"/>
            <w:shd w:val="clear" w:color="auto" w:fill="D9D9D9" w:themeFill="background1" w:themeFillShade="D9"/>
          </w:tcPr>
          <w:p w14:paraId="67B3B5AA" w14:textId="0154E02A" w:rsidR="00E4286F" w:rsidRPr="005812A4" w:rsidRDefault="00E4286F" w:rsidP="005812A4">
            <w:pPr>
              <w:rPr>
                <w:rFonts w:ascii="Trebuchet MS" w:hAnsi="Trebuchet MS" w:cs="Times New Roman"/>
                <w:color w:val="auto"/>
              </w:rPr>
            </w:pPr>
            <w:r w:rsidRPr="001C743A">
              <w:rPr>
                <w:rFonts w:ascii="Trebuchet MS" w:hAnsi="Trebuchet MS" w:cs="Times New Roman"/>
                <w:color w:val="auto"/>
              </w:rPr>
              <w:t xml:space="preserve">Termen </w:t>
            </w:r>
            <w:r w:rsidRPr="005812A4">
              <w:rPr>
                <w:rFonts w:ascii="Trebuchet MS" w:hAnsi="Trebuchet MS" w:cs="Times New Roman"/>
                <w:color w:val="auto"/>
              </w:rPr>
              <w:t xml:space="preserve">(de la data </w:t>
            </w:r>
            <w:r w:rsidR="001C743A">
              <w:rPr>
                <w:rFonts w:ascii="Trebuchet MS" w:hAnsi="Trebuchet MS" w:cs="Times New Roman"/>
                <w:color w:val="auto"/>
              </w:rPr>
              <w:t>c</w:t>
            </w:r>
            <w:r w:rsidR="001C743A" w:rsidRPr="001C743A">
              <w:rPr>
                <w:rFonts w:ascii="Trebuchet MS" w:hAnsi="Trebuchet MS" w:cs="Times New Roman"/>
                <w:color w:val="auto"/>
              </w:rPr>
              <w:t xml:space="preserve">onstituirii </w:t>
            </w:r>
            <w:r w:rsidR="007A0FCD" w:rsidRPr="001C743A">
              <w:rPr>
                <w:rFonts w:ascii="Trebuchet MS" w:hAnsi="Trebuchet MS" w:cs="Times New Roman"/>
                <w:color w:val="auto"/>
              </w:rPr>
              <w:t>garan</w:t>
            </w:r>
            <w:r w:rsidR="007A0FCD">
              <w:rPr>
                <w:rFonts w:ascii="Trebuchet MS" w:hAnsi="Trebuchet MS" w:cs="Times New Roman"/>
                <w:color w:val="auto"/>
              </w:rPr>
              <w:t>ț</w:t>
            </w:r>
            <w:r w:rsidR="007A0FCD" w:rsidRPr="001C743A">
              <w:rPr>
                <w:rFonts w:ascii="Trebuchet MS" w:hAnsi="Trebuchet MS" w:cs="Times New Roman"/>
                <w:color w:val="auto"/>
              </w:rPr>
              <w:t xml:space="preserve">iei </w:t>
            </w:r>
            <w:r w:rsidR="001C743A" w:rsidRPr="001C743A">
              <w:rPr>
                <w:rFonts w:ascii="Trebuchet MS" w:hAnsi="Trebuchet MS" w:cs="Times New Roman"/>
                <w:color w:val="auto"/>
              </w:rPr>
              <w:t>de bună execuție</w:t>
            </w:r>
            <w:r w:rsidRPr="005812A4">
              <w:rPr>
                <w:rFonts w:ascii="Trebuchet MS" w:hAnsi="Trebuchet MS" w:cs="Times New Roman"/>
                <w:color w:val="auto"/>
              </w:rPr>
              <w:t>)</w:t>
            </w:r>
          </w:p>
        </w:tc>
      </w:tr>
      <w:tr w:rsidR="00E4286F" w:rsidRPr="005812A4" w14:paraId="065E8D67" w14:textId="77777777" w:rsidTr="007058E7">
        <w:trPr>
          <w:trHeight w:val="389"/>
        </w:trPr>
        <w:tc>
          <w:tcPr>
            <w:tcW w:w="3358" w:type="pct"/>
            <w:shd w:val="clear" w:color="auto" w:fill="E2EFD9" w:themeFill="accent6" w:themeFillTint="33"/>
          </w:tcPr>
          <w:p w14:paraId="1FEF88CC" w14:textId="61CB19F4" w:rsidR="00E4286F" w:rsidRPr="005812A4" w:rsidRDefault="00E4286F" w:rsidP="005812A4">
            <w:pPr>
              <w:spacing w:before="120"/>
              <w:ind w:right="-59"/>
              <w:rPr>
                <w:rFonts w:ascii="Trebuchet MS" w:hAnsi="Trebuchet MS" w:cs="Times New Roman"/>
                <w:color w:val="auto"/>
              </w:rPr>
            </w:pPr>
            <w:r w:rsidRPr="005812A4">
              <w:rPr>
                <w:rFonts w:ascii="Trebuchet MS" w:hAnsi="Trebuchet MS" w:cs="Times New Roman"/>
                <w:color w:val="auto"/>
              </w:rPr>
              <w:t xml:space="preserve">Întâlnirea inițială </w:t>
            </w:r>
            <w:r w:rsidRPr="005812A4">
              <w:rPr>
                <w:rFonts w:ascii="Trebuchet MS" w:hAnsi="Trebuchet MS" w:cs="Times New Roman"/>
                <w:i/>
                <w:iCs/>
                <w:color w:val="auto"/>
              </w:rPr>
              <w:t xml:space="preserve">(kick-off meeting) </w:t>
            </w:r>
            <w:r w:rsidRPr="005812A4">
              <w:rPr>
                <w:rFonts w:ascii="Trebuchet MS" w:hAnsi="Trebuchet MS" w:cs="Times New Roman"/>
                <w:color w:val="auto"/>
              </w:rPr>
              <w:t>prestator – AM PoAT</w:t>
            </w:r>
            <w:r w:rsidR="00711CF2" w:rsidRPr="005812A4">
              <w:rPr>
                <w:rFonts w:ascii="Trebuchet MS" w:hAnsi="Trebuchet MS" w:cs="Times New Roman"/>
                <w:color w:val="auto"/>
              </w:rPr>
              <w:t xml:space="preserve"> și încheiere Minută</w:t>
            </w:r>
          </w:p>
        </w:tc>
        <w:tc>
          <w:tcPr>
            <w:tcW w:w="1642" w:type="pct"/>
            <w:shd w:val="clear" w:color="auto" w:fill="E2EFD9" w:themeFill="accent6" w:themeFillTint="33"/>
          </w:tcPr>
          <w:p w14:paraId="435FCD48" w14:textId="55397C12" w:rsidR="00E4286F" w:rsidRPr="005812A4" w:rsidRDefault="00E4286F" w:rsidP="005812A4">
            <w:pPr>
              <w:spacing w:before="120"/>
              <w:ind w:right="-59"/>
              <w:rPr>
                <w:rFonts w:ascii="Trebuchet MS" w:hAnsi="Trebuchet MS" w:cs="Times New Roman"/>
                <w:color w:val="auto"/>
              </w:rPr>
            </w:pPr>
            <w:r w:rsidRPr="005812A4">
              <w:rPr>
                <w:rFonts w:ascii="Trebuchet MS" w:hAnsi="Trebuchet MS" w:cs="Times New Roman"/>
                <w:color w:val="auto"/>
              </w:rPr>
              <w:t xml:space="preserve"> +5 zile </w:t>
            </w:r>
            <w:r w:rsidR="00514700" w:rsidRPr="005812A4">
              <w:rPr>
                <w:rFonts w:ascii="Trebuchet MS" w:hAnsi="Trebuchet MS" w:cs="Times New Roman"/>
                <w:color w:val="auto"/>
              </w:rPr>
              <w:t>lucrătoare</w:t>
            </w:r>
          </w:p>
        </w:tc>
      </w:tr>
      <w:tr w:rsidR="00E4286F" w:rsidRPr="005812A4" w14:paraId="13721CF9" w14:textId="77777777" w:rsidTr="007058E7">
        <w:tc>
          <w:tcPr>
            <w:tcW w:w="3358" w:type="pct"/>
            <w:shd w:val="clear" w:color="auto" w:fill="FFFFFF" w:themeFill="background1"/>
          </w:tcPr>
          <w:p w14:paraId="7463554C" w14:textId="037052A3" w:rsidR="00E4286F" w:rsidRPr="005812A4" w:rsidRDefault="00E4286F" w:rsidP="005812A4">
            <w:pPr>
              <w:spacing w:before="120"/>
              <w:ind w:right="-57"/>
              <w:rPr>
                <w:rFonts w:ascii="Trebuchet MS" w:hAnsi="Trebuchet MS" w:cs="Times New Roman"/>
                <w:i/>
                <w:iCs/>
                <w:color w:val="auto"/>
              </w:rPr>
            </w:pPr>
            <w:r w:rsidRPr="005812A4">
              <w:rPr>
                <w:rFonts w:ascii="Trebuchet MS" w:hAnsi="Trebuchet MS" w:cs="Times New Roman"/>
                <w:color w:val="auto"/>
              </w:rPr>
              <w:t>Raport inițial (metodologic)</w:t>
            </w:r>
          </w:p>
        </w:tc>
        <w:tc>
          <w:tcPr>
            <w:tcW w:w="1642" w:type="pct"/>
          </w:tcPr>
          <w:p w14:paraId="21CC3D3F" w14:textId="5F36595E" w:rsidR="00E4286F" w:rsidRPr="005812A4" w:rsidRDefault="00E4286F" w:rsidP="005812A4">
            <w:pPr>
              <w:spacing w:before="120"/>
              <w:ind w:right="-57"/>
              <w:rPr>
                <w:rFonts w:ascii="Trebuchet MS" w:hAnsi="Trebuchet MS" w:cs="Times New Roman"/>
                <w:color w:val="auto"/>
              </w:rPr>
            </w:pPr>
            <w:r w:rsidRPr="005812A4">
              <w:rPr>
                <w:rFonts w:ascii="Trebuchet MS" w:hAnsi="Trebuchet MS" w:cs="Times New Roman"/>
                <w:color w:val="auto"/>
              </w:rPr>
              <w:t xml:space="preserve"> +</w:t>
            </w:r>
            <w:r w:rsidR="00514700" w:rsidRPr="005812A4">
              <w:rPr>
                <w:rFonts w:ascii="Trebuchet MS" w:hAnsi="Trebuchet MS" w:cs="Times New Roman"/>
                <w:color w:val="auto"/>
              </w:rPr>
              <w:t xml:space="preserve">2 </w:t>
            </w:r>
            <w:r w:rsidRPr="005812A4">
              <w:rPr>
                <w:rFonts w:ascii="Trebuchet MS" w:hAnsi="Trebuchet MS" w:cs="Times New Roman"/>
                <w:color w:val="auto"/>
              </w:rPr>
              <w:t xml:space="preserve">săptămâni </w:t>
            </w:r>
          </w:p>
        </w:tc>
      </w:tr>
      <w:tr w:rsidR="00E4286F" w:rsidRPr="005812A4" w14:paraId="1D6ABE66" w14:textId="77777777" w:rsidTr="007058E7">
        <w:tc>
          <w:tcPr>
            <w:tcW w:w="3358" w:type="pct"/>
            <w:shd w:val="clear" w:color="auto" w:fill="E2EFD9" w:themeFill="accent6" w:themeFillTint="33"/>
          </w:tcPr>
          <w:p w14:paraId="42605069" w14:textId="21C3AA09" w:rsidR="00E4286F" w:rsidRPr="005812A4" w:rsidRDefault="00E4286F" w:rsidP="005812A4">
            <w:pPr>
              <w:spacing w:before="120"/>
              <w:ind w:right="-57"/>
              <w:rPr>
                <w:rFonts w:ascii="Trebuchet MS" w:hAnsi="Trebuchet MS" w:cs="Times New Roman"/>
                <w:color w:val="auto"/>
              </w:rPr>
            </w:pPr>
            <w:r w:rsidRPr="005812A4">
              <w:rPr>
                <w:rFonts w:ascii="Trebuchet MS" w:hAnsi="Trebuchet MS" w:cs="Times New Roman"/>
                <w:color w:val="auto"/>
              </w:rPr>
              <w:t>Prezentarea raportului inițial (metodologic) în cadrul reuniunii CCE</w:t>
            </w:r>
          </w:p>
        </w:tc>
        <w:tc>
          <w:tcPr>
            <w:tcW w:w="1642" w:type="pct"/>
            <w:shd w:val="clear" w:color="auto" w:fill="E2EFD9" w:themeFill="accent6" w:themeFillTint="33"/>
          </w:tcPr>
          <w:p w14:paraId="03F997D3" w14:textId="40657B13" w:rsidR="00E4286F" w:rsidRPr="005812A4" w:rsidRDefault="00E4286F" w:rsidP="005812A4">
            <w:pPr>
              <w:spacing w:before="120"/>
              <w:ind w:right="-57"/>
              <w:rPr>
                <w:rFonts w:ascii="Trebuchet MS" w:hAnsi="Trebuchet MS" w:cs="Times New Roman"/>
                <w:color w:val="auto"/>
              </w:rPr>
            </w:pPr>
            <w:r w:rsidRPr="005812A4">
              <w:rPr>
                <w:rFonts w:ascii="Trebuchet MS" w:hAnsi="Trebuchet MS" w:cs="Times New Roman"/>
                <w:color w:val="auto"/>
              </w:rPr>
              <w:t xml:space="preserve"> +</w:t>
            </w:r>
            <w:r w:rsidR="00514700" w:rsidRPr="005812A4">
              <w:rPr>
                <w:rFonts w:ascii="Trebuchet MS" w:hAnsi="Trebuchet MS" w:cs="Times New Roman"/>
                <w:color w:val="auto"/>
              </w:rPr>
              <w:t xml:space="preserve">4 </w:t>
            </w:r>
            <w:r w:rsidRPr="005812A4">
              <w:rPr>
                <w:rFonts w:ascii="Trebuchet MS" w:hAnsi="Trebuchet MS" w:cs="Times New Roman"/>
                <w:color w:val="auto"/>
              </w:rPr>
              <w:t xml:space="preserve">săptămâni </w:t>
            </w:r>
          </w:p>
        </w:tc>
      </w:tr>
      <w:tr w:rsidR="00E4286F" w:rsidRPr="005812A4" w14:paraId="725B76C5" w14:textId="77777777" w:rsidTr="007058E7">
        <w:tc>
          <w:tcPr>
            <w:tcW w:w="3358" w:type="pct"/>
            <w:shd w:val="clear" w:color="auto" w:fill="FFFFFF" w:themeFill="background1"/>
          </w:tcPr>
          <w:p w14:paraId="1BCE42F8" w14:textId="28A32E9C" w:rsidR="00E4286F" w:rsidRPr="005812A4" w:rsidRDefault="00E4286F" w:rsidP="005812A4">
            <w:pPr>
              <w:spacing w:before="120"/>
              <w:ind w:right="-57"/>
              <w:rPr>
                <w:rFonts w:ascii="Trebuchet MS" w:hAnsi="Trebuchet MS" w:cs="Times New Roman"/>
                <w:color w:val="auto"/>
              </w:rPr>
            </w:pPr>
            <w:r w:rsidRPr="005812A4">
              <w:rPr>
                <w:rFonts w:ascii="Trebuchet MS" w:hAnsi="Trebuchet MS"/>
                <w:bCs/>
              </w:rPr>
              <w:t>Raportul de evaluare a</w:t>
            </w:r>
            <w:r w:rsidR="00E2587D" w:rsidRPr="005812A4">
              <w:rPr>
                <w:rFonts w:ascii="Trebuchet MS" w:hAnsi="Trebuchet MS"/>
                <w:bCs/>
              </w:rPr>
              <w:t xml:space="preserve"> </w:t>
            </w:r>
            <w:r w:rsidR="00E2587D" w:rsidRPr="005812A4">
              <w:rPr>
                <w:rFonts w:ascii="Trebuchet MS" w:hAnsi="Trebuchet MS" w:cstheme="minorBidi"/>
                <w:bCs/>
              </w:rPr>
              <w:t>eficienței și eficacității măsurilor de asistență tehnică în susținerea ITI</w:t>
            </w:r>
            <w:r w:rsidR="00E2587D" w:rsidRPr="005812A4" w:rsidDel="002A6511">
              <w:rPr>
                <w:rFonts w:ascii="Trebuchet MS" w:hAnsi="Trebuchet MS"/>
                <w:b/>
              </w:rPr>
              <w:t xml:space="preserve"> </w:t>
            </w:r>
            <w:r w:rsidRPr="005812A4">
              <w:rPr>
                <w:rFonts w:ascii="Trebuchet MS" w:hAnsi="Trebuchet MS"/>
                <w:bCs/>
              </w:rPr>
              <w:t>– versiunea inițială</w:t>
            </w:r>
          </w:p>
        </w:tc>
        <w:tc>
          <w:tcPr>
            <w:tcW w:w="1642" w:type="pct"/>
          </w:tcPr>
          <w:p w14:paraId="52EBD4A5" w14:textId="11E6E740" w:rsidR="00E4286F" w:rsidRPr="005812A4" w:rsidRDefault="00E4286F" w:rsidP="005812A4">
            <w:pPr>
              <w:spacing w:before="120"/>
              <w:ind w:right="-57"/>
              <w:rPr>
                <w:rFonts w:ascii="Trebuchet MS" w:hAnsi="Trebuchet MS" w:cs="Times New Roman"/>
                <w:color w:val="auto"/>
              </w:rPr>
            </w:pPr>
            <w:r w:rsidRPr="005812A4">
              <w:rPr>
                <w:rFonts w:ascii="Trebuchet MS" w:hAnsi="Trebuchet MS" w:cs="Times New Roman"/>
                <w:color w:val="auto"/>
              </w:rPr>
              <w:t xml:space="preserve"> +</w:t>
            </w:r>
            <w:r w:rsidR="00026D07" w:rsidRPr="005812A4">
              <w:rPr>
                <w:rFonts w:ascii="Trebuchet MS" w:hAnsi="Trebuchet MS" w:cs="Times New Roman"/>
                <w:color w:val="auto"/>
              </w:rPr>
              <w:t>1</w:t>
            </w:r>
            <w:r w:rsidR="00026D07">
              <w:rPr>
                <w:rFonts w:ascii="Trebuchet MS" w:hAnsi="Trebuchet MS" w:cs="Times New Roman"/>
                <w:color w:val="auto"/>
              </w:rPr>
              <w:t>2</w:t>
            </w:r>
            <w:r w:rsidR="00026D07" w:rsidRPr="005812A4">
              <w:rPr>
                <w:rFonts w:ascii="Trebuchet MS" w:hAnsi="Trebuchet MS" w:cs="Times New Roman"/>
                <w:color w:val="auto"/>
              </w:rPr>
              <w:t xml:space="preserve"> </w:t>
            </w:r>
            <w:r w:rsidRPr="005812A4">
              <w:rPr>
                <w:rFonts w:ascii="Trebuchet MS" w:hAnsi="Trebuchet MS" w:cs="Times New Roman"/>
                <w:color w:val="auto"/>
              </w:rPr>
              <w:t>săptămâni</w:t>
            </w:r>
          </w:p>
        </w:tc>
      </w:tr>
      <w:tr w:rsidR="00E4286F" w:rsidRPr="005812A4" w14:paraId="7988E357" w14:textId="77777777" w:rsidTr="007058E7">
        <w:tc>
          <w:tcPr>
            <w:tcW w:w="3358" w:type="pct"/>
            <w:shd w:val="clear" w:color="auto" w:fill="E2EFD9" w:themeFill="accent6" w:themeFillTint="33"/>
          </w:tcPr>
          <w:p w14:paraId="008D6FB6" w14:textId="1BAA3DE9" w:rsidR="00E4286F" w:rsidRPr="005812A4" w:rsidRDefault="00E4286F" w:rsidP="005812A4">
            <w:pPr>
              <w:spacing w:before="120"/>
              <w:ind w:right="-57"/>
              <w:rPr>
                <w:rFonts w:ascii="Trebuchet MS" w:hAnsi="Trebuchet MS"/>
                <w:bCs/>
              </w:rPr>
            </w:pPr>
            <w:r w:rsidRPr="005812A4">
              <w:rPr>
                <w:rFonts w:ascii="Trebuchet MS" w:hAnsi="Trebuchet MS"/>
                <w:bCs/>
              </w:rPr>
              <w:t xml:space="preserve">Prezentarea în cadrul reuniunii CCE a Raportului de evaluare  </w:t>
            </w:r>
            <w:r w:rsidR="00E2587D" w:rsidRPr="005812A4">
              <w:rPr>
                <w:rFonts w:ascii="Trebuchet MS" w:hAnsi="Trebuchet MS"/>
                <w:bCs/>
              </w:rPr>
              <w:t xml:space="preserve">a </w:t>
            </w:r>
            <w:r w:rsidR="00E2587D" w:rsidRPr="005812A4">
              <w:rPr>
                <w:rFonts w:ascii="Trebuchet MS" w:hAnsi="Trebuchet MS" w:cstheme="minorBidi"/>
                <w:bCs/>
              </w:rPr>
              <w:t>eficienței și eficacității măsurilor de asistență tehnică în susținerea ITI</w:t>
            </w:r>
            <w:r w:rsidR="00E2587D" w:rsidRPr="005812A4" w:rsidDel="002A6511">
              <w:rPr>
                <w:rFonts w:ascii="Trebuchet MS" w:hAnsi="Trebuchet MS"/>
                <w:b/>
              </w:rPr>
              <w:t xml:space="preserve"> </w:t>
            </w:r>
            <w:r w:rsidRPr="005812A4">
              <w:rPr>
                <w:rFonts w:ascii="Trebuchet MS" w:hAnsi="Trebuchet MS"/>
                <w:bCs/>
              </w:rPr>
              <w:t>– versiunea inițială</w:t>
            </w:r>
          </w:p>
        </w:tc>
        <w:tc>
          <w:tcPr>
            <w:tcW w:w="1642" w:type="pct"/>
            <w:shd w:val="clear" w:color="auto" w:fill="E2EFD9" w:themeFill="accent6" w:themeFillTint="33"/>
          </w:tcPr>
          <w:p w14:paraId="4D035A87" w14:textId="624238B9" w:rsidR="00E4286F" w:rsidRPr="005812A4" w:rsidRDefault="00E4286F" w:rsidP="005812A4">
            <w:pPr>
              <w:spacing w:before="120"/>
              <w:ind w:right="-57"/>
              <w:rPr>
                <w:rFonts w:ascii="Trebuchet MS" w:hAnsi="Trebuchet MS" w:cs="Times New Roman"/>
                <w:color w:val="auto"/>
              </w:rPr>
            </w:pPr>
            <w:r w:rsidRPr="005812A4">
              <w:rPr>
                <w:rFonts w:ascii="Trebuchet MS" w:hAnsi="Trebuchet MS" w:cs="Times New Roman"/>
                <w:color w:val="auto"/>
              </w:rPr>
              <w:t>+</w:t>
            </w:r>
            <w:r w:rsidR="00026D07" w:rsidRPr="005812A4">
              <w:rPr>
                <w:rFonts w:ascii="Trebuchet MS" w:hAnsi="Trebuchet MS" w:cs="Times New Roman"/>
                <w:color w:val="auto"/>
              </w:rPr>
              <w:t>1</w:t>
            </w:r>
            <w:r w:rsidR="00026D07">
              <w:rPr>
                <w:rFonts w:ascii="Trebuchet MS" w:hAnsi="Trebuchet MS" w:cs="Times New Roman"/>
                <w:color w:val="auto"/>
              </w:rPr>
              <w:t>4</w:t>
            </w:r>
            <w:r w:rsidR="00026D07" w:rsidRPr="005812A4">
              <w:rPr>
                <w:rFonts w:ascii="Trebuchet MS" w:hAnsi="Trebuchet MS" w:cs="Times New Roman"/>
                <w:color w:val="auto"/>
              </w:rPr>
              <w:t xml:space="preserve"> </w:t>
            </w:r>
            <w:r w:rsidRPr="005812A4">
              <w:rPr>
                <w:rFonts w:ascii="Trebuchet MS" w:hAnsi="Trebuchet MS" w:cs="Times New Roman"/>
                <w:color w:val="auto"/>
              </w:rPr>
              <w:t>săptămâni</w:t>
            </w:r>
          </w:p>
        </w:tc>
      </w:tr>
      <w:tr w:rsidR="00E4286F" w:rsidRPr="005812A4" w14:paraId="68F8D95E" w14:textId="77777777" w:rsidTr="007058E7">
        <w:trPr>
          <w:trHeight w:val="534"/>
        </w:trPr>
        <w:tc>
          <w:tcPr>
            <w:tcW w:w="3358" w:type="pct"/>
            <w:shd w:val="clear" w:color="auto" w:fill="FFFFFF" w:themeFill="background1"/>
          </w:tcPr>
          <w:p w14:paraId="39E8498B" w14:textId="06ADA3B3" w:rsidR="00E4286F" w:rsidRPr="005812A4" w:rsidRDefault="00E4286F" w:rsidP="005812A4">
            <w:pPr>
              <w:spacing w:before="120"/>
              <w:ind w:right="-57"/>
              <w:rPr>
                <w:rFonts w:ascii="Trebuchet MS" w:hAnsi="Trebuchet MS" w:cs="Times New Roman"/>
                <w:color w:val="auto"/>
              </w:rPr>
            </w:pPr>
            <w:r w:rsidRPr="005812A4">
              <w:rPr>
                <w:rFonts w:ascii="Trebuchet MS" w:hAnsi="Trebuchet MS"/>
                <w:bCs/>
              </w:rPr>
              <w:t xml:space="preserve">Raportul de evaluare </w:t>
            </w:r>
            <w:r w:rsidR="00E2587D" w:rsidRPr="005812A4">
              <w:rPr>
                <w:rFonts w:ascii="Trebuchet MS" w:hAnsi="Trebuchet MS"/>
                <w:bCs/>
              </w:rPr>
              <w:t xml:space="preserve">a </w:t>
            </w:r>
            <w:r w:rsidR="00E2587D" w:rsidRPr="005812A4">
              <w:rPr>
                <w:rFonts w:ascii="Trebuchet MS" w:hAnsi="Trebuchet MS" w:cstheme="minorBidi"/>
                <w:bCs/>
              </w:rPr>
              <w:t>eficienței și eficacității măsurilor de asistență tehnică în susținerea ITI</w:t>
            </w:r>
            <w:r w:rsidR="00E2587D" w:rsidRPr="005812A4" w:rsidDel="002A6511">
              <w:rPr>
                <w:rFonts w:ascii="Trebuchet MS" w:hAnsi="Trebuchet MS"/>
                <w:b/>
              </w:rPr>
              <w:t xml:space="preserve"> </w:t>
            </w:r>
            <w:r w:rsidRPr="005812A4">
              <w:rPr>
                <w:rFonts w:ascii="Trebuchet MS" w:hAnsi="Trebuchet MS"/>
                <w:bCs/>
              </w:rPr>
              <w:t xml:space="preserve">– versiunea finală </w:t>
            </w:r>
          </w:p>
        </w:tc>
        <w:tc>
          <w:tcPr>
            <w:tcW w:w="1642" w:type="pct"/>
          </w:tcPr>
          <w:p w14:paraId="1F5A3B94" w14:textId="2186ED12" w:rsidR="00E4286F" w:rsidRPr="005812A4" w:rsidRDefault="00E4286F" w:rsidP="005812A4">
            <w:pPr>
              <w:spacing w:before="120"/>
              <w:ind w:right="-57"/>
              <w:rPr>
                <w:rFonts w:ascii="Trebuchet MS" w:hAnsi="Trebuchet MS" w:cs="Times New Roman"/>
                <w:color w:val="auto"/>
              </w:rPr>
            </w:pPr>
            <w:r w:rsidRPr="005812A4">
              <w:rPr>
                <w:rFonts w:ascii="Trebuchet MS" w:hAnsi="Trebuchet MS" w:cs="Times New Roman"/>
                <w:color w:val="auto"/>
              </w:rPr>
              <w:t xml:space="preserve"> +</w:t>
            </w:r>
            <w:r w:rsidR="00026D07" w:rsidRPr="005812A4">
              <w:rPr>
                <w:rFonts w:ascii="Trebuchet MS" w:hAnsi="Trebuchet MS" w:cs="Times New Roman"/>
                <w:color w:val="auto"/>
              </w:rPr>
              <w:t>1</w:t>
            </w:r>
            <w:r w:rsidR="00026D07">
              <w:rPr>
                <w:rFonts w:ascii="Trebuchet MS" w:hAnsi="Trebuchet MS" w:cs="Times New Roman"/>
                <w:color w:val="auto"/>
              </w:rPr>
              <w:t>8</w:t>
            </w:r>
            <w:r w:rsidR="00026D07" w:rsidRPr="005812A4">
              <w:rPr>
                <w:rFonts w:ascii="Trebuchet MS" w:hAnsi="Trebuchet MS" w:cs="Times New Roman"/>
                <w:color w:val="auto"/>
              </w:rPr>
              <w:t xml:space="preserve"> </w:t>
            </w:r>
            <w:r w:rsidRPr="005812A4">
              <w:rPr>
                <w:rFonts w:ascii="Trebuchet MS" w:hAnsi="Trebuchet MS" w:cs="Times New Roman"/>
                <w:color w:val="auto"/>
              </w:rPr>
              <w:t>săptămâni</w:t>
            </w:r>
          </w:p>
        </w:tc>
      </w:tr>
      <w:tr w:rsidR="00E4286F" w:rsidRPr="005812A4" w14:paraId="494FF203" w14:textId="77777777" w:rsidTr="007058E7">
        <w:trPr>
          <w:trHeight w:val="534"/>
        </w:trPr>
        <w:tc>
          <w:tcPr>
            <w:tcW w:w="3358" w:type="pct"/>
            <w:shd w:val="clear" w:color="auto" w:fill="E2EFD9" w:themeFill="accent6" w:themeFillTint="33"/>
          </w:tcPr>
          <w:p w14:paraId="13477AAB" w14:textId="7C43F2EE" w:rsidR="00E4286F" w:rsidRPr="005812A4" w:rsidRDefault="00E4286F" w:rsidP="005812A4">
            <w:pPr>
              <w:shd w:val="clear" w:color="auto" w:fill="E2EFD9" w:themeFill="accent6" w:themeFillTint="33"/>
              <w:spacing w:before="120"/>
              <w:ind w:right="-57"/>
              <w:rPr>
                <w:rFonts w:ascii="Trebuchet MS" w:hAnsi="Trebuchet MS"/>
                <w:bCs/>
              </w:rPr>
            </w:pPr>
            <w:r w:rsidRPr="005812A4">
              <w:rPr>
                <w:rFonts w:ascii="Trebuchet MS" w:hAnsi="Trebuchet MS"/>
                <w:bCs/>
              </w:rPr>
              <w:t>Atelier de lucru privind implementarea recomandărilor emise în urma evaluării</w:t>
            </w:r>
          </w:p>
        </w:tc>
        <w:tc>
          <w:tcPr>
            <w:tcW w:w="1642" w:type="pct"/>
            <w:shd w:val="clear" w:color="auto" w:fill="E2EFD9" w:themeFill="accent6" w:themeFillTint="33"/>
          </w:tcPr>
          <w:p w14:paraId="3839B3FC" w14:textId="5041998A" w:rsidR="00E4286F" w:rsidRPr="005812A4" w:rsidRDefault="00E4286F" w:rsidP="005812A4">
            <w:pPr>
              <w:spacing w:before="120"/>
              <w:ind w:right="-57"/>
              <w:rPr>
                <w:rFonts w:ascii="Trebuchet MS" w:hAnsi="Trebuchet MS" w:cs="Times New Roman"/>
                <w:color w:val="auto"/>
              </w:rPr>
            </w:pPr>
            <w:r w:rsidRPr="005812A4">
              <w:rPr>
                <w:rFonts w:ascii="Trebuchet MS" w:hAnsi="Trebuchet MS" w:cs="Times New Roman"/>
                <w:color w:val="auto"/>
              </w:rPr>
              <w:t>+</w:t>
            </w:r>
            <w:r w:rsidR="00026D07">
              <w:rPr>
                <w:rFonts w:ascii="Trebuchet MS" w:hAnsi="Trebuchet MS" w:cs="Times New Roman"/>
                <w:color w:val="auto"/>
              </w:rPr>
              <w:t>20</w:t>
            </w:r>
            <w:r w:rsidR="00026D07" w:rsidRPr="005812A4">
              <w:rPr>
                <w:rFonts w:ascii="Trebuchet MS" w:hAnsi="Trebuchet MS" w:cs="Times New Roman"/>
                <w:color w:val="auto"/>
              </w:rPr>
              <w:t xml:space="preserve"> </w:t>
            </w:r>
            <w:r w:rsidRPr="005812A4">
              <w:rPr>
                <w:rFonts w:ascii="Trebuchet MS" w:hAnsi="Trebuchet MS" w:cs="Times New Roman"/>
                <w:color w:val="auto"/>
              </w:rPr>
              <w:t>săptămâni</w:t>
            </w:r>
          </w:p>
        </w:tc>
      </w:tr>
      <w:tr w:rsidR="00A26271" w:rsidRPr="005812A4" w14:paraId="14B61E7D" w14:textId="77777777" w:rsidTr="007058E7">
        <w:trPr>
          <w:trHeight w:val="534"/>
        </w:trPr>
        <w:tc>
          <w:tcPr>
            <w:tcW w:w="3358" w:type="pct"/>
            <w:shd w:val="clear" w:color="auto" w:fill="FFFFFF" w:themeFill="background1"/>
          </w:tcPr>
          <w:p w14:paraId="78592472" w14:textId="7FAC2057" w:rsidR="00A26271" w:rsidRPr="005812A4" w:rsidRDefault="00A26271" w:rsidP="005812A4">
            <w:pPr>
              <w:shd w:val="clear" w:color="auto" w:fill="E2EFD9" w:themeFill="accent6" w:themeFillTint="33"/>
              <w:spacing w:before="120"/>
              <w:ind w:right="-57"/>
              <w:rPr>
                <w:rFonts w:ascii="Trebuchet MS" w:hAnsi="Trebuchet MS"/>
                <w:bCs/>
              </w:rPr>
            </w:pPr>
            <w:r w:rsidRPr="005812A4">
              <w:rPr>
                <w:rFonts w:ascii="Trebuchet MS" w:hAnsi="Trebuchet MS"/>
                <w:bCs/>
              </w:rPr>
              <w:t>Raport de implementare a contractului</w:t>
            </w:r>
          </w:p>
        </w:tc>
        <w:tc>
          <w:tcPr>
            <w:tcW w:w="1642" w:type="pct"/>
            <w:shd w:val="clear" w:color="auto" w:fill="FFFFFF" w:themeFill="background1"/>
          </w:tcPr>
          <w:p w14:paraId="0ED822A7" w14:textId="0961A850" w:rsidR="00A26271" w:rsidRPr="005812A4" w:rsidRDefault="00A26271" w:rsidP="005812A4">
            <w:pPr>
              <w:spacing w:before="120"/>
              <w:ind w:right="-57"/>
              <w:rPr>
                <w:rFonts w:ascii="Trebuchet MS" w:hAnsi="Trebuchet MS" w:cs="Times New Roman"/>
                <w:color w:val="auto"/>
              </w:rPr>
            </w:pPr>
            <w:r w:rsidRPr="005812A4">
              <w:rPr>
                <w:rFonts w:ascii="Trebuchet MS" w:hAnsi="Trebuchet MS" w:cs="Times New Roman"/>
                <w:color w:val="auto"/>
              </w:rPr>
              <w:t xml:space="preserve">+ </w:t>
            </w:r>
            <w:r w:rsidR="00026D07">
              <w:rPr>
                <w:rFonts w:ascii="Trebuchet MS" w:hAnsi="Trebuchet MS" w:cs="Times New Roman"/>
                <w:color w:val="auto"/>
              </w:rPr>
              <w:t>22</w:t>
            </w:r>
            <w:r w:rsidR="00026D07" w:rsidRPr="005812A4">
              <w:rPr>
                <w:rFonts w:ascii="Trebuchet MS" w:hAnsi="Trebuchet MS" w:cs="Times New Roman"/>
                <w:color w:val="auto"/>
              </w:rPr>
              <w:t xml:space="preserve"> </w:t>
            </w:r>
            <w:r w:rsidRPr="005812A4">
              <w:rPr>
                <w:rFonts w:ascii="Trebuchet MS" w:hAnsi="Trebuchet MS" w:cs="Times New Roman"/>
                <w:color w:val="auto"/>
              </w:rPr>
              <w:t>săptămâni</w:t>
            </w:r>
          </w:p>
        </w:tc>
      </w:tr>
      <w:tr w:rsidR="00711CF2" w:rsidRPr="005812A4" w14:paraId="2DFB61AB" w14:textId="77777777" w:rsidTr="007058E7">
        <w:trPr>
          <w:trHeight w:val="534"/>
        </w:trPr>
        <w:tc>
          <w:tcPr>
            <w:tcW w:w="3358" w:type="pct"/>
            <w:shd w:val="clear" w:color="auto" w:fill="FFFFFF" w:themeFill="background1"/>
          </w:tcPr>
          <w:p w14:paraId="05F89463" w14:textId="1F77F9DA" w:rsidR="00711CF2" w:rsidRPr="005812A4" w:rsidRDefault="00711CF2" w:rsidP="005812A4">
            <w:pPr>
              <w:overflowPunct w:val="0"/>
              <w:autoSpaceDE w:val="0"/>
              <w:autoSpaceDN w:val="0"/>
              <w:adjustRightInd w:val="0"/>
              <w:jc w:val="both"/>
              <w:rPr>
                <w:rFonts w:ascii="Trebuchet MS" w:hAnsi="Trebuchet MS"/>
                <w:bCs/>
              </w:rPr>
            </w:pPr>
            <w:r w:rsidRPr="005812A4">
              <w:rPr>
                <w:rFonts w:ascii="Trebuchet MS" w:hAnsi="Trebuchet MS"/>
                <w:bCs/>
              </w:rPr>
              <w:lastRenderedPageBreak/>
              <w:t>Reuniuni de coordonare la solicitarea echipei de contract sau a prestatorului</w:t>
            </w:r>
            <w:r w:rsidR="00B32948">
              <w:rPr>
                <w:rFonts w:ascii="Trebuchet MS" w:hAnsi="Trebuchet MS"/>
                <w:bCs/>
              </w:rPr>
              <w:t>, după caz</w:t>
            </w:r>
          </w:p>
        </w:tc>
        <w:tc>
          <w:tcPr>
            <w:tcW w:w="1642" w:type="pct"/>
            <w:shd w:val="clear" w:color="auto" w:fill="FFFFFF" w:themeFill="background1"/>
          </w:tcPr>
          <w:p w14:paraId="2C615B61" w14:textId="77777777" w:rsidR="00711CF2" w:rsidRPr="005812A4" w:rsidRDefault="00711CF2" w:rsidP="005812A4">
            <w:pPr>
              <w:spacing w:before="120"/>
              <w:ind w:right="-57"/>
              <w:rPr>
                <w:rFonts w:ascii="Trebuchet MS" w:hAnsi="Trebuchet MS" w:cs="Times New Roman"/>
                <w:color w:val="auto"/>
              </w:rPr>
            </w:pPr>
          </w:p>
        </w:tc>
      </w:tr>
    </w:tbl>
    <w:p w14:paraId="6ED36B5C" w14:textId="77777777" w:rsidR="00877343" w:rsidRPr="005812A4" w:rsidRDefault="00877343" w:rsidP="005812A4">
      <w:pPr>
        <w:ind w:left="708"/>
        <w:rPr>
          <w:rFonts w:ascii="Trebuchet MS" w:hAnsi="Trebuchet MS"/>
          <w:color w:val="auto"/>
        </w:rPr>
      </w:pPr>
    </w:p>
    <w:p w14:paraId="3FCA9B23" w14:textId="0D9DDC22" w:rsidR="00877343" w:rsidRPr="005812A4" w:rsidRDefault="00877343" w:rsidP="00673760">
      <w:pPr>
        <w:ind w:left="708"/>
        <w:jc w:val="both"/>
        <w:rPr>
          <w:rFonts w:ascii="Trebuchet MS" w:hAnsi="Trebuchet MS"/>
          <w:color w:val="auto"/>
        </w:rPr>
      </w:pPr>
      <w:r w:rsidRPr="005812A4">
        <w:rPr>
          <w:rFonts w:ascii="Trebuchet MS" w:hAnsi="Trebuchet MS"/>
          <w:color w:val="auto"/>
        </w:rPr>
        <w:t xml:space="preserve">Calitatea </w:t>
      </w:r>
      <w:r w:rsidR="00A223CE" w:rsidRPr="005812A4">
        <w:rPr>
          <w:rFonts w:ascii="Trebuchet MS" w:hAnsi="Trebuchet MS"/>
          <w:color w:val="auto"/>
        </w:rPr>
        <w:t>ș</w:t>
      </w:r>
      <w:r w:rsidRPr="005812A4">
        <w:rPr>
          <w:rFonts w:ascii="Trebuchet MS" w:hAnsi="Trebuchet MS"/>
          <w:color w:val="auto"/>
        </w:rPr>
        <w:t xml:space="preserve">i admisibilitatea livrabilelor vor fi evaluate în baza unor </w:t>
      </w:r>
      <w:bookmarkStart w:id="38" w:name="_Hlk523477537"/>
      <w:r w:rsidRPr="005812A4">
        <w:rPr>
          <w:rFonts w:ascii="Trebuchet MS" w:hAnsi="Trebuchet MS"/>
          <w:color w:val="auto"/>
        </w:rPr>
        <w:t>indicatori de performan</w:t>
      </w:r>
      <w:r w:rsidR="00A223CE" w:rsidRPr="005812A4">
        <w:rPr>
          <w:rFonts w:ascii="Trebuchet MS" w:hAnsi="Trebuchet MS"/>
          <w:color w:val="auto"/>
        </w:rPr>
        <w:t>ță</w:t>
      </w:r>
      <w:r w:rsidRPr="005812A4">
        <w:rPr>
          <w:rFonts w:ascii="Trebuchet MS" w:hAnsi="Trebuchet MS"/>
          <w:color w:val="auto"/>
        </w:rPr>
        <w:t xml:space="preserve"> asocia</w:t>
      </w:r>
      <w:r w:rsidR="00A223CE" w:rsidRPr="005812A4">
        <w:rPr>
          <w:rFonts w:ascii="Trebuchet MS" w:hAnsi="Trebuchet MS"/>
          <w:color w:val="auto"/>
        </w:rPr>
        <w:t>ț</w:t>
      </w:r>
      <w:r w:rsidRPr="005812A4">
        <w:rPr>
          <w:rFonts w:ascii="Trebuchet MS" w:hAnsi="Trebuchet MS"/>
          <w:color w:val="auto"/>
        </w:rPr>
        <w:t>i principalelor rezultate ale contractului. Ace</w:t>
      </w:r>
      <w:r w:rsidR="00A223CE" w:rsidRPr="005812A4">
        <w:rPr>
          <w:rFonts w:ascii="Trebuchet MS" w:hAnsi="Trebuchet MS"/>
          <w:color w:val="auto"/>
        </w:rPr>
        <w:t>ș</w:t>
      </w:r>
      <w:r w:rsidRPr="005812A4">
        <w:rPr>
          <w:rFonts w:ascii="Trebuchet MS" w:hAnsi="Trebuchet MS"/>
          <w:color w:val="auto"/>
        </w:rPr>
        <w:t xml:space="preserve">tia </w:t>
      </w:r>
      <w:bookmarkEnd w:id="38"/>
      <w:r w:rsidRPr="005812A4">
        <w:rPr>
          <w:rFonts w:ascii="Trebuchet MS" w:hAnsi="Trebuchet MS"/>
          <w:color w:val="auto"/>
        </w:rPr>
        <w:t>se reg</w:t>
      </w:r>
      <w:r w:rsidR="00A223CE" w:rsidRPr="005812A4">
        <w:rPr>
          <w:rFonts w:ascii="Trebuchet MS" w:hAnsi="Trebuchet MS"/>
          <w:color w:val="auto"/>
        </w:rPr>
        <w:t>ă</w:t>
      </w:r>
      <w:r w:rsidRPr="005812A4">
        <w:rPr>
          <w:rFonts w:ascii="Trebuchet MS" w:hAnsi="Trebuchet MS"/>
          <w:color w:val="auto"/>
        </w:rPr>
        <w:t xml:space="preserve">sesc </w:t>
      </w:r>
      <w:r w:rsidRPr="00B32948">
        <w:rPr>
          <w:rFonts w:ascii="Trebuchet MS" w:hAnsi="Trebuchet MS"/>
          <w:color w:val="auto"/>
        </w:rPr>
        <w:t xml:space="preserve">în </w:t>
      </w:r>
      <w:r w:rsidR="00F8091B" w:rsidRPr="00FB627A">
        <w:rPr>
          <w:rFonts w:ascii="Trebuchet MS" w:hAnsi="Trebuchet MS"/>
          <w:b/>
          <w:bCs/>
          <w:color w:val="auto"/>
        </w:rPr>
        <w:t xml:space="preserve">Anexa </w:t>
      </w:r>
      <w:r w:rsidRPr="00FB627A">
        <w:rPr>
          <w:rFonts w:ascii="Trebuchet MS" w:hAnsi="Trebuchet MS"/>
          <w:b/>
          <w:bCs/>
          <w:color w:val="auto"/>
        </w:rPr>
        <w:t>2</w:t>
      </w:r>
      <w:r w:rsidR="003A2BBF" w:rsidRPr="00FB627A">
        <w:rPr>
          <w:rFonts w:ascii="Trebuchet MS" w:hAnsi="Trebuchet MS"/>
          <w:color w:val="auto"/>
        </w:rPr>
        <w:t xml:space="preserve"> </w:t>
      </w:r>
      <w:r w:rsidR="003A2BBF" w:rsidRPr="00B32948">
        <w:rPr>
          <w:rFonts w:ascii="Trebuchet MS" w:hAnsi="Trebuchet MS"/>
          <w:i/>
          <w:iCs/>
          <w:color w:val="auto"/>
        </w:rPr>
        <w:t>- Grila de verificare a calității raportului de evaluare</w:t>
      </w:r>
      <w:r w:rsidR="003A2BBF" w:rsidRPr="00FB627A">
        <w:rPr>
          <w:rFonts w:ascii="Trebuchet MS" w:hAnsi="Trebuchet MS"/>
          <w:i/>
          <w:iCs/>
          <w:color w:val="auto"/>
        </w:rPr>
        <w:t>,</w:t>
      </w:r>
      <w:r w:rsidRPr="00FB627A">
        <w:rPr>
          <w:rFonts w:ascii="Trebuchet MS" w:hAnsi="Trebuchet MS"/>
          <w:color w:val="auto"/>
        </w:rPr>
        <w:t xml:space="preserve"> la prezentul caiet de sarcini.</w:t>
      </w:r>
      <w:r w:rsidRPr="005812A4">
        <w:rPr>
          <w:rFonts w:ascii="Trebuchet MS" w:hAnsi="Trebuchet MS"/>
          <w:color w:val="auto"/>
        </w:rPr>
        <w:t xml:space="preserve"> </w:t>
      </w:r>
    </w:p>
    <w:p w14:paraId="1667DFE2" w14:textId="77777777" w:rsidR="00F95131" w:rsidRDefault="00F95131" w:rsidP="00673760">
      <w:pPr>
        <w:ind w:left="708"/>
        <w:jc w:val="both"/>
        <w:rPr>
          <w:rFonts w:ascii="Trebuchet MS" w:hAnsi="Trebuchet MS"/>
          <w:color w:val="auto"/>
        </w:rPr>
      </w:pPr>
    </w:p>
    <w:p w14:paraId="3405AD3B" w14:textId="0060A35D" w:rsidR="00B0603B" w:rsidRPr="005812A4" w:rsidRDefault="00B0603B" w:rsidP="00673760">
      <w:pPr>
        <w:ind w:left="708"/>
        <w:jc w:val="both"/>
        <w:rPr>
          <w:rFonts w:ascii="Trebuchet MS" w:hAnsi="Trebuchet MS"/>
          <w:color w:val="auto"/>
        </w:rPr>
      </w:pPr>
      <w:r w:rsidRPr="005812A4">
        <w:rPr>
          <w:rFonts w:ascii="Trebuchet MS" w:hAnsi="Trebuchet MS"/>
          <w:color w:val="auto"/>
        </w:rPr>
        <w:t xml:space="preserve">Pentru toate livrabilele se vor încheia procese verbale de recepție cantitativă și calitativă a serviciilor. Livrabilele vor fi recepționate doar în forma lor finală. </w:t>
      </w:r>
    </w:p>
    <w:p w14:paraId="229C6DD5" w14:textId="74D07D15" w:rsidR="0091696D" w:rsidRPr="00733DBA" w:rsidRDefault="0091696D" w:rsidP="005812A4">
      <w:pPr>
        <w:pStyle w:val="Titlu2"/>
        <w:ind w:firstLine="708"/>
        <w:rPr>
          <w:rFonts w:ascii="Trebuchet MS" w:hAnsi="Trebuchet MS"/>
          <w:sz w:val="24"/>
          <w:szCs w:val="24"/>
        </w:rPr>
      </w:pPr>
      <w:bookmarkStart w:id="39" w:name="_Toc98419045"/>
      <w:bookmarkStart w:id="40" w:name="_Toc213858295"/>
      <w:r w:rsidRPr="00733DBA">
        <w:rPr>
          <w:rFonts w:ascii="Trebuchet MS" w:hAnsi="Trebuchet MS"/>
          <w:sz w:val="24"/>
          <w:szCs w:val="24"/>
        </w:rPr>
        <w:t>7. Profilul exper</w:t>
      </w:r>
      <w:r w:rsidR="00A223CE" w:rsidRPr="00733DBA">
        <w:rPr>
          <w:rFonts w:ascii="Trebuchet MS" w:hAnsi="Trebuchet MS"/>
          <w:sz w:val="24"/>
          <w:szCs w:val="24"/>
        </w:rPr>
        <w:t>ț</w:t>
      </w:r>
      <w:r w:rsidRPr="00733DBA">
        <w:rPr>
          <w:rFonts w:ascii="Trebuchet MS" w:hAnsi="Trebuchet MS"/>
          <w:sz w:val="24"/>
          <w:szCs w:val="24"/>
        </w:rPr>
        <w:t>ilor</w:t>
      </w:r>
      <w:bookmarkEnd w:id="39"/>
      <w:r w:rsidRPr="00733DBA">
        <w:rPr>
          <w:rFonts w:ascii="Trebuchet MS" w:hAnsi="Trebuchet MS"/>
          <w:sz w:val="24"/>
          <w:szCs w:val="24"/>
        </w:rPr>
        <w:t xml:space="preserve"> </w:t>
      </w:r>
      <w:r w:rsidR="00881955" w:rsidRPr="00733DBA">
        <w:rPr>
          <w:rFonts w:ascii="Trebuchet MS" w:hAnsi="Trebuchet MS"/>
          <w:sz w:val="24"/>
          <w:szCs w:val="24"/>
        </w:rPr>
        <w:t>și expertiza solicitată</w:t>
      </w:r>
      <w:bookmarkEnd w:id="40"/>
    </w:p>
    <w:p w14:paraId="662E4AF6" w14:textId="77777777" w:rsidR="0091696D" w:rsidRPr="005812A4" w:rsidRDefault="0091696D" w:rsidP="005812A4">
      <w:pPr>
        <w:ind w:left="708"/>
        <w:jc w:val="both"/>
        <w:rPr>
          <w:rFonts w:ascii="Trebuchet MS" w:hAnsi="Trebuchet MS"/>
          <w:color w:val="auto"/>
        </w:rPr>
      </w:pPr>
    </w:p>
    <w:p w14:paraId="4D5E0329" w14:textId="6217D32B" w:rsidR="00881955" w:rsidRPr="005812A4" w:rsidRDefault="00E84163" w:rsidP="00733DBA">
      <w:pPr>
        <w:ind w:left="708"/>
        <w:jc w:val="both"/>
        <w:rPr>
          <w:rFonts w:ascii="Trebuchet MS" w:hAnsi="Trebuchet MS"/>
          <w:color w:val="auto"/>
        </w:rPr>
      </w:pPr>
      <w:r w:rsidRPr="005812A4">
        <w:rPr>
          <w:rFonts w:ascii="Trebuchet MS" w:hAnsi="Trebuchet MS" w:cs="Times New Roman"/>
          <w:color w:val="auto"/>
        </w:rPr>
        <w:t>Prestatorul</w:t>
      </w:r>
      <w:r w:rsidR="0091696D" w:rsidRPr="005812A4">
        <w:rPr>
          <w:rFonts w:ascii="Trebuchet MS" w:hAnsi="Trebuchet MS" w:cs="Times New Roman"/>
          <w:color w:val="auto"/>
        </w:rPr>
        <w:t xml:space="preserve"> va propune o echip</w:t>
      </w:r>
      <w:r w:rsidR="00A223CE" w:rsidRPr="005812A4">
        <w:rPr>
          <w:rFonts w:ascii="Trebuchet MS" w:hAnsi="Trebuchet MS" w:cs="Times New Roman"/>
          <w:color w:val="auto"/>
        </w:rPr>
        <w:t>ă</w:t>
      </w:r>
      <w:r w:rsidR="0091696D" w:rsidRPr="005812A4">
        <w:rPr>
          <w:rFonts w:ascii="Trebuchet MS" w:hAnsi="Trebuchet MS" w:cs="Times New Roman"/>
          <w:color w:val="auto"/>
        </w:rPr>
        <w:t xml:space="preserve"> format</w:t>
      </w:r>
      <w:r w:rsidR="00A223CE" w:rsidRPr="005812A4">
        <w:rPr>
          <w:rFonts w:ascii="Trebuchet MS" w:hAnsi="Trebuchet MS" w:cs="Times New Roman"/>
          <w:color w:val="auto"/>
        </w:rPr>
        <w:t>ă</w:t>
      </w:r>
      <w:r w:rsidR="0091696D" w:rsidRPr="005812A4">
        <w:rPr>
          <w:rFonts w:ascii="Trebuchet MS" w:hAnsi="Trebuchet MS" w:cs="Times New Roman"/>
          <w:color w:val="auto"/>
        </w:rPr>
        <w:t xml:space="preserve"> din </w:t>
      </w:r>
      <w:r w:rsidR="00375F62" w:rsidRPr="005812A4">
        <w:rPr>
          <w:rFonts w:ascii="Trebuchet MS" w:hAnsi="Trebuchet MS" w:cs="Times New Roman"/>
          <w:color w:val="auto"/>
        </w:rPr>
        <w:t xml:space="preserve">2 </w:t>
      </w:r>
      <w:r w:rsidR="0091696D" w:rsidRPr="005812A4">
        <w:rPr>
          <w:rFonts w:ascii="Trebuchet MS" w:hAnsi="Trebuchet MS" w:cs="Times New Roman"/>
          <w:color w:val="auto"/>
        </w:rPr>
        <w:t>exper</w:t>
      </w:r>
      <w:r w:rsidR="00A223CE" w:rsidRPr="005812A4">
        <w:rPr>
          <w:rFonts w:ascii="Trebuchet MS" w:hAnsi="Trebuchet MS" w:cs="Times New Roman"/>
          <w:color w:val="auto"/>
        </w:rPr>
        <w:t>ț</w:t>
      </w:r>
      <w:r w:rsidR="0091696D" w:rsidRPr="005812A4">
        <w:rPr>
          <w:rFonts w:ascii="Trebuchet MS" w:hAnsi="Trebuchet MS" w:cs="Times New Roman"/>
          <w:color w:val="auto"/>
        </w:rPr>
        <w:t xml:space="preserve">i </w:t>
      </w:r>
      <w:r w:rsidR="00881955" w:rsidRPr="005812A4">
        <w:rPr>
          <w:rFonts w:ascii="Trebuchet MS" w:hAnsi="Trebuchet MS" w:cs="Times New Roman"/>
          <w:color w:val="auto"/>
        </w:rPr>
        <w:t>cheie</w:t>
      </w:r>
      <w:r w:rsidRPr="005812A4">
        <w:rPr>
          <w:rFonts w:ascii="Trebuchet MS" w:hAnsi="Trebuchet MS" w:cs="Times New Roman"/>
          <w:color w:val="auto"/>
        </w:rPr>
        <w:t xml:space="preserve"> și </w:t>
      </w:r>
      <w:r w:rsidR="00EB74AF">
        <w:rPr>
          <w:rFonts w:ascii="Trebuchet MS" w:hAnsi="Trebuchet MS" w:cs="Times New Roman"/>
          <w:color w:val="auto"/>
        </w:rPr>
        <w:t xml:space="preserve">maximum </w:t>
      </w:r>
      <w:r w:rsidR="00C93E4F" w:rsidRPr="005812A4">
        <w:rPr>
          <w:rFonts w:ascii="Trebuchet MS" w:hAnsi="Trebuchet MS" w:cs="Times New Roman"/>
          <w:color w:val="auto"/>
        </w:rPr>
        <w:t xml:space="preserve">2 </w:t>
      </w:r>
      <w:r w:rsidR="004F78CA" w:rsidRPr="005812A4">
        <w:rPr>
          <w:rFonts w:ascii="Trebuchet MS" w:hAnsi="Trebuchet MS" w:cs="Times New Roman"/>
          <w:color w:val="auto"/>
        </w:rPr>
        <w:t xml:space="preserve">experți non-cheie și </w:t>
      </w:r>
      <w:r w:rsidRPr="005812A4">
        <w:rPr>
          <w:rFonts w:ascii="Trebuchet MS" w:hAnsi="Trebuchet MS"/>
          <w:color w:val="auto"/>
        </w:rPr>
        <w:t>v</w:t>
      </w:r>
      <w:r w:rsidR="00881955" w:rsidRPr="005812A4">
        <w:rPr>
          <w:rFonts w:ascii="Trebuchet MS" w:hAnsi="Trebuchet MS"/>
          <w:color w:val="auto"/>
        </w:rPr>
        <w:t xml:space="preserve">a alege din rândul experților cheie propuși un lider de echipă care va avea și rol de coordonator. </w:t>
      </w:r>
    </w:p>
    <w:p w14:paraId="66BA7B78" w14:textId="7850BBB8" w:rsidR="00A903EA" w:rsidRPr="00733DBA" w:rsidRDefault="00A903EA" w:rsidP="00733DBA">
      <w:pPr>
        <w:spacing w:before="120"/>
        <w:ind w:left="708"/>
        <w:jc w:val="both"/>
        <w:rPr>
          <w:rFonts w:ascii="Trebuchet MS" w:hAnsi="Trebuchet MS"/>
        </w:rPr>
      </w:pPr>
      <w:r w:rsidRPr="00733DBA">
        <w:rPr>
          <w:rFonts w:ascii="Trebuchet MS" w:hAnsi="Trebuchet MS"/>
        </w:rPr>
        <w:t>Ofertanții trebuie să includă în oferta tehnică experții cheie</w:t>
      </w:r>
      <w:r w:rsidR="004A2429">
        <w:rPr>
          <w:rFonts w:ascii="Trebuchet MS" w:hAnsi="Trebuchet MS"/>
        </w:rPr>
        <w:t>,</w:t>
      </w:r>
      <w:r w:rsidRPr="00733DBA">
        <w:rPr>
          <w:rFonts w:ascii="Trebuchet MS" w:hAnsi="Trebuchet MS"/>
        </w:rPr>
        <w:t xml:space="preserve"> cu următoarele cerințe minime de calificare pentru ca oferta tehnică să fie considerata conformă. </w:t>
      </w:r>
      <w:bookmarkStart w:id="41" w:name="_Hlk192164516"/>
      <w:r w:rsidRPr="00733DBA">
        <w:rPr>
          <w:rFonts w:ascii="Trebuchet MS" w:hAnsi="Trebuchet MS"/>
        </w:rPr>
        <w:t>Fiecare expert cheie trebuie să întrunească toate cerințele minime solicitate</w:t>
      </w:r>
      <w:bookmarkEnd w:id="41"/>
      <w:r w:rsidR="00957922">
        <w:rPr>
          <w:rFonts w:ascii="Trebuchet MS" w:hAnsi="Trebuchet MS"/>
        </w:rPr>
        <w:t>.</w:t>
      </w:r>
    </w:p>
    <w:p w14:paraId="4D6935C7" w14:textId="77777777" w:rsidR="00A903EA" w:rsidRPr="005812A4" w:rsidRDefault="00A903EA" w:rsidP="00733DBA">
      <w:pPr>
        <w:ind w:left="708"/>
        <w:jc w:val="both"/>
        <w:rPr>
          <w:rFonts w:ascii="Trebuchet MS" w:hAnsi="Trebuchet MS"/>
          <w:color w:val="auto"/>
        </w:rPr>
      </w:pPr>
    </w:p>
    <w:p w14:paraId="7AE390F0" w14:textId="545CD573" w:rsidR="0091696D" w:rsidRPr="005812A4" w:rsidRDefault="0091696D" w:rsidP="001C743A">
      <w:pPr>
        <w:pStyle w:val="Titlu2"/>
        <w:ind w:left="708"/>
        <w:jc w:val="both"/>
        <w:rPr>
          <w:rFonts w:ascii="Trebuchet MS" w:hAnsi="Trebuchet MS"/>
          <w:color w:val="auto"/>
          <w:sz w:val="24"/>
          <w:szCs w:val="24"/>
        </w:rPr>
      </w:pPr>
      <w:bookmarkStart w:id="42" w:name="_Toc98419046"/>
      <w:bookmarkStart w:id="43" w:name="_Toc213858296"/>
      <w:r w:rsidRPr="005812A4">
        <w:rPr>
          <w:rFonts w:ascii="Trebuchet MS" w:hAnsi="Trebuchet MS"/>
          <w:color w:val="auto"/>
          <w:sz w:val="24"/>
          <w:szCs w:val="24"/>
        </w:rPr>
        <w:t xml:space="preserve">7.1 </w:t>
      </w:r>
      <w:bookmarkEnd w:id="42"/>
      <w:r w:rsidR="00347F82" w:rsidRPr="005812A4">
        <w:rPr>
          <w:rFonts w:ascii="Trebuchet MS" w:hAnsi="Trebuchet MS"/>
          <w:color w:val="auto"/>
          <w:sz w:val="24"/>
          <w:szCs w:val="24"/>
        </w:rPr>
        <w:t>Echipa de evaluare</w:t>
      </w:r>
      <w:bookmarkEnd w:id="43"/>
    </w:p>
    <w:p w14:paraId="2F9F8CA9" w14:textId="77777777" w:rsidR="0091696D" w:rsidRPr="005812A4" w:rsidRDefault="0091696D" w:rsidP="001C743A">
      <w:pPr>
        <w:tabs>
          <w:tab w:val="left" w:pos="9605"/>
        </w:tabs>
        <w:ind w:left="284"/>
        <w:jc w:val="both"/>
        <w:rPr>
          <w:rFonts w:ascii="Trebuchet MS" w:hAnsi="Trebuchet MS"/>
          <w:color w:val="auto"/>
        </w:rPr>
      </w:pPr>
      <w:r w:rsidRPr="005812A4">
        <w:rPr>
          <w:rFonts w:ascii="Trebuchet MS" w:hAnsi="Trebuchet MS"/>
          <w:color w:val="auto"/>
        </w:rPr>
        <w:tab/>
      </w:r>
    </w:p>
    <w:p w14:paraId="16E403C4" w14:textId="10D3FE21" w:rsidR="0091696D" w:rsidRPr="005812A4" w:rsidRDefault="00514700" w:rsidP="001C743A">
      <w:pPr>
        <w:pStyle w:val="Listparagraf"/>
        <w:numPr>
          <w:ilvl w:val="0"/>
          <w:numId w:val="84"/>
        </w:numPr>
        <w:overflowPunct w:val="0"/>
        <w:autoSpaceDE w:val="0"/>
        <w:autoSpaceDN w:val="0"/>
        <w:adjustRightInd w:val="0"/>
        <w:ind w:left="1212"/>
        <w:jc w:val="both"/>
        <w:rPr>
          <w:rFonts w:ascii="Trebuchet MS" w:hAnsi="Trebuchet MS"/>
          <w:b/>
          <w:bCs/>
        </w:rPr>
      </w:pPr>
      <w:r w:rsidRPr="005812A4">
        <w:rPr>
          <w:rFonts w:ascii="Trebuchet MS" w:hAnsi="Trebuchet MS"/>
          <w:b/>
          <w:bCs/>
        </w:rPr>
        <w:t xml:space="preserve">Expert cheie 1 </w:t>
      </w:r>
      <w:r w:rsidR="001044AF" w:rsidRPr="005812A4">
        <w:rPr>
          <w:rFonts w:ascii="Trebuchet MS" w:hAnsi="Trebuchet MS"/>
          <w:b/>
          <w:bCs/>
        </w:rPr>
        <w:t>–</w:t>
      </w:r>
      <w:r w:rsidRPr="005812A4">
        <w:rPr>
          <w:rFonts w:ascii="Trebuchet MS" w:hAnsi="Trebuchet MS"/>
          <w:b/>
          <w:bCs/>
        </w:rPr>
        <w:t xml:space="preserve"> </w:t>
      </w:r>
      <w:r w:rsidR="001044AF" w:rsidRPr="005812A4">
        <w:rPr>
          <w:rFonts w:ascii="Trebuchet MS" w:hAnsi="Trebuchet MS"/>
          <w:b/>
          <w:bCs/>
        </w:rPr>
        <w:t>Lider de echipă/</w:t>
      </w:r>
      <w:r w:rsidR="00A573D3" w:rsidRPr="005812A4">
        <w:rPr>
          <w:rFonts w:ascii="Trebuchet MS" w:hAnsi="Trebuchet MS"/>
          <w:b/>
          <w:bCs/>
        </w:rPr>
        <w:t>C</w:t>
      </w:r>
      <w:r w:rsidR="0091696D" w:rsidRPr="005812A4">
        <w:rPr>
          <w:rFonts w:ascii="Trebuchet MS" w:hAnsi="Trebuchet MS"/>
          <w:b/>
          <w:bCs/>
        </w:rPr>
        <w:t xml:space="preserve">oordonator  </w:t>
      </w:r>
    </w:p>
    <w:p w14:paraId="1C77DF11" w14:textId="69B27595" w:rsidR="00881955" w:rsidRPr="005812A4" w:rsidRDefault="00881955" w:rsidP="001C743A">
      <w:pPr>
        <w:overflowPunct w:val="0"/>
        <w:autoSpaceDE w:val="0"/>
        <w:autoSpaceDN w:val="0"/>
        <w:adjustRightInd w:val="0"/>
        <w:ind w:firstLine="720"/>
        <w:jc w:val="both"/>
        <w:rPr>
          <w:rFonts w:ascii="Trebuchet MS" w:hAnsi="Trebuchet MS"/>
        </w:rPr>
      </w:pPr>
      <w:r w:rsidRPr="005812A4">
        <w:rPr>
          <w:rFonts w:ascii="Trebuchet MS" w:hAnsi="Trebuchet MS"/>
        </w:rPr>
        <w:t>Cerințe minime</w:t>
      </w:r>
      <w:r w:rsidR="00347F82" w:rsidRPr="005812A4">
        <w:rPr>
          <w:rFonts w:ascii="Trebuchet MS" w:hAnsi="Trebuchet MS"/>
        </w:rPr>
        <w:t xml:space="preserve"> (</w:t>
      </w:r>
      <w:r w:rsidR="004A076A" w:rsidRPr="005812A4">
        <w:rPr>
          <w:rFonts w:ascii="Trebuchet MS" w:hAnsi="Trebuchet MS"/>
        </w:rPr>
        <w:t xml:space="preserve">distincte și </w:t>
      </w:r>
      <w:r w:rsidR="00347F82" w:rsidRPr="005812A4">
        <w:rPr>
          <w:rFonts w:ascii="Trebuchet MS" w:hAnsi="Trebuchet MS"/>
        </w:rPr>
        <w:t>cumulativ</w:t>
      </w:r>
      <w:r w:rsidR="004A076A" w:rsidRPr="005812A4">
        <w:rPr>
          <w:rFonts w:ascii="Trebuchet MS" w:hAnsi="Trebuchet MS"/>
        </w:rPr>
        <w:t>e</w:t>
      </w:r>
      <w:r w:rsidR="00347F82" w:rsidRPr="005812A4">
        <w:rPr>
          <w:rFonts w:ascii="Trebuchet MS" w:hAnsi="Trebuchet MS"/>
        </w:rPr>
        <w:t>)</w:t>
      </w:r>
      <w:r w:rsidRPr="005812A4">
        <w:rPr>
          <w:rFonts w:ascii="Trebuchet MS" w:hAnsi="Trebuchet MS"/>
        </w:rPr>
        <w:t>:</w:t>
      </w:r>
    </w:p>
    <w:p w14:paraId="0E111CFA" w14:textId="77777777" w:rsidR="00A07691" w:rsidRDefault="00A903EA" w:rsidP="001C743A">
      <w:pPr>
        <w:pStyle w:val="Listparagraf"/>
        <w:numPr>
          <w:ilvl w:val="0"/>
          <w:numId w:val="77"/>
        </w:numPr>
        <w:jc w:val="both"/>
        <w:rPr>
          <w:rFonts w:ascii="Trebuchet MS" w:hAnsi="Trebuchet MS"/>
        </w:rPr>
      </w:pPr>
      <w:r w:rsidRPr="005812A4">
        <w:rPr>
          <w:rFonts w:ascii="Trebuchet MS" w:hAnsi="Trebuchet MS"/>
        </w:rPr>
        <w:t>Studii superioare, finalizate, dovedite prin diplomă de licență sau alt act de studii echivalent, în conformitate cu legislația națională aplicabilă</w:t>
      </w:r>
      <w:r w:rsidR="00A07691">
        <w:rPr>
          <w:rFonts w:ascii="Trebuchet MS" w:hAnsi="Trebuchet MS"/>
        </w:rPr>
        <w:t xml:space="preserve">. </w:t>
      </w:r>
    </w:p>
    <w:p w14:paraId="6156992E" w14:textId="77777777" w:rsidR="00A07691" w:rsidRPr="001C743A" w:rsidRDefault="00A07691" w:rsidP="001C743A">
      <w:pPr>
        <w:spacing w:after="160" w:line="259" w:lineRule="auto"/>
        <w:jc w:val="both"/>
        <w:rPr>
          <w:rFonts w:ascii="Trebuchet MS" w:eastAsiaTheme="minorHAnsi" w:hAnsi="Trebuchet MS" w:cstheme="minorBidi"/>
          <w:color w:val="auto"/>
          <w:lang w:eastAsia="en-US"/>
        </w:rPr>
      </w:pPr>
    </w:p>
    <w:p w14:paraId="7017D6DD" w14:textId="3B6D0B48" w:rsidR="00A07691" w:rsidRPr="001C743A" w:rsidRDefault="00A07691" w:rsidP="001C743A">
      <w:pPr>
        <w:spacing w:after="160" w:line="259" w:lineRule="auto"/>
        <w:jc w:val="both"/>
        <w:rPr>
          <w:rFonts w:ascii="Trebuchet MS" w:eastAsiaTheme="minorHAnsi" w:hAnsi="Trebuchet MS" w:cstheme="minorBidi"/>
          <w:color w:val="auto"/>
          <w:lang w:eastAsia="en-US"/>
        </w:rPr>
      </w:pPr>
      <w:r w:rsidRPr="001C743A">
        <w:rPr>
          <w:rFonts w:ascii="Trebuchet MS" w:eastAsiaTheme="minorHAnsi" w:hAnsi="Trebuchet MS" w:cstheme="minorBidi"/>
          <w:color w:val="auto"/>
          <w:lang w:eastAsia="en-US"/>
        </w:rPr>
        <w:t>Se solicită îndeplinirea cumulativă a următoarelor cerințe:</w:t>
      </w:r>
    </w:p>
    <w:p w14:paraId="7E7B991B" w14:textId="77777777" w:rsidR="001C743A" w:rsidRDefault="00A07691" w:rsidP="001C743A">
      <w:pPr>
        <w:numPr>
          <w:ilvl w:val="0"/>
          <w:numId w:val="77"/>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Trebuchet MS" w:eastAsiaTheme="minorHAnsi" w:hAnsi="Trebuchet MS" w:cstheme="minorBidi"/>
          <w:color w:val="auto"/>
          <w:lang w:eastAsia="en-US"/>
        </w:rPr>
      </w:pPr>
      <w:r w:rsidRPr="001C743A">
        <w:rPr>
          <w:rFonts w:ascii="Trebuchet MS" w:eastAsiaTheme="minorHAnsi" w:hAnsi="Trebuchet MS" w:cstheme="minorBidi"/>
          <w:color w:val="auto"/>
          <w:lang w:eastAsia="en-US"/>
        </w:rPr>
        <w:t>Experiență profesională specifică</w:t>
      </w:r>
      <w:r w:rsidR="001C743A">
        <w:rPr>
          <w:rFonts w:ascii="Trebuchet MS" w:eastAsiaTheme="minorHAnsi" w:hAnsi="Trebuchet MS" w:cstheme="minorBidi"/>
          <w:color w:val="auto"/>
          <w:lang w:eastAsia="en-US"/>
        </w:rPr>
        <w:t xml:space="preserve">: </w:t>
      </w:r>
    </w:p>
    <w:p w14:paraId="5D9AC675" w14:textId="39983B5D" w:rsidR="00A07691" w:rsidRPr="001C743A" w:rsidRDefault="00A07691" w:rsidP="001C743A">
      <w:pPr>
        <w:pBdr>
          <w:top w:val="none" w:sz="0" w:space="0" w:color="auto"/>
          <w:left w:val="none" w:sz="0" w:space="0" w:color="auto"/>
          <w:bottom w:val="none" w:sz="0" w:space="0" w:color="auto"/>
          <w:right w:val="none" w:sz="0" w:space="0" w:color="auto"/>
          <w:between w:val="none" w:sz="0" w:space="0" w:color="auto"/>
        </w:pBdr>
        <w:spacing w:after="160" w:line="259" w:lineRule="auto"/>
        <w:ind w:left="1494"/>
        <w:jc w:val="both"/>
        <w:rPr>
          <w:rFonts w:ascii="Trebuchet MS" w:eastAsiaTheme="minorHAnsi" w:hAnsi="Trebuchet MS" w:cstheme="minorBidi"/>
          <w:color w:val="auto"/>
          <w:lang w:eastAsia="en-US"/>
        </w:rPr>
      </w:pPr>
      <w:r w:rsidRPr="001C743A">
        <w:rPr>
          <w:rFonts w:ascii="Trebuchet MS" w:eastAsiaTheme="minorHAnsi" w:hAnsi="Trebuchet MS" w:cstheme="minorBidi"/>
          <w:color w:val="auto"/>
          <w:lang w:eastAsia="en-US"/>
        </w:rPr>
        <w:t>Participarea, în calitate de lider de echipă/coordonator de echipă/manager sau similar, la cel puțin un proiect sau contract având ca obiect evaluarea de politici publice și/sau programe finanțate din fonduri europene, cu responsabilități de coordonare a activităților de evaluare și supervizare a elaborării livrabilelor aferente.</w:t>
      </w:r>
    </w:p>
    <w:p w14:paraId="4EF9B0E8" w14:textId="77777777" w:rsidR="001C743A" w:rsidRDefault="00A07691" w:rsidP="001C743A">
      <w:pPr>
        <w:numPr>
          <w:ilvl w:val="0"/>
          <w:numId w:val="77"/>
        </w:numPr>
        <w:pBdr>
          <w:top w:val="none" w:sz="0" w:space="0" w:color="auto"/>
          <w:left w:val="none" w:sz="0" w:space="0" w:color="auto"/>
          <w:bottom w:val="none" w:sz="0" w:space="0" w:color="auto"/>
          <w:right w:val="none" w:sz="0" w:space="0" w:color="auto"/>
          <w:between w:val="none" w:sz="0" w:space="0" w:color="auto"/>
        </w:pBdr>
        <w:spacing w:line="259" w:lineRule="auto"/>
        <w:ind w:left="1491"/>
        <w:jc w:val="both"/>
        <w:rPr>
          <w:rFonts w:ascii="Trebuchet MS" w:eastAsiaTheme="minorHAnsi" w:hAnsi="Trebuchet MS" w:cstheme="minorBidi"/>
          <w:color w:val="auto"/>
          <w:lang w:eastAsia="en-US"/>
        </w:rPr>
      </w:pPr>
      <w:r w:rsidRPr="001C743A">
        <w:rPr>
          <w:rFonts w:ascii="Trebuchet MS" w:eastAsiaTheme="minorHAnsi" w:hAnsi="Trebuchet MS" w:cstheme="minorBidi"/>
          <w:color w:val="auto"/>
          <w:lang w:eastAsia="en-US"/>
        </w:rPr>
        <w:t>Experiență în domeniul evaluării</w:t>
      </w:r>
      <w:r w:rsidR="001C743A">
        <w:rPr>
          <w:rFonts w:ascii="Trebuchet MS" w:eastAsiaTheme="minorHAnsi" w:hAnsi="Trebuchet MS" w:cstheme="minorBidi"/>
          <w:color w:val="auto"/>
          <w:lang w:eastAsia="en-US"/>
        </w:rPr>
        <w:t xml:space="preserve">: </w:t>
      </w:r>
    </w:p>
    <w:p w14:paraId="15BC5F2E" w14:textId="05DECA0B" w:rsidR="00A07691" w:rsidRPr="001C743A" w:rsidRDefault="00A07691" w:rsidP="001C743A">
      <w:pPr>
        <w:pBdr>
          <w:top w:val="none" w:sz="0" w:space="0" w:color="auto"/>
          <w:left w:val="none" w:sz="0" w:space="0" w:color="auto"/>
          <w:bottom w:val="none" w:sz="0" w:space="0" w:color="auto"/>
          <w:right w:val="none" w:sz="0" w:space="0" w:color="auto"/>
          <w:between w:val="none" w:sz="0" w:space="0" w:color="auto"/>
        </w:pBdr>
        <w:spacing w:line="259" w:lineRule="auto"/>
        <w:ind w:left="1491"/>
        <w:jc w:val="both"/>
        <w:rPr>
          <w:rFonts w:ascii="Trebuchet MS" w:eastAsiaTheme="minorHAnsi" w:hAnsi="Trebuchet MS" w:cstheme="minorBidi"/>
          <w:color w:val="auto"/>
          <w:lang w:eastAsia="en-US"/>
        </w:rPr>
      </w:pPr>
      <w:r w:rsidRPr="001C743A">
        <w:rPr>
          <w:rFonts w:ascii="Trebuchet MS" w:eastAsiaTheme="minorHAnsi" w:hAnsi="Trebuchet MS" w:cstheme="minorBidi"/>
          <w:color w:val="auto"/>
          <w:lang w:eastAsia="en-US"/>
        </w:rPr>
        <w:br/>
        <w:t>Participarea la cel puțin două proiecte/contracte având ca obiect evaluarea de politici publice și/sau programe finanțate din fonduri europene</w:t>
      </w:r>
    </w:p>
    <w:p w14:paraId="5063BB32" w14:textId="77777777" w:rsidR="00752978" w:rsidRDefault="00752978" w:rsidP="001C743A">
      <w:pPr>
        <w:pStyle w:val="Listparagraf"/>
        <w:jc w:val="both"/>
        <w:rPr>
          <w:rFonts w:ascii="Trebuchet MS" w:hAnsi="Trebuchet MS"/>
        </w:rPr>
      </w:pPr>
    </w:p>
    <w:p w14:paraId="0E1D8116" w14:textId="6A91FBCB" w:rsidR="0091696D" w:rsidRPr="005812A4" w:rsidRDefault="00A903EA" w:rsidP="001C743A">
      <w:pPr>
        <w:pStyle w:val="Listparagraf"/>
        <w:jc w:val="both"/>
        <w:rPr>
          <w:rFonts w:ascii="Trebuchet MS" w:hAnsi="Trebuchet MS"/>
        </w:rPr>
      </w:pPr>
      <w:r w:rsidRPr="005812A4">
        <w:rPr>
          <w:rFonts w:ascii="Trebuchet MS" w:hAnsi="Trebuchet MS"/>
        </w:rPr>
        <w:t xml:space="preserve">Liderul de Echipă va fi responsabil de gestionarea întregului </w:t>
      </w:r>
      <w:r w:rsidR="00A07691">
        <w:rPr>
          <w:rFonts w:ascii="Trebuchet MS" w:hAnsi="Trebuchet MS"/>
        </w:rPr>
        <w:t>contract</w:t>
      </w:r>
      <w:r w:rsidRPr="005812A4">
        <w:rPr>
          <w:rFonts w:ascii="Trebuchet MS" w:hAnsi="Trebuchet MS"/>
        </w:rPr>
        <w:t xml:space="preserve"> </w:t>
      </w:r>
      <w:r w:rsidR="00A07691">
        <w:rPr>
          <w:rFonts w:ascii="Trebuchet MS" w:hAnsi="Trebuchet MS"/>
        </w:rPr>
        <w:t>și</w:t>
      </w:r>
      <w:r w:rsidR="00A07691" w:rsidRPr="00A07691">
        <w:rPr>
          <w:rFonts w:ascii="Trebuchet MS" w:hAnsi="Trebuchet MS"/>
        </w:rPr>
        <w:t xml:space="preserve"> este responsabil de coordonarea tuturor activităților prevăzute în Caietul de sarcini.</w:t>
      </w:r>
      <w:r w:rsidR="00A07691">
        <w:rPr>
          <w:rFonts w:ascii="Trebuchet MS" w:hAnsi="Trebuchet MS"/>
        </w:rPr>
        <w:t xml:space="preserve"> </w:t>
      </w:r>
      <w:r w:rsidRPr="005812A4">
        <w:rPr>
          <w:rFonts w:ascii="Trebuchet MS" w:hAnsi="Trebuchet MS"/>
        </w:rPr>
        <w:t xml:space="preserve">De asemenea, liderul de echipă va reprezenta prestatorul în relațiile cu toate </w:t>
      </w:r>
      <w:r w:rsidR="00752978" w:rsidRPr="005812A4">
        <w:rPr>
          <w:rFonts w:ascii="Trebuchet MS" w:hAnsi="Trebuchet MS"/>
        </w:rPr>
        <w:t>părțile</w:t>
      </w:r>
      <w:r w:rsidRPr="005812A4">
        <w:rPr>
          <w:rFonts w:ascii="Trebuchet MS" w:hAnsi="Trebuchet MS"/>
        </w:rPr>
        <w:t xml:space="preserve"> implicate în proiect şi va monitoriza modul în care sunt implementate toate </w:t>
      </w:r>
      <w:r w:rsidR="00752978" w:rsidRPr="005812A4">
        <w:rPr>
          <w:rFonts w:ascii="Trebuchet MS" w:hAnsi="Trebuchet MS"/>
        </w:rPr>
        <w:t>activitățile</w:t>
      </w:r>
      <w:r w:rsidRPr="005812A4">
        <w:rPr>
          <w:rFonts w:ascii="Trebuchet MS" w:hAnsi="Trebuchet MS"/>
        </w:rPr>
        <w:t xml:space="preserve"> prevăzute în contract.</w:t>
      </w:r>
    </w:p>
    <w:p w14:paraId="445B7D6B" w14:textId="77777777" w:rsidR="00A903EA" w:rsidRPr="005812A4" w:rsidRDefault="00A903EA" w:rsidP="001C743A">
      <w:pPr>
        <w:pStyle w:val="Listparagraf"/>
        <w:ind w:left="427"/>
        <w:jc w:val="both"/>
        <w:rPr>
          <w:rFonts w:ascii="Trebuchet MS" w:hAnsi="Trebuchet MS"/>
        </w:rPr>
      </w:pPr>
    </w:p>
    <w:p w14:paraId="568D8B68" w14:textId="06ED6EDE" w:rsidR="0091696D" w:rsidRPr="002F11A7" w:rsidRDefault="000C3EE9" w:rsidP="001C743A">
      <w:pPr>
        <w:overflowPunct w:val="0"/>
        <w:autoSpaceDE w:val="0"/>
        <w:autoSpaceDN w:val="0"/>
        <w:adjustRightInd w:val="0"/>
        <w:spacing w:after="160"/>
        <w:ind w:left="720"/>
        <w:jc w:val="both"/>
        <w:rPr>
          <w:rFonts w:ascii="Trebuchet MS" w:hAnsi="Trebuchet MS"/>
          <w:b/>
          <w:bCs/>
        </w:rPr>
      </w:pPr>
      <w:r w:rsidRPr="002F11A7">
        <w:rPr>
          <w:rFonts w:ascii="Trebuchet MS" w:hAnsi="Trebuchet MS"/>
          <w:b/>
          <w:bCs/>
        </w:rPr>
        <w:t xml:space="preserve">II. </w:t>
      </w:r>
      <w:r w:rsidR="0091696D" w:rsidRPr="002F11A7">
        <w:rPr>
          <w:rFonts w:ascii="Trebuchet MS" w:hAnsi="Trebuchet MS"/>
          <w:b/>
          <w:bCs/>
        </w:rPr>
        <w:t>Expert cheie</w:t>
      </w:r>
      <w:r w:rsidR="007A1E6B" w:rsidRPr="002F11A7">
        <w:rPr>
          <w:rFonts w:ascii="Trebuchet MS" w:hAnsi="Trebuchet MS"/>
          <w:b/>
          <w:bCs/>
        </w:rPr>
        <w:t xml:space="preserve"> </w:t>
      </w:r>
      <w:r w:rsidR="00514700" w:rsidRPr="002F11A7">
        <w:rPr>
          <w:rFonts w:ascii="Trebuchet MS" w:hAnsi="Trebuchet MS"/>
          <w:b/>
          <w:bCs/>
        </w:rPr>
        <w:t xml:space="preserve">2 </w:t>
      </w:r>
      <w:r w:rsidR="0091696D" w:rsidRPr="002F11A7">
        <w:rPr>
          <w:rFonts w:ascii="Trebuchet MS" w:hAnsi="Trebuchet MS"/>
          <w:b/>
          <w:bCs/>
        </w:rPr>
        <w:t xml:space="preserve">– </w:t>
      </w:r>
      <w:r w:rsidR="00844B3D" w:rsidRPr="002F11A7">
        <w:rPr>
          <w:rFonts w:ascii="Trebuchet MS" w:hAnsi="Trebuchet MS"/>
          <w:b/>
          <w:bCs/>
        </w:rPr>
        <w:t xml:space="preserve">specialist </w:t>
      </w:r>
      <w:r w:rsidR="00C34B66" w:rsidRPr="002F11A7">
        <w:rPr>
          <w:rFonts w:ascii="Trebuchet MS" w:hAnsi="Trebuchet MS"/>
          <w:b/>
          <w:bCs/>
        </w:rPr>
        <w:t xml:space="preserve">metode </w:t>
      </w:r>
      <w:r w:rsidR="00A223CE" w:rsidRPr="002F11A7">
        <w:rPr>
          <w:rFonts w:ascii="Trebuchet MS" w:hAnsi="Trebuchet MS"/>
          <w:b/>
          <w:bCs/>
        </w:rPr>
        <w:t>ș</w:t>
      </w:r>
      <w:r w:rsidR="00923820" w:rsidRPr="002F11A7">
        <w:rPr>
          <w:rFonts w:ascii="Trebuchet MS" w:hAnsi="Trebuchet MS"/>
          <w:b/>
          <w:bCs/>
        </w:rPr>
        <w:t>i instrumente de evaluare</w:t>
      </w:r>
      <w:r w:rsidRPr="002F11A7">
        <w:rPr>
          <w:rFonts w:ascii="Trebuchet MS" w:hAnsi="Trebuchet MS"/>
          <w:b/>
          <w:bCs/>
        </w:rPr>
        <w:t xml:space="preserve"> </w:t>
      </w:r>
      <w:r w:rsidR="007E001F" w:rsidRPr="002F11A7">
        <w:rPr>
          <w:rFonts w:ascii="Trebuchet MS" w:hAnsi="Trebuchet MS"/>
          <w:b/>
          <w:bCs/>
        </w:rPr>
        <w:t xml:space="preserve">de programe </w:t>
      </w:r>
      <w:r w:rsidR="00A223CE" w:rsidRPr="002F11A7">
        <w:rPr>
          <w:rFonts w:ascii="Trebuchet MS" w:hAnsi="Trebuchet MS"/>
          <w:b/>
          <w:bCs/>
        </w:rPr>
        <w:t>ș</w:t>
      </w:r>
      <w:r w:rsidR="007E001F" w:rsidRPr="002F11A7">
        <w:rPr>
          <w:rFonts w:ascii="Trebuchet MS" w:hAnsi="Trebuchet MS"/>
          <w:b/>
          <w:bCs/>
        </w:rPr>
        <w:t>i/sau politici publice</w:t>
      </w:r>
      <w:r w:rsidR="0091696D" w:rsidRPr="002F11A7">
        <w:rPr>
          <w:rFonts w:ascii="Trebuchet MS" w:hAnsi="Trebuchet MS"/>
          <w:b/>
          <w:bCs/>
        </w:rPr>
        <w:t>.</w:t>
      </w:r>
    </w:p>
    <w:p w14:paraId="3464276C" w14:textId="1E671E62" w:rsidR="007A1E6B" w:rsidRPr="005812A4" w:rsidRDefault="007A1E6B" w:rsidP="001C743A">
      <w:pPr>
        <w:overflowPunct w:val="0"/>
        <w:autoSpaceDE w:val="0"/>
        <w:autoSpaceDN w:val="0"/>
        <w:adjustRightInd w:val="0"/>
        <w:ind w:firstLine="720"/>
        <w:jc w:val="both"/>
        <w:rPr>
          <w:rFonts w:ascii="Trebuchet MS" w:hAnsi="Trebuchet MS"/>
        </w:rPr>
      </w:pPr>
      <w:r w:rsidRPr="005812A4">
        <w:rPr>
          <w:rFonts w:ascii="Trebuchet MS" w:hAnsi="Trebuchet MS"/>
        </w:rPr>
        <w:t>Cerințe minime:</w:t>
      </w:r>
    </w:p>
    <w:p w14:paraId="48DF11E6" w14:textId="625A78C2" w:rsidR="005D7D32" w:rsidRPr="005812A4" w:rsidRDefault="00A903EA" w:rsidP="002F11A7">
      <w:pPr>
        <w:pStyle w:val="Listparagraf"/>
        <w:numPr>
          <w:ilvl w:val="0"/>
          <w:numId w:val="77"/>
        </w:numPr>
        <w:overflowPunct w:val="0"/>
        <w:autoSpaceDE w:val="0"/>
        <w:autoSpaceDN w:val="0"/>
        <w:adjustRightInd w:val="0"/>
        <w:jc w:val="both"/>
        <w:rPr>
          <w:rFonts w:ascii="Trebuchet MS" w:hAnsi="Trebuchet MS"/>
        </w:rPr>
      </w:pPr>
      <w:bookmarkStart w:id="44" w:name="_Hlk171520618"/>
      <w:r w:rsidRPr="005812A4">
        <w:rPr>
          <w:rFonts w:ascii="Trebuchet MS" w:hAnsi="Trebuchet MS"/>
        </w:rPr>
        <w:t>Studii superioare, finalizate, dovedite prin diplomă de licență sau alt act de studii echivalent, în conformitate cu legislația națională aplicabilă</w:t>
      </w:r>
      <w:r w:rsidR="0027760E" w:rsidRPr="005812A4">
        <w:rPr>
          <w:rFonts w:ascii="Trebuchet MS" w:hAnsi="Trebuchet MS"/>
        </w:rPr>
        <w:t xml:space="preserve">; </w:t>
      </w:r>
    </w:p>
    <w:p w14:paraId="3DEE7B2E" w14:textId="77777777" w:rsidR="007878A3" w:rsidRPr="001C743A" w:rsidRDefault="007878A3" w:rsidP="001C743A">
      <w:pPr>
        <w:pStyle w:val="Listparagraf"/>
        <w:overflowPunct w:val="0"/>
        <w:autoSpaceDE w:val="0"/>
        <w:autoSpaceDN w:val="0"/>
        <w:adjustRightInd w:val="0"/>
        <w:ind w:left="1494"/>
        <w:jc w:val="both"/>
        <w:rPr>
          <w:rFonts w:ascii="Trebuchet MS" w:eastAsia="Calibri" w:hAnsi="Trebuchet MS" w:cs="Calibri"/>
          <w:color w:val="000000"/>
          <w:lang w:eastAsia="ro-RO"/>
        </w:rPr>
      </w:pPr>
    </w:p>
    <w:bookmarkEnd w:id="44"/>
    <w:p w14:paraId="24116283" w14:textId="0912BDD7" w:rsidR="007878A3" w:rsidRPr="001C743A" w:rsidRDefault="007878A3" w:rsidP="001C743A">
      <w:pPr>
        <w:ind w:left="1134"/>
        <w:jc w:val="both"/>
        <w:rPr>
          <w:rFonts w:ascii="Trebuchet MS" w:hAnsi="Trebuchet MS"/>
        </w:rPr>
      </w:pPr>
      <w:r>
        <w:rPr>
          <w:rFonts w:ascii="Trebuchet MS" w:hAnsi="Trebuchet MS"/>
        </w:rPr>
        <w:t>-</w:t>
      </w:r>
      <w:r w:rsidRPr="001C743A">
        <w:rPr>
          <w:rFonts w:ascii="Trebuchet MS" w:hAnsi="Trebuchet MS"/>
        </w:rPr>
        <w:t xml:space="preserve"> Experiență în cel puțin două proiecte/contracte de evaluare a politicilor publice și/sau programelor finanțate din fonduri europene, din care în cel puțin unul expertul a desfășurat activități efective de design și/sau implementare a metodelor și instrumentelor de evaluare, în cadrul proiectului menționat.</w:t>
      </w:r>
    </w:p>
    <w:p w14:paraId="7F87EAA0" w14:textId="49FCFA14" w:rsidR="00A07691" w:rsidRDefault="00A07691" w:rsidP="002F11A7">
      <w:pPr>
        <w:overflowPunct w:val="0"/>
        <w:autoSpaceDE w:val="0"/>
        <w:autoSpaceDN w:val="0"/>
        <w:adjustRightInd w:val="0"/>
        <w:ind w:left="720"/>
        <w:jc w:val="both"/>
        <w:rPr>
          <w:rFonts w:ascii="Trebuchet MS" w:hAnsi="Trebuchet MS"/>
        </w:rPr>
      </w:pPr>
    </w:p>
    <w:p w14:paraId="046AB34E" w14:textId="1003BC8A" w:rsidR="00347F82" w:rsidRDefault="00A903EA" w:rsidP="002F11A7">
      <w:pPr>
        <w:overflowPunct w:val="0"/>
        <w:autoSpaceDE w:val="0"/>
        <w:autoSpaceDN w:val="0"/>
        <w:adjustRightInd w:val="0"/>
        <w:ind w:left="720"/>
        <w:jc w:val="both"/>
        <w:rPr>
          <w:rFonts w:ascii="Trebuchet MS" w:hAnsi="Trebuchet MS"/>
        </w:rPr>
      </w:pPr>
      <w:r w:rsidRPr="002F11A7">
        <w:rPr>
          <w:rFonts w:ascii="Trebuchet MS" w:hAnsi="Trebuchet MS"/>
        </w:rPr>
        <w:t xml:space="preserve">Experții cheie sunt responsabili de realizarea tuturor activităților menționate în Caietul de sarcini. De asemenea, </w:t>
      </w:r>
      <w:r w:rsidR="00806B3F" w:rsidRPr="002F11A7">
        <w:rPr>
          <w:rFonts w:ascii="Trebuchet MS" w:hAnsi="Trebuchet MS"/>
        </w:rPr>
        <w:t>exper</w:t>
      </w:r>
      <w:r w:rsidR="00806B3F">
        <w:rPr>
          <w:rFonts w:ascii="Trebuchet MS" w:hAnsi="Trebuchet MS"/>
        </w:rPr>
        <w:t>tul</w:t>
      </w:r>
      <w:r w:rsidR="00806B3F" w:rsidRPr="002F11A7">
        <w:rPr>
          <w:rFonts w:ascii="Trebuchet MS" w:hAnsi="Trebuchet MS"/>
        </w:rPr>
        <w:t xml:space="preserve"> </w:t>
      </w:r>
      <w:r w:rsidRPr="002F11A7">
        <w:rPr>
          <w:rFonts w:ascii="Trebuchet MS" w:hAnsi="Trebuchet MS"/>
        </w:rPr>
        <w:t xml:space="preserve">cheie </w:t>
      </w:r>
      <w:r w:rsidR="00806B3F">
        <w:rPr>
          <w:rFonts w:ascii="Trebuchet MS" w:hAnsi="Trebuchet MS"/>
        </w:rPr>
        <w:t>va</w:t>
      </w:r>
      <w:r w:rsidRPr="002F11A7">
        <w:rPr>
          <w:rFonts w:ascii="Trebuchet MS" w:hAnsi="Trebuchet MS"/>
        </w:rPr>
        <w:t xml:space="preserve"> putea participa şi la implementarea altor </w:t>
      </w:r>
      <w:r w:rsidR="005273BD" w:rsidRPr="002F11A7">
        <w:rPr>
          <w:rFonts w:ascii="Trebuchet MS" w:hAnsi="Trebuchet MS"/>
        </w:rPr>
        <w:t>activități</w:t>
      </w:r>
      <w:r w:rsidRPr="002F11A7">
        <w:rPr>
          <w:rFonts w:ascii="Trebuchet MS" w:hAnsi="Trebuchet MS"/>
        </w:rPr>
        <w:t xml:space="preserve"> prevăzute în caietul de sarcini, conform sarcinilor delegate de Liderul de echipă.</w:t>
      </w:r>
    </w:p>
    <w:p w14:paraId="500BEF77" w14:textId="77777777" w:rsidR="00103FD5" w:rsidRPr="002F11A7" w:rsidRDefault="00103FD5" w:rsidP="002F11A7">
      <w:pPr>
        <w:overflowPunct w:val="0"/>
        <w:autoSpaceDE w:val="0"/>
        <w:autoSpaceDN w:val="0"/>
        <w:adjustRightInd w:val="0"/>
        <w:ind w:left="720"/>
        <w:jc w:val="both"/>
        <w:rPr>
          <w:rFonts w:ascii="Trebuchet MS" w:hAnsi="Trebuchet MS"/>
        </w:rPr>
      </w:pPr>
    </w:p>
    <w:p w14:paraId="208C5ED2" w14:textId="77777777" w:rsidR="00A903EA" w:rsidRPr="005812A4" w:rsidRDefault="00A903EA" w:rsidP="002F11A7">
      <w:pPr>
        <w:pStyle w:val="Listparagraf"/>
        <w:overflowPunct w:val="0"/>
        <w:autoSpaceDE w:val="0"/>
        <w:autoSpaceDN w:val="0"/>
        <w:adjustRightInd w:val="0"/>
        <w:ind w:left="1494"/>
        <w:jc w:val="both"/>
        <w:rPr>
          <w:rFonts w:ascii="Trebuchet MS" w:hAnsi="Trebuchet MS"/>
        </w:rPr>
      </w:pPr>
    </w:p>
    <w:p w14:paraId="04F71540" w14:textId="519BD58F" w:rsidR="007A1E6B" w:rsidRPr="005812A4" w:rsidRDefault="00347F82" w:rsidP="002F11A7">
      <w:pPr>
        <w:overflowPunct w:val="0"/>
        <w:autoSpaceDE w:val="0"/>
        <w:autoSpaceDN w:val="0"/>
        <w:adjustRightInd w:val="0"/>
        <w:spacing w:after="160"/>
        <w:ind w:firstLine="720"/>
        <w:jc w:val="both"/>
        <w:rPr>
          <w:rFonts w:ascii="Trebuchet MS" w:hAnsi="Trebuchet MS"/>
          <w:b/>
          <w:bCs/>
        </w:rPr>
      </w:pPr>
      <w:r w:rsidRPr="005812A4">
        <w:rPr>
          <w:rFonts w:ascii="Trebuchet MS" w:hAnsi="Trebuchet MS"/>
          <w:b/>
          <w:bCs/>
        </w:rPr>
        <w:t>I</w:t>
      </w:r>
      <w:r w:rsidR="00DA05DA" w:rsidRPr="005812A4">
        <w:rPr>
          <w:rFonts w:ascii="Trebuchet MS" w:hAnsi="Trebuchet MS"/>
          <w:b/>
          <w:bCs/>
        </w:rPr>
        <w:t>II</w:t>
      </w:r>
      <w:r w:rsidRPr="005812A4">
        <w:rPr>
          <w:rFonts w:ascii="Trebuchet MS" w:hAnsi="Trebuchet MS"/>
          <w:b/>
          <w:bCs/>
        </w:rPr>
        <w:t xml:space="preserve">. Experți non-cheie </w:t>
      </w:r>
    </w:p>
    <w:p w14:paraId="3A73DCDD" w14:textId="0F92C3CB" w:rsidR="00EA31A7" w:rsidRPr="005812A4" w:rsidRDefault="00EA31A7" w:rsidP="002F11A7">
      <w:pPr>
        <w:overflowPunct w:val="0"/>
        <w:autoSpaceDE w:val="0"/>
        <w:autoSpaceDN w:val="0"/>
        <w:adjustRightInd w:val="0"/>
        <w:spacing w:after="160"/>
        <w:ind w:left="720"/>
        <w:jc w:val="both"/>
        <w:rPr>
          <w:rFonts w:ascii="Trebuchet MS" w:hAnsi="Trebuchet MS"/>
        </w:rPr>
      </w:pPr>
      <w:r w:rsidRPr="005812A4">
        <w:rPr>
          <w:rFonts w:ascii="Trebuchet MS" w:hAnsi="Trebuchet MS"/>
        </w:rPr>
        <w:t xml:space="preserve">Suplimentar față de echipa de experți cheie, operatorul economic poate implica maximum </w:t>
      </w:r>
      <w:r w:rsidR="00C93E4F" w:rsidRPr="005812A4">
        <w:rPr>
          <w:rFonts w:ascii="Trebuchet MS" w:hAnsi="Trebuchet MS"/>
        </w:rPr>
        <w:t xml:space="preserve">2 </w:t>
      </w:r>
      <w:r w:rsidRPr="005812A4">
        <w:rPr>
          <w:rFonts w:ascii="Trebuchet MS" w:hAnsi="Trebuchet MS"/>
        </w:rPr>
        <w:t>experți tehnici suplimentari (</w:t>
      </w:r>
      <w:r w:rsidR="00A903EA" w:rsidRPr="005812A4">
        <w:rPr>
          <w:rFonts w:ascii="Trebuchet MS" w:hAnsi="Trebuchet MS"/>
        </w:rPr>
        <w:t xml:space="preserve">experți </w:t>
      </w:r>
      <w:r w:rsidRPr="005812A4">
        <w:rPr>
          <w:rFonts w:ascii="Trebuchet MS" w:hAnsi="Trebuchet MS"/>
        </w:rPr>
        <w:t>non-cheie) pentru a realiza o parte din sarcinile stabilite în acest contract, în funcție de nevoile și cerințele specifice care vor apărea pe parcursul implementării (de ex.</w:t>
      </w:r>
      <w:r w:rsidR="00A903EA" w:rsidRPr="005812A4">
        <w:rPr>
          <w:rFonts w:ascii="Trebuchet MS" w:hAnsi="Trebuchet MS"/>
        </w:rPr>
        <w:t>:</w:t>
      </w:r>
      <w:r w:rsidRPr="005812A4">
        <w:rPr>
          <w:rFonts w:ascii="Trebuchet MS" w:hAnsi="Trebuchet MS"/>
        </w:rPr>
        <w:t xml:space="preserve"> activitățile care vizează aplicarea metodologiei de evaluare, consultarea bazelor de date, cercetarea de teren</w:t>
      </w:r>
      <w:r w:rsidR="00A903EA" w:rsidRPr="005812A4">
        <w:rPr>
          <w:rFonts w:ascii="Trebuchet MS" w:hAnsi="Trebuchet MS"/>
        </w:rPr>
        <w:t>,</w:t>
      </w:r>
      <w:r w:rsidRPr="005812A4">
        <w:rPr>
          <w:rFonts w:ascii="Trebuchet MS" w:hAnsi="Trebuchet MS"/>
        </w:rPr>
        <w:t xml:space="preserve"> etc.). </w:t>
      </w:r>
      <w:r w:rsidR="00A903EA" w:rsidRPr="005812A4">
        <w:rPr>
          <w:rFonts w:ascii="Trebuchet MS" w:hAnsi="Trebuchet MS"/>
        </w:rPr>
        <w:t>Experții non</w:t>
      </w:r>
      <w:r w:rsidR="003000E8" w:rsidRPr="005812A4">
        <w:rPr>
          <w:rFonts w:ascii="Trebuchet MS" w:hAnsi="Trebuchet MS"/>
        </w:rPr>
        <w:t>-</w:t>
      </w:r>
      <w:r w:rsidR="00A903EA" w:rsidRPr="005812A4">
        <w:rPr>
          <w:rFonts w:ascii="Trebuchet MS" w:hAnsi="Trebuchet MS"/>
        </w:rPr>
        <w:t xml:space="preserve">cheie trebuie </w:t>
      </w:r>
      <w:r w:rsidR="00A903EA" w:rsidRPr="001C743A">
        <w:rPr>
          <w:rFonts w:ascii="Trebuchet MS" w:hAnsi="Trebuchet MS"/>
        </w:rPr>
        <w:t xml:space="preserve">să aibă competența relevantă și experiență în domeniile specifice ale proiectului în funcție de activitatea pentru care vor fi </w:t>
      </w:r>
      <w:r w:rsidR="00083EA3" w:rsidRPr="001C743A">
        <w:rPr>
          <w:rFonts w:ascii="Trebuchet MS" w:hAnsi="Trebuchet MS"/>
        </w:rPr>
        <w:t>folosiți.</w:t>
      </w:r>
    </w:p>
    <w:p w14:paraId="0F9CD829" w14:textId="4FC75498" w:rsidR="003000E8" w:rsidRPr="005812A4" w:rsidRDefault="003000E8" w:rsidP="002F11A7">
      <w:pPr>
        <w:overflowPunct w:val="0"/>
        <w:autoSpaceDE w:val="0"/>
        <w:autoSpaceDN w:val="0"/>
        <w:adjustRightInd w:val="0"/>
        <w:spacing w:after="160"/>
        <w:ind w:left="720"/>
        <w:jc w:val="both"/>
        <w:rPr>
          <w:rFonts w:ascii="Trebuchet MS" w:hAnsi="Trebuchet MS"/>
        </w:rPr>
      </w:pPr>
      <w:r w:rsidRPr="005812A4">
        <w:rPr>
          <w:rFonts w:ascii="Trebuchet MS" w:hAnsi="Trebuchet MS"/>
        </w:rPr>
        <w:t>Pentru experții non-cheie nu este necesară prezentarea identității exacte a acestora în cadrul propunerii tehnice și nici a documentelor suport la momentul ofertării.</w:t>
      </w:r>
      <w:r w:rsidR="004F0E4F">
        <w:rPr>
          <w:rFonts w:ascii="Trebuchet MS" w:hAnsi="Trebuchet MS"/>
        </w:rPr>
        <w:t xml:space="preserve"> Neprezentarea acestora nu afectează conformitatea ofertei.</w:t>
      </w:r>
      <w:r w:rsidRPr="005812A4">
        <w:rPr>
          <w:rFonts w:ascii="Trebuchet MS" w:hAnsi="Trebuchet MS"/>
        </w:rPr>
        <w:t xml:space="preserve"> Pentru experții non-cheie propuși, în cadrul ofertei tehnice se vor prezenta numai informații privind modul de implicare a acestora în activitățile proiectului, responsabilitățile (sarcinile) și momentul implicării, precum și metodologia care va fi utilizată pentru identificarea/recrutarea acestora și includerea în echipa de proiect în momentele necesare. </w:t>
      </w:r>
    </w:p>
    <w:p w14:paraId="29846192" w14:textId="77777777" w:rsidR="004600CE" w:rsidRPr="005812A4" w:rsidRDefault="003000E8" w:rsidP="004600CE">
      <w:pPr>
        <w:overflowPunct w:val="0"/>
        <w:autoSpaceDE w:val="0"/>
        <w:autoSpaceDN w:val="0"/>
        <w:adjustRightInd w:val="0"/>
        <w:spacing w:after="160"/>
        <w:ind w:left="720"/>
        <w:jc w:val="both"/>
        <w:rPr>
          <w:rFonts w:ascii="Trebuchet MS" w:hAnsi="Trebuchet MS"/>
        </w:rPr>
      </w:pPr>
      <w:r w:rsidRPr="005812A4">
        <w:rPr>
          <w:rFonts w:ascii="Trebuchet MS" w:hAnsi="Trebuchet MS"/>
        </w:rPr>
        <w:t xml:space="preserve">Contractantul </w:t>
      </w:r>
      <w:r w:rsidR="00EA31A7" w:rsidRPr="005812A4">
        <w:rPr>
          <w:rFonts w:ascii="Trebuchet MS" w:hAnsi="Trebuchet MS"/>
        </w:rPr>
        <w:t xml:space="preserve">va prezenta lista </w:t>
      </w:r>
      <w:r w:rsidR="004A3A5A" w:rsidRPr="005812A4">
        <w:rPr>
          <w:rFonts w:ascii="Trebuchet MS" w:hAnsi="Trebuchet MS"/>
        </w:rPr>
        <w:t xml:space="preserve">nominală a </w:t>
      </w:r>
      <w:r w:rsidR="00EA31A7" w:rsidRPr="005812A4">
        <w:rPr>
          <w:rFonts w:ascii="Trebuchet MS" w:hAnsi="Trebuchet MS"/>
        </w:rPr>
        <w:t xml:space="preserve">experților tehnici (non-cheie) propuși pentru implementarea contractului în termen de maximum 1 lună de la </w:t>
      </w:r>
      <w:r w:rsidR="00AB698F" w:rsidRPr="00AB698F">
        <w:rPr>
          <w:rFonts w:ascii="Trebuchet MS" w:hAnsi="Trebuchet MS"/>
        </w:rPr>
        <w:t xml:space="preserve">constituirea garanției de buna executie. </w:t>
      </w:r>
      <w:r w:rsidR="00EA31A7" w:rsidRPr="005812A4">
        <w:rPr>
          <w:rFonts w:ascii="Trebuchet MS" w:hAnsi="Trebuchet MS"/>
        </w:rPr>
        <w:t xml:space="preserve"> (ca anexă la raportul inițial sau separat</w:t>
      </w:r>
      <w:r w:rsidR="0027760E" w:rsidRPr="005812A4">
        <w:rPr>
          <w:rFonts w:ascii="Trebuchet MS" w:hAnsi="Trebuchet MS"/>
        </w:rPr>
        <w:t>).</w:t>
      </w:r>
      <w:r w:rsidR="004600CE">
        <w:rPr>
          <w:rFonts w:ascii="Trebuchet MS" w:hAnsi="Trebuchet MS"/>
        </w:rPr>
        <w:t xml:space="preserve"> Această nominalizare nu constituie o modificare a ofertei tehnice sau a contractului.</w:t>
      </w:r>
    </w:p>
    <w:p w14:paraId="0F01E07E" w14:textId="77777777" w:rsidR="00375F62" w:rsidRPr="005812A4" w:rsidRDefault="00EA31A7" w:rsidP="002F11A7">
      <w:pPr>
        <w:overflowPunct w:val="0"/>
        <w:autoSpaceDE w:val="0"/>
        <w:autoSpaceDN w:val="0"/>
        <w:adjustRightInd w:val="0"/>
        <w:spacing w:after="160"/>
        <w:ind w:left="720"/>
        <w:jc w:val="both"/>
        <w:rPr>
          <w:rFonts w:ascii="Trebuchet MS" w:hAnsi="Trebuchet MS"/>
        </w:rPr>
      </w:pPr>
      <w:r w:rsidRPr="005812A4">
        <w:rPr>
          <w:rFonts w:ascii="Trebuchet MS" w:hAnsi="Trebuchet MS"/>
        </w:rPr>
        <w:t>Experiența experților tehnici suplimentari (non-cheie) nu se punctează/verifică în cadrul procedurii de atribuire a contractului, însă aceștia trebuie să îndeplinească următoarele cerințe minime:</w:t>
      </w:r>
    </w:p>
    <w:p w14:paraId="69FA69B7" w14:textId="46EE2F74" w:rsidR="00C93E4F" w:rsidRPr="002F11A7" w:rsidRDefault="0027760E" w:rsidP="002F11A7">
      <w:pPr>
        <w:pStyle w:val="Listparagraf"/>
        <w:numPr>
          <w:ilvl w:val="0"/>
          <w:numId w:val="77"/>
        </w:numPr>
        <w:overflowPunct w:val="0"/>
        <w:autoSpaceDE w:val="0"/>
        <w:autoSpaceDN w:val="0"/>
        <w:adjustRightInd w:val="0"/>
        <w:jc w:val="both"/>
        <w:rPr>
          <w:rFonts w:ascii="Trebuchet MS" w:hAnsi="Trebuchet MS" w:cs="Times New Roman"/>
        </w:rPr>
      </w:pPr>
      <w:r w:rsidRPr="002F11A7">
        <w:rPr>
          <w:rFonts w:ascii="Trebuchet MS" w:hAnsi="Trebuchet MS"/>
        </w:rPr>
        <w:t xml:space="preserve">Studii superioare, finalizate, dovedite prin diplomă de licență sau alt act de studii echivalent, în conformitate cu legislația națională aplicabilă; </w:t>
      </w:r>
    </w:p>
    <w:p w14:paraId="5E81F0F3" w14:textId="556A4C35" w:rsidR="00375F62" w:rsidRPr="002F11A7" w:rsidRDefault="00347F82" w:rsidP="002F11A7">
      <w:pPr>
        <w:pStyle w:val="Listparagraf"/>
        <w:numPr>
          <w:ilvl w:val="0"/>
          <w:numId w:val="77"/>
        </w:numPr>
        <w:overflowPunct w:val="0"/>
        <w:autoSpaceDE w:val="0"/>
        <w:autoSpaceDN w:val="0"/>
        <w:adjustRightInd w:val="0"/>
        <w:jc w:val="both"/>
        <w:rPr>
          <w:rFonts w:ascii="Trebuchet MS" w:hAnsi="Trebuchet MS" w:cs="Times New Roman"/>
        </w:rPr>
      </w:pPr>
      <w:r w:rsidRPr="002F11A7">
        <w:rPr>
          <w:rFonts w:ascii="Trebuchet MS" w:hAnsi="Trebuchet MS" w:cs="Times New Roman"/>
        </w:rPr>
        <w:t xml:space="preserve">experiență în </w:t>
      </w:r>
      <w:r w:rsidR="00AE5FF6" w:rsidRPr="002F11A7">
        <w:rPr>
          <w:rFonts w:ascii="Trebuchet MS" w:hAnsi="Trebuchet MS" w:cs="Times New Roman"/>
        </w:rPr>
        <w:t xml:space="preserve">cel puțin un </w:t>
      </w:r>
      <w:r w:rsidRPr="002F11A7">
        <w:rPr>
          <w:rFonts w:ascii="Trebuchet MS" w:hAnsi="Trebuchet MS" w:cs="Times New Roman"/>
        </w:rPr>
        <w:t xml:space="preserve">proiect/contract </w:t>
      </w:r>
      <w:r w:rsidR="00EA31A7" w:rsidRPr="002F11A7">
        <w:rPr>
          <w:rFonts w:ascii="Trebuchet MS" w:hAnsi="Trebuchet MS" w:cs="Times New Roman"/>
        </w:rPr>
        <w:t>la nivelul căruia a derulat activități similare poziției solicitate</w:t>
      </w:r>
      <w:r w:rsidR="00375F62" w:rsidRPr="002F11A7">
        <w:rPr>
          <w:rFonts w:ascii="Trebuchet MS" w:hAnsi="Trebuchet MS" w:cs="Times New Roman"/>
        </w:rPr>
        <w:t>.</w:t>
      </w:r>
    </w:p>
    <w:p w14:paraId="216BABF7" w14:textId="77777777" w:rsidR="00375F62" w:rsidRPr="005812A4" w:rsidRDefault="00375F62" w:rsidP="002F11A7">
      <w:pPr>
        <w:pStyle w:val="Listparagraf"/>
        <w:overflowPunct w:val="0"/>
        <w:autoSpaceDE w:val="0"/>
        <w:autoSpaceDN w:val="0"/>
        <w:adjustRightInd w:val="0"/>
        <w:ind w:left="1494"/>
        <w:jc w:val="both"/>
        <w:rPr>
          <w:rFonts w:ascii="Trebuchet MS" w:hAnsi="Trebuchet MS" w:cs="Times New Roman"/>
        </w:rPr>
      </w:pPr>
    </w:p>
    <w:p w14:paraId="30371DF4" w14:textId="77777777" w:rsidR="004600CE" w:rsidRDefault="004600CE" w:rsidP="00F330A5">
      <w:pPr>
        <w:overflowPunct w:val="0"/>
        <w:autoSpaceDE w:val="0"/>
        <w:autoSpaceDN w:val="0"/>
        <w:adjustRightInd w:val="0"/>
        <w:ind w:left="720"/>
        <w:jc w:val="both"/>
        <w:rPr>
          <w:rFonts w:ascii="Trebuchet MS" w:hAnsi="Trebuchet MS" w:cs="Times New Roman"/>
        </w:rPr>
      </w:pPr>
      <w:r w:rsidRPr="001E698A">
        <w:rPr>
          <w:rFonts w:ascii="Trebuchet MS" w:hAnsi="Trebuchet MS" w:cs="Times New Roman"/>
        </w:rPr>
        <w:t xml:space="preserve">Îndeplinirea cerințelor minime </w:t>
      </w:r>
      <w:r>
        <w:rPr>
          <w:rFonts w:ascii="Trebuchet MS" w:hAnsi="Trebuchet MS" w:cs="Times New Roman"/>
        </w:rPr>
        <w:t>de calificare pentru experții non-cheie ur</w:t>
      </w:r>
      <w:r w:rsidRPr="001E698A">
        <w:rPr>
          <w:rFonts w:ascii="Trebuchet MS" w:hAnsi="Trebuchet MS" w:cs="Times New Roman"/>
        </w:rPr>
        <w:t xml:space="preserve">mează a fi verificată </w:t>
      </w:r>
      <w:r>
        <w:rPr>
          <w:rFonts w:ascii="Trebuchet MS" w:hAnsi="Trebuchet MS" w:cs="Times New Roman"/>
        </w:rPr>
        <w:t xml:space="preserve">de către autoritatea contractantă </w:t>
      </w:r>
      <w:r w:rsidRPr="001E698A">
        <w:rPr>
          <w:rFonts w:ascii="Trebuchet MS" w:hAnsi="Trebuchet MS" w:cs="Times New Roman"/>
        </w:rPr>
        <w:t>la momentul nominalizării acestora</w:t>
      </w:r>
      <w:r>
        <w:rPr>
          <w:rFonts w:ascii="Trebuchet MS" w:hAnsi="Trebuchet MS" w:cs="Times New Roman"/>
        </w:rPr>
        <w:t xml:space="preserve"> de către Contractant</w:t>
      </w:r>
      <w:r w:rsidRPr="001E698A">
        <w:rPr>
          <w:rFonts w:ascii="Trebuchet MS" w:hAnsi="Trebuchet MS" w:cs="Times New Roman"/>
        </w:rPr>
        <w:t>, înainte de implicarea efectivă în contract.</w:t>
      </w:r>
    </w:p>
    <w:p w14:paraId="4D84E4F1" w14:textId="205B51B5" w:rsidR="004600CE" w:rsidRPr="001E698A" w:rsidRDefault="004600CE" w:rsidP="00F330A5">
      <w:pPr>
        <w:overflowPunct w:val="0"/>
        <w:autoSpaceDE w:val="0"/>
        <w:autoSpaceDN w:val="0"/>
        <w:adjustRightInd w:val="0"/>
        <w:ind w:left="720"/>
        <w:jc w:val="both"/>
        <w:rPr>
          <w:rFonts w:ascii="Trebuchet MS" w:hAnsi="Trebuchet MS" w:cs="Times New Roman"/>
        </w:rPr>
      </w:pPr>
      <w:r>
        <w:rPr>
          <w:rFonts w:ascii="Trebuchet MS" w:hAnsi="Trebuchet MS" w:cs="Times New Roman"/>
        </w:rPr>
        <w:t>În situația în care experții non-cheie propuși nu îndeplinesc cerințele minime din caietul de sarcini, autoritatea contractantă va solicita contractantului înlocuirea acestora cu experți tehnici (non-cheie) care îndeplibesc cerințele minime, înainte de implicarea lor în implementarea contractului.</w:t>
      </w:r>
    </w:p>
    <w:p w14:paraId="1ADDA164" w14:textId="77777777" w:rsidR="004600CE" w:rsidRDefault="004600CE" w:rsidP="002F11A7">
      <w:pPr>
        <w:overflowPunct w:val="0"/>
        <w:autoSpaceDE w:val="0"/>
        <w:autoSpaceDN w:val="0"/>
        <w:adjustRightInd w:val="0"/>
        <w:ind w:left="720"/>
        <w:jc w:val="both"/>
        <w:rPr>
          <w:rFonts w:ascii="Trebuchet MS" w:hAnsi="Trebuchet MS" w:cs="Times New Roman"/>
        </w:rPr>
      </w:pPr>
    </w:p>
    <w:p w14:paraId="077CD4A5" w14:textId="6FB20102" w:rsidR="00B478BA" w:rsidRPr="005812A4" w:rsidRDefault="007A1E6B" w:rsidP="002F11A7">
      <w:pPr>
        <w:overflowPunct w:val="0"/>
        <w:autoSpaceDE w:val="0"/>
        <w:autoSpaceDN w:val="0"/>
        <w:adjustRightInd w:val="0"/>
        <w:ind w:left="720"/>
        <w:jc w:val="both"/>
        <w:rPr>
          <w:rFonts w:ascii="Trebuchet MS" w:hAnsi="Trebuchet MS" w:cs="Times New Roman"/>
          <w:color w:val="auto"/>
        </w:rPr>
      </w:pPr>
      <w:r w:rsidRPr="005812A4">
        <w:rPr>
          <w:rFonts w:ascii="Trebuchet MS" w:hAnsi="Trebuchet MS" w:cs="Times New Roman"/>
        </w:rPr>
        <w:t>Toate cerințele minime sunt obligatorii și nu pot fi îndeplinite prin cumul de experți.</w:t>
      </w:r>
      <w:r w:rsidR="00B478BA" w:rsidRPr="005812A4">
        <w:rPr>
          <w:rFonts w:ascii="Trebuchet MS" w:hAnsi="Trebuchet MS" w:cs="Times New Roman"/>
        </w:rPr>
        <w:t xml:space="preserve"> </w:t>
      </w:r>
      <w:r w:rsidR="00B478BA" w:rsidRPr="005812A4">
        <w:rPr>
          <w:rFonts w:ascii="Trebuchet MS" w:hAnsi="Trebuchet MS" w:cs="Times New Roman"/>
          <w:color w:val="auto"/>
        </w:rPr>
        <w:t>Ofertantul va nominaliza persoane distincte pentru fiecare din rolurile de mai sus.</w:t>
      </w:r>
      <w:r w:rsidR="003C6BAC" w:rsidRPr="005812A4">
        <w:rPr>
          <w:rFonts w:ascii="Trebuchet MS" w:hAnsi="Trebuchet MS" w:cs="Times New Roman"/>
          <w:color w:val="auto"/>
        </w:rPr>
        <w:t xml:space="preserve"> </w:t>
      </w:r>
    </w:p>
    <w:p w14:paraId="4FC84406" w14:textId="77777777" w:rsidR="002F11A7" w:rsidRDefault="002F11A7" w:rsidP="002F11A7">
      <w:pPr>
        <w:overflowPunct w:val="0"/>
        <w:autoSpaceDE w:val="0"/>
        <w:autoSpaceDN w:val="0"/>
        <w:adjustRightInd w:val="0"/>
        <w:spacing w:after="160"/>
        <w:ind w:left="720"/>
        <w:jc w:val="both"/>
        <w:rPr>
          <w:rFonts w:ascii="Trebuchet MS" w:hAnsi="Trebuchet MS" w:cs="Times New Roman"/>
        </w:rPr>
      </w:pPr>
    </w:p>
    <w:p w14:paraId="2F518761" w14:textId="5D2E2EDA" w:rsidR="008A0925" w:rsidRPr="005812A4" w:rsidRDefault="006605C4" w:rsidP="002F11A7">
      <w:pPr>
        <w:overflowPunct w:val="0"/>
        <w:autoSpaceDE w:val="0"/>
        <w:autoSpaceDN w:val="0"/>
        <w:adjustRightInd w:val="0"/>
        <w:spacing w:after="160"/>
        <w:ind w:left="720"/>
        <w:jc w:val="both"/>
        <w:rPr>
          <w:rFonts w:ascii="Trebuchet MS" w:hAnsi="Trebuchet MS" w:cs="Times New Roman"/>
        </w:rPr>
      </w:pPr>
      <w:r w:rsidRPr="002F11A7">
        <w:rPr>
          <w:rFonts w:ascii="Trebuchet MS" w:hAnsi="Trebuchet MS" w:cs="Times New Roman"/>
        </w:rPr>
        <w:lastRenderedPageBreak/>
        <w:t xml:space="preserve">Prestatorul </w:t>
      </w:r>
      <w:r w:rsidR="008A0925" w:rsidRPr="002F11A7">
        <w:rPr>
          <w:rFonts w:ascii="Trebuchet MS" w:hAnsi="Trebuchet MS" w:cs="Times New Roman"/>
        </w:rPr>
        <w:t xml:space="preserve">trebuie să facă dovada </w:t>
      </w:r>
      <w:r w:rsidR="00DA05DA" w:rsidRPr="002F11A7">
        <w:rPr>
          <w:rFonts w:ascii="Trebuchet MS" w:hAnsi="Trebuchet MS" w:cs="Times New Roman"/>
        </w:rPr>
        <w:t>în cadrul ofertei tehnice, secțiunea metodologia evaluării</w:t>
      </w:r>
      <w:r w:rsidR="00CE2FB5" w:rsidRPr="002F11A7">
        <w:rPr>
          <w:rFonts w:ascii="Trebuchet MS" w:hAnsi="Trebuchet MS" w:cs="Times New Roman"/>
        </w:rPr>
        <w:t xml:space="preserve">, a </w:t>
      </w:r>
      <w:r w:rsidR="008A0925" w:rsidRPr="002F11A7">
        <w:rPr>
          <w:rFonts w:ascii="Trebuchet MS" w:hAnsi="Trebuchet MS" w:cs="Times New Roman"/>
        </w:rPr>
        <w:t>faptului că stăpânește tehnicile de combinare a metodelor de analiză calitative și cantitative a datelor (mixed methods evaluation design).</w:t>
      </w:r>
    </w:p>
    <w:p w14:paraId="254AB171" w14:textId="00FE8754" w:rsidR="008A0925" w:rsidRPr="005812A4" w:rsidRDefault="008A0925" w:rsidP="002F11A7">
      <w:pPr>
        <w:overflowPunct w:val="0"/>
        <w:autoSpaceDE w:val="0"/>
        <w:autoSpaceDN w:val="0"/>
        <w:adjustRightInd w:val="0"/>
        <w:spacing w:after="160"/>
        <w:ind w:left="720"/>
        <w:jc w:val="both"/>
        <w:rPr>
          <w:rFonts w:ascii="Trebuchet MS" w:hAnsi="Trebuchet MS" w:cs="Times New Roman"/>
        </w:rPr>
      </w:pPr>
      <w:r w:rsidRPr="005812A4">
        <w:rPr>
          <w:rFonts w:ascii="Trebuchet MS" w:hAnsi="Trebuchet MS" w:cs="Times New Roman"/>
        </w:rPr>
        <w:t xml:space="preserve">Autoritatea Contractantă lasă la latitudinea </w:t>
      </w:r>
      <w:r w:rsidR="00393F75" w:rsidRPr="005812A4">
        <w:rPr>
          <w:rFonts w:ascii="Trebuchet MS" w:hAnsi="Trebuchet MS" w:cs="Times New Roman"/>
        </w:rPr>
        <w:t>prestatorului</w:t>
      </w:r>
      <w:r w:rsidRPr="005812A4">
        <w:rPr>
          <w:rFonts w:ascii="Trebuchet MS" w:hAnsi="Trebuchet MS" w:cs="Times New Roman"/>
        </w:rPr>
        <w:t xml:space="preserve"> să includă în oferta tehnică modul de organizare a experților cheie și non-cheie, precum și volumul de muncă estimat pe fiecare expert cheie și non-cheie în relație cu activitățile prevăzute, cu sarcinile acestora și cu livrabilele. Nu se vor solicita fișe de pontaj.</w:t>
      </w:r>
    </w:p>
    <w:p w14:paraId="3D85FA2B" w14:textId="0C6E0F2D" w:rsidR="008A0925" w:rsidRPr="005812A4" w:rsidRDefault="00D72C95" w:rsidP="002F11A7">
      <w:pPr>
        <w:overflowPunct w:val="0"/>
        <w:autoSpaceDE w:val="0"/>
        <w:autoSpaceDN w:val="0"/>
        <w:adjustRightInd w:val="0"/>
        <w:spacing w:after="160"/>
        <w:ind w:left="720"/>
        <w:jc w:val="both"/>
        <w:rPr>
          <w:rFonts w:ascii="Trebuchet MS" w:hAnsi="Trebuchet MS" w:cs="Times New Roman"/>
        </w:rPr>
      </w:pPr>
      <w:r w:rsidRPr="005812A4">
        <w:rPr>
          <w:rFonts w:ascii="Trebuchet MS" w:hAnsi="Trebuchet MS" w:cs="Times New Roman"/>
        </w:rPr>
        <w:t xml:space="preserve">Ofertantul devenit Contractant trebuie să se asigure că personalul care își desfășoară activitatea în cadrul Contractului dispune de sprijinul material și de infrastructura necesară pentru a permite acestuia să se concentreze asupra realizării activităților din cadrul Contractului. </w:t>
      </w:r>
    </w:p>
    <w:p w14:paraId="2F4BEF16" w14:textId="7E3BB824" w:rsidR="002F5BE2" w:rsidRPr="005812A4" w:rsidRDefault="002F5BE2" w:rsidP="002F11A7">
      <w:pPr>
        <w:overflowPunct w:val="0"/>
        <w:autoSpaceDE w:val="0"/>
        <w:autoSpaceDN w:val="0"/>
        <w:adjustRightInd w:val="0"/>
        <w:spacing w:after="160"/>
        <w:ind w:left="720"/>
        <w:jc w:val="both"/>
        <w:rPr>
          <w:rFonts w:ascii="Trebuchet MS" w:hAnsi="Trebuchet MS" w:cs="Times New Roman"/>
        </w:rPr>
      </w:pPr>
      <w:r w:rsidRPr="002F11A7">
        <w:rPr>
          <w:rFonts w:ascii="Trebuchet MS" w:hAnsi="Trebuchet MS"/>
        </w:rPr>
        <w:t>Infrastructura deținută de Ofertant trebuie să fie corespunzătoare scopului Contractului și să îndeplinească toate cerințele de funcționalitate și pentru utilizare (inclusiv aspecte legate de protecția mediului) stabilite prin legislația în vigoare sau va avea acces la infrastructura/sprijinul material necesar(ă), demonstrând asta prin prezentarea aranjamentelor întreprinse în acest sens.</w:t>
      </w:r>
    </w:p>
    <w:p w14:paraId="188B24C1" w14:textId="3BD4511F" w:rsidR="000D582C" w:rsidRPr="005812A4" w:rsidRDefault="008A0925" w:rsidP="002F11A7">
      <w:pPr>
        <w:pStyle w:val="Listparagraf"/>
        <w:overflowPunct w:val="0"/>
        <w:autoSpaceDE w:val="0"/>
        <w:autoSpaceDN w:val="0"/>
        <w:adjustRightInd w:val="0"/>
        <w:spacing w:after="120"/>
        <w:jc w:val="both"/>
        <w:rPr>
          <w:rFonts w:ascii="Trebuchet MS" w:hAnsi="Trebuchet MS"/>
        </w:rPr>
      </w:pPr>
      <w:r w:rsidRPr="005812A4">
        <w:rPr>
          <w:rFonts w:ascii="Trebuchet MS" w:hAnsi="Trebuchet MS" w:cs="Times New Roman"/>
        </w:rPr>
        <w:t>Activitățile de evaluare trebuie să se realizeze într-un cadru de imparțialitate, neutralitate și integritate. De aceea, experții propuși de ofertanți trebuie să-și desfășoare activitățile de evaluare în mod onest, fără prejudecați și în afara unor eventuale influențe externe sau interne ale operatorilor ofertanți. În acest sens, operatorii ofertanți trebuie să aibă în vedere ca experții propuși să corespundă acestor rigori referitoare la înfăptuirea exercițiilor de evaluare. Totodată, răspunderea pentru evitarea situațiilor de incompatibilitate/conflict de interese de către experții propuși revine în exclusivitate în sarcina operatorilor ofertanți.</w:t>
      </w:r>
    </w:p>
    <w:p w14:paraId="2917E900" w14:textId="77777777" w:rsidR="00D36538" w:rsidRPr="005812A4" w:rsidRDefault="00D36538" w:rsidP="002F11A7">
      <w:pPr>
        <w:ind w:left="708"/>
        <w:rPr>
          <w:rFonts w:ascii="Trebuchet MS" w:hAnsi="Trebuchet MS" w:cs="Times New Roman"/>
          <w:color w:val="auto"/>
        </w:rPr>
      </w:pPr>
    </w:p>
    <w:p w14:paraId="7C891BE8" w14:textId="08F14939" w:rsidR="0091696D" w:rsidRPr="005812A4" w:rsidRDefault="0091696D" w:rsidP="005812A4">
      <w:pPr>
        <w:ind w:left="708"/>
        <w:jc w:val="both"/>
        <w:rPr>
          <w:rFonts w:ascii="Trebuchet MS" w:hAnsi="Trebuchet MS" w:cs="Times New Roman"/>
          <w:b/>
          <w:bCs/>
          <w:color w:val="auto"/>
        </w:rPr>
      </w:pPr>
      <w:r w:rsidRPr="005812A4">
        <w:rPr>
          <w:rFonts w:ascii="Trebuchet MS" w:hAnsi="Trebuchet MS" w:cs="Times New Roman"/>
          <w:b/>
          <w:bCs/>
          <w:color w:val="auto"/>
        </w:rPr>
        <w:t>Modul de prezentare a informa</w:t>
      </w:r>
      <w:r w:rsidR="00A223CE" w:rsidRPr="005812A4">
        <w:rPr>
          <w:rFonts w:ascii="Trebuchet MS" w:hAnsi="Trebuchet MS" w:cs="Times New Roman"/>
          <w:b/>
          <w:bCs/>
          <w:color w:val="auto"/>
        </w:rPr>
        <w:t>ț</w:t>
      </w:r>
      <w:r w:rsidRPr="005812A4">
        <w:rPr>
          <w:rFonts w:ascii="Trebuchet MS" w:hAnsi="Trebuchet MS" w:cs="Times New Roman"/>
          <w:b/>
          <w:bCs/>
          <w:color w:val="auto"/>
        </w:rPr>
        <w:t>iilor referitoare la exper</w:t>
      </w:r>
      <w:r w:rsidR="00A223CE" w:rsidRPr="005812A4">
        <w:rPr>
          <w:rFonts w:ascii="Trebuchet MS" w:hAnsi="Trebuchet MS" w:cs="Times New Roman"/>
          <w:b/>
          <w:bCs/>
          <w:color w:val="auto"/>
        </w:rPr>
        <w:t>ț</w:t>
      </w:r>
      <w:r w:rsidRPr="005812A4">
        <w:rPr>
          <w:rFonts w:ascii="Trebuchet MS" w:hAnsi="Trebuchet MS" w:cs="Times New Roman"/>
          <w:b/>
          <w:bCs/>
          <w:color w:val="auto"/>
        </w:rPr>
        <w:t>ii propu</w:t>
      </w:r>
      <w:r w:rsidR="00A223CE" w:rsidRPr="005812A4">
        <w:rPr>
          <w:rFonts w:ascii="Trebuchet MS" w:hAnsi="Trebuchet MS" w:cs="Times New Roman"/>
          <w:b/>
          <w:bCs/>
          <w:color w:val="auto"/>
        </w:rPr>
        <w:t>ș</w:t>
      </w:r>
      <w:r w:rsidRPr="005812A4">
        <w:rPr>
          <w:rFonts w:ascii="Trebuchet MS" w:hAnsi="Trebuchet MS" w:cs="Times New Roman"/>
          <w:b/>
          <w:bCs/>
          <w:color w:val="auto"/>
        </w:rPr>
        <w:t>i se va corela cu cerin</w:t>
      </w:r>
      <w:r w:rsidR="00A223CE" w:rsidRPr="005812A4">
        <w:rPr>
          <w:rFonts w:ascii="Trebuchet MS" w:hAnsi="Trebuchet MS" w:cs="Times New Roman"/>
          <w:b/>
          <w:bCs/>
          <w:color w:val="auto"/>
        </w:rPr>
        <w:t>ț</w:t>
      </w:r>
      <w:r w:rsidRPr="005812A4">
        <w:rPr>
          <w:rFonts w:ascii="Trebuchet MS" w:hAnsi="Trebuchet MS" w:cs="Times New Roman"/>
          <w:b/>
          <w:bCs/>
          <w:color w:val="auto"/>
        </w:rPr>
        <w:t xml:space="preserve">ele caietului de sarcini. </w:t>
      </w:r>
    </w:p>
    <w:p w14:paraId="1B04EAA3" w14:textId="4453F288" w:rsidR="00D36538" w:rsidRPr="005812A4" w:rsidRDefault="00D36538" w:rsidP="005812A4">
      <w:pPr>
        <w:ind w:left="708"/>
        <w:jc w:val="both"/>
        <w:rPr>
          <w:rFonts w:ascii="Trebuchet MS" w:hAnsi="Trebuchet MS" w:cs="Times New Roman"/>
          <w:color w:val="auto"/>
        </w:rPr>
      </w:pPr>
      <w:r w:rsidRPr="005812A4">
        <w:rPr>
          <w:rFonts w:ascii="Trebuchet MS" w:hAnsi="Trebuchet MS" w:cs="Times New Roman"/>
          <w:color w:val="auto"/>
        </w:rPr>
        <w:t>Pentru dovedirea îndeplinirii cerin</w:t>
      </w:r>
      <w:r w:rsidR="00A223CE" w:rsidRPr="005812A4">
        <w:rPr>
          <w:rFonts w:ascii="Trebuchet MS" w:hAnsi="Trebuchet MS" w:cs="Times New Roman"/>
          <w:color w:val="auto"/>
        </w:rPr>
        <w:t>ț</w:t>
      </w:r>
      <w:r w:rsidRPr="005812A4">
        <w:rPr>
          <w:rFonts w:ascii="Trebuchet MS" w:hAnsi="Trebuchet MS" w:cs="Times New Roman"/>
          <w:color w:val="auto"/>
        </w:rPr>
        <w:t xml:space="preserve">elor minime de mai sus se vor prezenta la nivelul propunerii tehnice </w:t>
      </w:r>
      <w:r w:rsidR="003000E8" w:rsidRPr="005812A4">
        <w:rPr>
          <w:rFonts w:ascii="Trebuchet MS" w:hAnsi="Trebuchet MS" w:cs="Times New Roman"/>
          <w:color w:val="auto"/>
        </w:rPr>
        <w:t xml:space="preserve">pentru experții cheie </w:t>
      </w:r>
      <w:r w:rsidRPr="005812A4">
        <w:rPr>
          <w:rFonts w:ascii="Trebuchet MS" w:hAnsi="Trebuchet MS" w:cs="Times New Roman"/>
          <w:color w:val="auto"/>
        </w:rPr>
        <w:t>urm</w:t>
      </w:r>
      <w:r w:rsidR="00A223CE" w:rsidRPr="005812A4">
        <w:rPr>
          <w:rFonts w:ascii="Trebuchet MS" w:hAnsi="Trebuchet MS" w:cs="Times New Roman"/>
          <w:color w:val="auto"/>
        </w:rPr>
        <w:t>ă</w:t>
      </w:r>
      <w:r w:rsidRPr="005812A4">
        <w:rPr>
          <w:rFonts w:ascii="Trebuchet MS" w:hAnsi="Trebuchet MS" w:cs="Times New Roman"/>
          <w:color w:val="auto"/>
        </w:rPr>
        <w:t>toarele documente:</w:t>
      </w:r>
    </w:p>
    <w:p w14:paraId="1BB8A2BB" w14:textId="149886A5" w:rsidR="00D36538" w:rsidRPr="005812A4" w:rsidRDefault="00D36538" w:rsidP="002F11A7">
      <w:pPr>
        <w:pStyle w:val="Listparagraf"/>
        <w:numPr>
          <w:ilvl w:val="0"/>
          <w:numId w:val="85"/>
        </w:numPr>
        <w:overflowPunct w:val="0"/>
        <w:autoSpaceDE w:val="0"/>
        <w:autoSpaceDN w:val="0"/>
        <w:adjustRightInd w:val="0"/>
        <w:spacing w:after="160"/>
        <w:ind w:hanging="207"/>
        <w:jc w:val="both"/>
        <w:rPr>
          <w:rFonts w:ascii="Trebuchet MS" w:eastAsia="Calibri" w:hAnsi="Trebuchet MS" w:cs="Times New Roman"/>
          <w:lang w:eastAsia="ro-RO"/>
        </w:rPr>
      </w:pPr>
      <w:r w:rsidRPr="005812A4">
        <w:rPr>
          <w:rFonts w:ascii="Trebuchet MS" w:eastAsia="Calibri" w:hAnsi="Trebuchet MS" w:cs="Times New Roman"/>
          <w:lang w:eastAsia="ro-RO"/>
        </w:rPr>
        <w:t>CV</w:t>
      </w:r>
      <w:r w:rsidR="0027760E" w:rsidRPr="005812A4">
        <w:rPr>
          <w:rFonts w:ascii="Trebuchet MS" w:eastAsia="Calibri" w:hAnsi="Trebuchet MS" w:cs="Times New Roman"/>
          <w:lang w:eastAsia="ro-RO"/>
        </w:rPr>
        <w:t xml:space="preserve">- </w:t>
      </w:r>
      <w:r w:rsidR="00BB286E" w:rsidRPr="002F11A7">
        <w:rPr>
          <w:rFonts w:ascii="Trebuchet MS" w:hAnsi="Trebuchet MS"/>
        </w:rPr>
        <w:t>Experiența va fi demonstrată prin CV-uri redactate în format Europass, însoțite de declarațiile de disponibilitate ale fiecărui expert. Declarațiile de disponibilitate semnate vor fi anexate la propunerea tehnică.</w:t>
      </w:r>
    </w:p>
    <w:p w14:paraId="26AA4216" w14:textId="19203002" w:rsidR="00D36538" w:rsidRPr="005812A4" w:rsidRDefault="00DA5796" w:rsidP="002F11A7">
      <w:pPr>
        <w:pStyle w:val="Listparagraf"/>
        <w:numPr>
          <w:ilvl w:val="0"/>
          <w:numId w:val="85"/>
        </w:numPr>
        <w:overflowPunct w:val="0"/>
        <w:autoSpaceDE w:val="0"/>
        <w:autoSpaceDN w:val="0"/>
        <w:adjustRightInd w:val="0"/>
        <w:spacing w:after="160"/>
        <w:ind w:hanging="207"/>
        <w:jc w:val="both"/>
        <w:rPr>
          <w:rFonts w:ascii="Trebuchet MS" w:eastAsia="Calibri" w:hAnsi="Trebuchet MS" w:cs="Times New Roman"/>
          <w:lang w:eastAsia="ro-RO"/>
        </w:rPr>
      </w:pPr>
      <w:r w:rsidRPr="005812A4">
        <w:rPr>
          <w:rFonts w:ascii="Trebuchet MS" w:eastAsia="Calibri" w:hAnsi="Trebuchet MS" w:cs="Times New Roman"/>
          <w:lang w:eastAsia="ro-RO"/>
        </w:rPr>
        <w:t xml:space="preserve">copii </w:t>
      </w:r>
      <w:r w:rsidR="00D36538" w:rsidRPr="005812A4">
        <w:rPr>
          <w:rFonts w:ascii="Trebuchet MS" w:eastAsia="Calibri" w:hAnsi="Trebuchet MS" w:cs="Times New Roman"/>
          <w:lang w:eastAsia="ro-RO"/>
        </w:rPr>
        <w:t>dup</w:t>
      </w:r>
      <w:r w:rsidR="00A223CE" w:rsidRPr="005812A4">
        <w:rPr>
          <w:rFonts w:ascii="Trebuchet MS" w:eastAsia="Calibri" w:hAnsi="Trebuchet MS" w:cs="Times New Roman"/>
          <w:lang w:eastAsia="ro-RO"/>
        </w:rPr>
        <w:t>ă</w:t>
      </w:r>
      <w:r w:rsidR="00D36538" w:rsidRPr="005812A4">
        <w:rPr>
          <w:rFonts w:ascii="Trebuchet MS" w:eastAsia="Calibri" w:hAnsi="Trebuchet MS" w:cs="Times New Roman"/>
          <w:lang w:eastAsia="ro-RO"/>
        </w:rPr>
        <w:t xml:space="preserve"> diplomele de studii; </w:t>
      </w:r>
    </w:p>
    <w:p w14:paraId="6CB61BC8" w14:textId="558FC1DA" w:rsidR="00D36538" w:rsidRPr="005812A4" w:rsidRDefault="00D36538" w:rsidP="002F11A7">
      <w:pPr>
        <w:pStyle w:val="Listparagraf"/>
        <w:numPr>
          <w:ilvl w:val="0"/>
          <w:numId w:val="85"/>
        </w:numPr>
        <w:overflowPunct w:val="0"/>
        <w:autoSpaceDE w:val="0"/>
        <w:autoSpaceDN w:val="0"/>
        <w:adjustRightInd w:val="0"/>
        <w:spacing w:after="160"/>
        <w:ind w:hanging="207"/>
        <w:jc w:val="both"/>
        <w:rPr>
          <w:rFonts w:ascii="Trebuchet MS" w:eastAsia="Calibri" w:hAnsi="Trebuchet MS" w:cs="Times New Roman"/>
          <w:lang w:eastAsia="ro-RO"/>
        </w:rPr>
      </w:pPr>
      <w:r w:rsidRPr="005812A4">
        <w:rPr>
          <w:rFonts w:ascii="Trebuchet MS" w:eastAsia="Calibri" w:hAnsi="Trebuchet MS" w:cs="Times New Roman"/>
          <w:lang w:eastAsia="ro-RO"/>
        </w:rPr>
        <w:t>documente din care s</w:t>
      </w:r>
      <w:r w:rsidR="00A223CE" w:rsidRPr="005812A4">
        <w:rPr>
          <w:rFonts w:ascii="Trebuchet MS" w:eastAsia="Calibri" w:hAnsi="Trebuchet MS" w:cs="Times New Roman"/>
          <w:lang w:eastAsia="ro-RO"/>
        </w:rPr>
        <w:t>ă</w:t>
      </w:r>
      <w:r w:rsidRPr="005812A4">
        <w:rPr>
          <w:rFonts w:ascii="Trebuchet MS" w:eastAsia="Calibri" w:hAnsi="Trebuchet MS" w:cs="Times New Roman"/>
          <w:lang w:eastAsia="ro-RO"/>
        </w:rPr>
        <w:t xml:space="preserve"> reias</w:t>
      </w:r>
      <w:r w:rsidR="00A223CE" w:rsidRPr="005812A4">
        <w:rPr>
          <w:rFonts w:ascii="Trebuchet MS" w:eastAsia="Calibri" w:hAnsi="Trebuchet MS" w:cs="Times New Roman"/>
          <w:lang w:eastAsia="ro-RO"/>
        </w:rPr>
        <w:t>ă</w:t>
      </w:r>
      <w:r w:rsidRPr="005812A4">
        <w:rPr>
          <w:rFonts w:ascii="Trebuchet MS" w:eastAsia="Calibri" w:hAnsi="Trebuchet MS" w:cs="Times New Roman"/>
          <w:lang w:eastAsia="ro-RO"/>
        </w:rPr>
        <w:t xml:space="preserve"> îndeplinirea cerin</w:t>
      </w:r>
      <w:r w:rsidR="00A223CE" w:rsidRPr="005812A4">
        <w:rPr>
          <w:rFonts w:ascii="Trebuchet MS" w:eastAsia="Calibri" w:hAnsi="Trebuchet MS" w:cs="Times New Roman"/>
          <w:lang w:eastAsia="ro-RO"/>
        </w:rPr>
        <w:t>ț</w:t>
      </w:r>
      <w:r w:rsidRPr="005812A4">
        <w:rPr>
          <w:rFonts w:ascii="Trebuchet MS" w:eastAsia="Calibri" w:hAnsi="Trebuchet MS" w:cs="Times New Roman"/>
          <w:lang w:eastAsia="ro-RO"/>
        </w:rPr>
        <w:t>elor legate de experien</w:t>
      </w:r>
      <w:r w:rsidR="00A223CE" w:rsidRPr="005812A4">
        <w:rPr>
          <w:rFonts w:ascii="Trebuchet MS" w:eastAsia="Calibri" w:hAnsi="Trebuchet MS" w:cs="Times New Roman"/>
          <w:lang w:eastAsia="ro-RO"/>
        </w:rPr>
        <w:t>ț</w:t>
      </w:r>
      <w:r w:rsidRPr="005812A4">
        <w:rPr>
          <w:rFonts w:ascii="Trebuchet MS" w:eastAsia="Calibri" w:hAnsi="Trebuchet MS" w:cs="Times New Roman"/>
          <w:lang w:eastAsia="ro-RO"/>
        </w:rPr>
        <w:t>a profesional</w:t>
      </w:r>
      <w:r w:rsidR="00A223CE" w:rsidRPr="005812A4">
        <w:rPr>
          <w:rFonts w:ascii="Trebuchet MS" w:eastAsia="Calibri" w:hAnsi="Trebuchet MS" w:cs="Times New Roman"/>
          <w:lang w:eastAsia="ro-RO"/>
        </w:rPr>
        <w:t>ă</w:t>
      </w:r>
      <w:r w:rsidRPr="005812A4">
        <w:rPr>
          <w:rFonts w:ascii="Trebuchet MS" w:eastAsia="Calibri" w:hAnsi="Trebuchet MS" w:cs="Times New Roman"/>
          <w:lang w:eastAsia="ro-RO"/>
        </w:rPr>
        <w:t xml:space="preserve"> specific</w:t>
      </w:r>
      <w:r w:rsidR="00A223CE" w:rsidRPr="005812A4">
        <w:rPr>
          <w:rFonts w:ascii="Trebuchet MS" w:eastAsia="Calibri" w:hAnsi="Trebuchet MS" w:cs="Times New Roman"/>
          <w:lang w:eastAsia="ro-RO"/>
        </w:rPr>
        <w:t>ă</w:t>
      </w:r>
      <w:r w:rsidRPr="005812A4">
        <w:rPr>
          <w:rFonts w:ascii="Trebuchet MS" w:eastAsia="Calibri" w:hAnsi="Trebuchet MS" w:cs="Times New Roman"/>
          <w:lang w:eastAsia="ro-RO"/>
        </w:rPr>
        <w:t>, cum ar fi: contract</w:t>
      </w:r>
      <w:r w:rsidR="00BB286E" w:rsidRPr="005812A4">
        <w:rPr>
          <w:rFonts w:ascii="Trebuchet MS" w:eastAsia="Calibri" w:hAnsi="Trebuchet MS" w:cs="Times New Roman"/>
          <w:lang w:eastAsia="ro-RO"/>
        </w:rPr>
        <w:t>e</w:t>
      </w:r>
      <w:r w:rsidRPr="005812A4">
        <w:rPr>
          <w:rFonts w:ascii="Trebuchet MS" w:eastAsia="Calibri" w:hAnsi="Trebuchet MS" w:cs="Times New Roman"/>
          <w:lang w:eastAsia="ro-RO"/>
        </w:rPr>
        <w:t xml:space="preserve"> de munca / contract</w:t>
      </w:r>
      <w:r w:rsidR="00BB286E" w:rsidRPr="005812A4">
        <w:rPr>
          <w:rFonts w:ascii="Trebuchet MS" w:eastAsia="Calibri" w:hAnsi="Trebuchet MS" w:cs="Times New Roman"/>
          <w:lang w:eastAsia="ro-RO"/>
        </w:rPr>
        <w:t>e</w:t>
      </w:r>
      <w:r w:rsidRPr="005812A4">
        <w:rPr>
          <w:rFonts w:ascii="Trebuchet MS" w:eastAsia="Calibri" w:hAnsi="Trebuchet MS" w:cs="Times New Roman"/>
          <w:lang w:eastAsia="ro-RO"/>
        </w:rPr>
        <w:t xml:space="preserve"> de prest</w:t>
      </w:r>
      <w:r w:rsidR="00A223CE" w:rsidRPr="005812A4">
        <w:rPr>
          <w:rFonts w:ascii="Trebuchet MS" w:eastAsia="Calibri" w:hAnsi="Trebuchet MS" w:cs="Times New Roman"/>
          <w:lang w:eastAsia="ro-RO"/>
        </w:rPr>
        <w:t>ă</w:t>
      </w:r>
      <w:r w:rsidRPr="005812A4">
        <w:rPr>
          <w:rFonts w:ascii="Trebuchet MS" w:eastAsia="Calibri" w:hAnsi="Trebuchet MS" w:cs="Times New Roman"/>
          <w:lang w:eastAsia="ro-RO"/>
        </w:rPr>
        <w:t xml:space="preserve">ri servicii / </w:t>
      </w:r>
      <w:r w:rsidR="00BB286E" w:rsidRPr="005812A4">
        <w:rPr>
          <w:rFonts w:ascii="Trebuchet MS" w:eastAsia="Calibri" w:hAnsi="Trebuchet MS" w:cs="Times New Roman"/>
          <w:lang w:eastAsia="ro-RO"/>
        </w:rPr>
        <w:t xml:space="preserve">fișe </w:t>
      </w:r>
      <w:r w:rsidRPr="005812A4">
        <w:rPr>
          <w:rFonts w:ascii="Trebuchet MS" w:eastAsia="Calibri" w:hAnsi="Trebuchet MS" w:cs="Times New Roman"/>
          <w:lang w:eastAsia="ro-RO"/>
        </w:rPr>
        <w:t xml:space="preserve">de post / </w:t>
      </w:r>
      <w:r w:rsidR="00BB286E" w:rsidRPr="005812A4">
        <w:rPr>
          <w:rFonts w:ascii="Trebuchet MS" w:eastAsia="Calibri" w:hAnsi="Trebuchet MS" w:cs="Times New Roman"/>
          <w:lang w:eastAsia="ro-RO"/>
        </w:rPr>
        <w:t xml:space="preserve">recomandări </w:t>
      </w:r>
      <w:r w:rsidRPr="005812A4">
        <w:rPr>
          <w:rFonts w:ascii="Trebuchet MS" w:eastAsia="Calibri" w:hAnsi="Trebuchet MS" w:cs="Times New Roman"/>
          <w:lang w:eastAsia="ro-RO"/>
        </w:rPr>
        <w:t xml:space="preserve">sau orice alte documente similare relevante emise </w:t>
      </w:r>
      <w:r w:rsidR="00AA6E80" w:rsidRPr="005812A4">
        <w:rPr>
          <w:rFonts w:ascii="Trebuchet MS" w:eastAsia="Calibri" w:hAnsi="Trebuchet MS" w:cs="Times New Roman"/>
          <w:lang w:eastAsia="ro-RO"/>
        </w:rPr>
        <w:t>de angajatorii actuali sau anteriori ai experților, precum și recomandări sau orice alte documente similare relevante emise de beneficiari, fără a fi obligatorie însoțirea acestora de certificate constatatoare cu privire la activitățile prestate</w:t>
      </w:r>
      <w:r w:rsidRPr="005812A4">
        <w:rPr>
          <w:rFonts w:ascii="Trebuchet MS" w:eastAsia="Calibri" w:hAnsi="Trebuchet MS" w:cs="Times New Roman"/>
          <w:lang w:eastAsia="ro-RO"/>
        </w:rPr>
        <w:t>;</w:t>
      </w:r>
    </w:p>
    <w:p w14:paraId="384C690B" w14:textId="1C693A55" w:rsidR="00D36538" w:rsidRPr="005812A4" w:rsidRDefault="00D36538" w:rsidP="002F11A7">
      <w:pPr>
        <w:pStyle w:val="Listparagraf"/>
        <w:numPr>
          <w:ilvl w:val="0"/>
          <w:numId w:val="85"/>
        </w:numPr>
        <w:overflowPunct w:val="0"/>
        <w:autoSpaceDE w:val="0"/>
        <w:autoSpaceDN w:val="0"/>
        <w:adjustRightInd w:val="0"/>
        <w:spacing w:after="160"/>
        <w:ind w:hanging="207"/>
        <w:jc w:val="both"/>
        <w:rPr>
          <w:rFonts w:ascii="Trebuchet MS" w:eastAsia="Calibri" w:hAnsi="Trebuchet MS" w:cs="Times New Roman"/>
          <w:lang w:eastAsia="ro-RO"/>
        </w:rPr>
      </w:pPr>
      <w:r w:rsidRPr="005812A4">
        <w:rPr>
          <w:rFonts w:ascii="Trebuchet MS" w:eastAsia="Calibri" w:hAnsi="Trebuchet MS" w:cs="Times New Roman"/>
          <w:lang w:eastAsia="ro-RO"/>
        </w:rPr>
        <w:t>modalitatea de dispunere: (contract</w:t>
      </w:r>
      <w:r w:rsidR="00BB286E" w:rsidRPr="005812A4">
        <w:rPr>
          <w:rFonts w:ascii="Trebuchet MS" w:eastAsia="Calibri" w:hAnsi="Trebuchet MS" w:cs="Times New Roman"/>
          <w:lang w:eastAsia="ro-RO"/>
        </w:rPr>
        <w:t>e</w:t>
      </w:r>
      <w:r w:rsidRPr="005812A4">
        <w:rPr>
          <w:rFonts w:ascii="Trebuchet MS" w:eastAsia="Calibri" w:hAnsi="Trebuchet MS" w:cs="Times New Roman"/>
          <w:lang w:eastAsia="ro-RO"/>
        </w:rPr>
        <w:t xml:space="preserve"> de munc</w:t>
      </w:r>
      <w:r w:rsidR="00A223CE" w:rsidRPr="005812A4">
        <w:rPr>
          <w:rFonts w:ascii="Trebuchet MS" w:eastAsia="Calibri" w:hAnsi="Trebuchet MS" w:cs="Times New Roman"/>
          <w:lang w:eastAsia="ro-RO"/>
        </w:rPr>
        <w:t>ă</w:t>
      </w:r>
      <w:r w:rsidRPr="005812A4">
        <w:rPr>
          <w:rFonts w:ascii="Trebuchet MS" w:eastAsia="Calibri" w:hAnsi="Trebuchet MS" w:cs="Times New Roman"/>
          <w:lang w:eastAsia="ro-RO"/>
        </w:rPr>
        <w:t>/acord de angajare/contract de prestare servicii – caz în care devin incidente prevederile legate de subcontractare).</w:t>
      </w:r>
    </w:p>
    <w:p w14:paraId="5552A2A1" w14:textId="2A3BD3C7" w:rsidR="00D36538" w:rsidRPr="005812A4" w:rsidRDefault="00D36538" w:rsidP="005812A4">
      <w:pPr>
        <w:ind w:left="720"/>
        <w:jc w:val="both"/>
        <w:rPr>
          <w:rFonts w:ascii="Trebuchet MS" w:hAnsi="Trebuchet MS" w:cs="Times New Roman"/>
          <w:color w:val="auto"/>
        </w:rPr>
      </w:pPr>
      <w:r w:rsidRPr="005812A4">
        <w:rPr>
          <w:rFonts w:ascii="Trebuchet MS" w:hAnsi="Trebuchet MS" w:cs="Times New Roman"/>
          <w:color w:val="auto"/>
        </w:rPr>
        <w:t>Din documentele prezentate trebuie s</w:t>
      </w:r>
      <w:r w:rsidR="00A223CE" w:rsidRPr="005812A4">
        <w:rPr>
          <w:rFonts w:ascii="Trebuchet MS" w:hAnsi="Trebuchet MS" w:cs="Times New Roman"/>
          <w:color w:val="auto"/>
        </w:rPr>
        <w:t>ă</w:t>
      </w:r>
      <w:r w:rsidRPr="005812A4">
        <w:rPr>
          <w:rFonts w:ascii="Trebuchet MS" w:hAnsi="Trebuchet MS" w:cs="Times New Roman"/>
          <w:color w:val="auto"/>
        </w:rPr>
        <w:t xml:space="preserve"> reias</w:t>
      </w:r>
      <w:r w:rsidR="00A223CE" w:rsidRPr="005812A4">
        <w:rPr>
          <w:rFonts w:ascii="Trebuchet MS" w:hAnsi="Trebuchet MS" w:cs="Times New Roman"/>
          <w:color w:val="auto"/>
        </w:rPr>
        <w:t>ă</w:t>
      </w:r>
      <w:r w:rsidRPr="005812A4">
        <w:rPr>
          <w:rFonts w:ascii="Trebuchet MS" w:hAnsi="Trebuchet MS" w:cs="Times New Roman"/>
          <w:color w:val="auto"/>
        </w:rPr>
        <w:t xml:space="preserve"> urm</w:t>
      </w:r>
      <w:r w:rsidR="00A223CE" w:rsidRPr="005812A4">
        <w:rPr>
          <w:rFonts w:ascii="Trebuchet MS" w:hAnsi="Trebuchet MS" w:cs="Times New Roman"/>
          <w:color w:val="auto"/>
        </w:rPr>
        <w:t>ă</w:t>
      </w:r>
      <w:r w:rsidRPr="005812A4">
        <w:rPr>
          <w:rFonts w:ascii="Trebuchet MS" w:hAnsi="Trebuchet MS" w:cs="Times New Roman"/>
          <w:color w:val="auto"/>
        </w:rPr>
        <w:t>toarele detalii cu privire la contractele/proiectele ce vor fi luate în calcul pentru îndeplinirea cerin</w:t>
      </w:r>
      <w:r w:rsidR="00A223CE" w:rsidRPr="005812A4">
        <w:rPr>
          <w:rFonts w:ascii="Trebuchet MS" w:hAnsi="Trebuchet MS" w:cs="Times New Roman"/>
          <w:color w:val="auto"/>
        </w:rPr>
        <w:t>ț</w:t>
      </w:r>
      <w:r w:rsidRPr="005812A4">
        <w:rPr>
          <w:rFonts w:ascii="Trebuchet MS" w:hAnsi="Trebuchet MS" w:cs="Times New Roman"/>
          <w:color w:val="auto"/>
        </w:rPr>
        <w:t>elor minime solicitate: num</w:t>
      </w:r>
      <w:r w:rsidR="00A223CE" w:rsidRPr="005812A4">
        <w:rPr>
          <w:rFonts w:ascii="Trebuchet MS" w:hAnsi="Trebuchet MS" w:cs="Times New Roman"/>
          <w:color w:val="auto"/>
        </w:rPr>
        <w:t>ă</w:t>
      </w:r>
      <w:r w:rsidRPr="005812A4">
        <w:rPr>
          <w:rFonts w:ascii="Trebuchet MS" w:hAnsi="Trebuchet MS" w:cs="Times New Roman"/>
          <w:color w:val="auto"/>
        </w:rPr>
        <w:t>r, dat</w:t>
      </w:r>
      <w:r w:rsidR="00A223CE" w:rsidRPr="005812A4">
        <w:rPr>
          <w:rFonts w:ascii="Trebuchet MS" w:hAnsi="Trebuchet MS" w:cs="Times New Roman"/>
          <w:color w:val="auto"/>
        </w:rPr>
        <w:t>ă</w:t>
      </w:r>
      <w:r w:rsidRPr="005812A4">
        <w:rPr>
          <w:rFonts w:ascii="Trebuchet MS" w:hAnsi="Trebuchet MS" w:cs="Times New Roman"/>
          <w:color w:val="auto"/>
        </w:rPr>
        <w:t>, denumire contract/proiect, p</w:t>
      </w:r>
      <w:r w:rsidR="00A223CE" w:rsidRPr="005812A4">
        <w:rPr>
          <w:rFonts w:ascii="Trebuchet MS" w:hAnsi="Trebuchet MS" w:cs="Times New Roman"/>
          <w:color w:val="auto"/>
        </w:rPr>
        <w:t>ă</w:t>
      </w:r>
      <w:r w:rsidRPr="005812A4">
        <w:rPr>
          <w:rFonts w:ascii="Trebuchet MS" w:hAnsi="Trebuchet MS" w:cs="Times New Roman"/>
          <w:color w:val="auto"/>
        </w:rPr>
        <w:t>r</w:t>
      </w:r>
      <w:r w:rsidR="00A223CE" w:rsidRPr="005812A4">
        <w:rPr>
          <w:rFonts w:ascii="Trebuchet MS" w:hAnsi="Trebuchet MS" w:cs="Times New Roman"/>
          <w:color w:val="auto"/>
        </w:rPr>
        <w:t>ț</w:t>
      </w:r>
      <w:r w:rsidRPr="005812A4">
        <w:rPr>
          <w:rFonts w:ascii="Trebuchet MS" w:hAnsi="Trebuchet MS" w:cs="Times New Roman"/>
          <w:color w:val="auto"/>
        </w:rPr>
        <w:t>i contractante, obiect.</w:t>
      </w:r>
    </w:p>
    <w:p w14:paraId="0E7F791C" w14:textId="77777777" w:rsidR="00B023DA" w:rsidRPr="002F11A7" w:rsidRDefault="0027760E" w:rsidP="00B023DA">
      <w:pPr>
        <w:spacing w:before="120"/>
        <w:ind w:left="708"/>
        <w:jc w:val="both"/>
        <w:rPr>
          <w:rFonts w:ascii="Trebuchet MS" w:hAnsi="Trebuchet MS"/>
        </w:rPr>
      </w:pPr>
      <w:r w:rsidRPr="002F11A7">
        <w:rPr>
          <w:rFonts w:ascii="Trebuchet MS" w:hAnsi="Trebuchet MS"/>
        </w:rPr>
        <w:t>Documentele justificative prezentate pentru experții-cheie vor servi atât pentru demonstrarea îndeplinirii cerințelor minime de calificare, cât și pentru acordarea punctajului tehnic, conform factorilor de evaluare.</w:t>
      </w:r>
      <w:r w:rsidR="00B023DA">
        <w:rPr>
          <w:rFonts w:ascii="Trebuchet MS" w:hAnsi="Trebuchet MS"/>
        </w:rPr>
        <w:t xml:space="preserve"> Neîndeplinirea cerințelor minime conduce automat la declararea ofertei ca neconformă, independent de punctajul obținut.</w:t>
      </w:r>
    </w:p>
    <w:p w14:paraId="1BF1041E" w14:textId="4B55F0FA" w:rsidR="0027760E" w:rsidRPr="002F11A7" w:rsidRDefault="0027760E" w:rsidP="002F11A7">
      <w:pPr>
        <w:spacing w:before="120"/>
        <w:ind w:left="708"/>
        <w:jc w:val="both"/>
        <w:rPr>
          <w:rFonts w:ascii="Trebuchet MS" w:hAnsi="Trebuchet MS"/>
        </w:rPr>
      </w:pPr>
    </w:p>
    <w:p w14:paraId="744D4655" w14:textId="6F6C67D1" w:rsidR="0091696D" w:rsidRPr="005812A4" w:rsidRDefault="0091696D" w:rsidP="005812A4">
      <w:pPr>
        <w:pStyle w:val="Titlu2"/>
        <w:ind w:firstLine="708"/>
        <w:jc w:val="both"/>
        <w:rPr>
          <w:rFonts w:ascii="Trebuchet MS" w:hAnsi="Trebuchet MS"/>
          <w:color w:val="auto"/>
          <w:sz w:val="24"/>
          <w:szCs w:val="24"/>
        </w:rPr>
      </w:pPr>
      <w:bookmarkStart w:id="45" w:name="_Toc98419048"/>
      <w:bookmarkStart w:id="46" w:name="_Toc213858297"/>
      <w:r w:rsidRPr="005812A4">
        <w:rPr>
          <w:rFonts w:ascii="Trebuchet MS" w:hAnsi="Trebuchet MS"/>
          <w:color w:val="auto"/>
          <w:sz w:val="24"/>
          <w:szCs w:val="24"/>
        </w:rPr>
        <w:lastRenderedPageBreak/>
        <w:t>7.</w:t>
      </w:r>
      <w:r w:rsidR="00407087" w:rsidRPr="005812A4">
        <w:rPr>
          <w:rFonts w:ascii="Trebuchet MS" w:hAnsi="Trebuchet MS"/>
          <w:color w:val="auto"/>
          <w:sz w:val="24"/>
          <w:szCs w:val="24"/>
        </w:rPr>
        <w:t xml:space="preserve">2 </w:t>
      </w:r>
      <w:r w:rsidRPr="005812A4">
        <w:rPr>
          <w:rFonts w:ascii="Trebuchet MS" w:hAnsi="Trebuchet MS"/>
          <w:color w:val="auto"/>
          <w:sz w:val="24"/>
          <w:szCs w:val="24"/>
        </w:rPr>
        <w:t>Personalul suport</w:t>
      </w:r>
      <w:bookmarkEnd w:id="45"/>
      <w:bookmarkEnd w:id="46"/>
      <w:r w:rsidRPr="005812A4">
        <w:rPr>
          <w:rFonts w:ascii="Trebuchet MS" w:hAnsi="Trebuchet MS"/>
          <w:color w:val="auto"/>
          <w:sz w:val="24"/>
          <w:szCs w:val="24"/>
        </w:rPr>
        <w:t xml:space="preserve"> </w:t>
      </w:r>
    </w:p>
    <w:p w14:paraId="47622150" w14:textId="6FA2C84D" w:rsidR="00A51707" w:rsidRPr="005812A4" w:rsidRDefault="0091696D" w:rsidP="002F11A7">
      <w:pPr>
        <w:ind w:left="708"/>
        <w:jc w:val="both"/>
        <w:rPr>
          <w:rFonts w:ascii="Trebuchet MS" w:hAnsi="Trebuchet MS"/>
          <w:color w:val="auto"/>
        </w:rPr>
      </w:pPr>
      <w:r w:rsidRPr="005812A4">
        <w:rPr>
          <w:rFonts w:ascii="Trebuchet MS" w:hAnsi="Trebuchet MS"/>
          <w:color w:val="auto"/>
        </w:rPr>
        <w:t xml:space="preserve">Prestatorul este responsabil pentru asigurarea personalului suport necesar pentru realizarea </w:t>
      </w:r>
      <w:r w:rsidR="00A51707" w:rsidRPr="005812A4">
        <w:rPr>
          <w:rFonts w:ascii="Trebuchet MS" w:hAnsi="Trebuchet MS"/>
          <w:color w:val="auto"/>
        </w:rPr>
        <w:t>corespunzătoare a obligațiilor ce îi revin prin acest contract</w:t>
      </w:r>
      <w:r w:rsidRPr="005812A4">
        <w:rPr>
          <w:rFonts w:ascii="Trebuchet MS" w:hAnsi="Trebuchet MS"/>
          <w:color w:val="auto"/>
        </w:rPr>
        <w:t xml:space="preserve">. </w:t>
      </w:r>
      <w:r w:rsidR="00D72C95" w:rsidRPr="005812A4">
        <w:rPr>
          <w:rFonts w:ascii="Trebuchet MS" w:hAnsi="Trebuchet MS"/>
          <w:color w:val="auto"/>
        </w:rPr>
        <w:t>Toți</w:t>
      </w:r>
      <w:r w:rsidR="00A51707" w:rsidRPr="005812A4">
        <w:rPr>
          <w:rFonts w:ascii="Trebuchet MS" w:hAnsi="Trebuchet MS"/>
          <w:color w:val="auto"/>
        </w:rPr>
        <w:t xml:space="preserve"> </w:t>
      </w:r>
      <w:r w:rsidR="003000E8" w:rsidRPr="005812A4">
        <w:rPr>
          <w:rFonts w:ascii="Trebuchet MS" w:hAnsi="Trebuchet MS"/>
          <w:color w:val="auto"/>
        </w:rPr>
        <w:t>experții</w:t>
      </w:r>
      <w:r w:rsidR="00A51707" w:rsidRPr="005812A4">
        <w:rPr>
          <w:rFonts w:ascii="Trebuchet MS" w:hAnsi="Trebuchet MS"/>
          <w:color w:val="auto"/>
        </w:rPr>
        <w:t xml:space="preserve"> </w:t>
      </w:r>
      <w:r w:rsidR="003000E8" w:rsidRPr="005812A4">
        <w:rPr>
          <w:rFonts w:ascii="Trebuchet MS" w:hAnsi="Trebuchet MS"/>
          <w:color w:val="auto"/>
        </w:rPr>
        <w:t>implicați</w:t>
      </w:r>
      <w:r w:rsidR="00A51707" w:rsidRPr="005812A4">
        <w:rPr>
          <w:rFonts w:ascii="Trebuchet MS" w:hAnsi="Trebuchet MS"/>
          <w:color w:val="auto"/>
        </w:rPr>
        <w:t xml:space="preserve"> în implementarea </w:t>
      </w:r>
      <w:r w:rsidR="003000E8" w:rsidRPr="005812A4">
        <w:rPr>
          <w:rFonts w:ascii="Trebuchet MS" w:hAnsi="Trebuchet MS"/>
          <w:color w:val="auto"/>
        </w:rPr>
        <w:t>activităților</w:t>
      </w:r>
      <w:r w:rsidR="00A51707" w:rsidRPr="005812A4">
        <w:rPr>
          <w:rFonts w:ascii="Trebuchet MS" w:hAnsi="Trebuchet MS"/>
          <w:color w:val="auto"/>
        </w:rPr>
        <w:t xml:space="preserve"> propuse prin prezentul proiect trebuie să nu se afle în nici un fel de conflict de interese cu </w:t>
      </w:r>
      <w:r w:rsidR="003000E8" w:rsidRPr="005812A4">
        <w:rPr>
          <w:rFonts w:ascii="Trebuchet MS" w:hAnsi="Trebuchet MS"/>
          <w:color w:val="auto"/>
        </w:rPr>
        <w:t>responsabilitățile</w:t>
      </w:r>
      <w:r w:rsidR="00A51707" w:rsidRPr="005812A4">
        <w:rPr>
          <w:rFonts w:ascii="Trebuchet MS" w:hAnsi="Trebuchet MS"/>
          <w:color w:val="auto"/>
        </w:rPr>
        <w:t xml:space="preserve"> acordate lor </w:t>
      </w:r>
      <w:r w:rsidR="00D72C95" w:rsidRPr="005812A4">
        <w:rPr>
          <w:rFonts w:ascii="Trebuchet MS" w:hAnsi="Trebuchet MS"/>
          <w:color w:val="auto"/>
        </w:rPr>
        <w:t>și</w:t>
      </w:r>
      <w:r w:rsidR="00A51707" w:rsidRPr="005812A4">
        <w:rPr>
          <w:rFonts w:ascii="Trebuchet MS" w:hAnsi="Trebuchet MS"/>
          <w:color w:val="auto"/>
        </w:rPr>
        <w:t xml:space="preserve">/sau cu </w:t>
      </w:r>
      <w:r w:rsidR="003000E8" w:rsidRPr="005812A4">
        <w:rPr>
          <w:rFonts w:ascii="Trebuchet MS" w:hAnsi="Trebuchet MS"/>
          <w:color w:val="auto"/>
        </w:rPr>
        <w:t>activitățile</w:t>
      </w:r>
      <w:r w:rsidR="00A51707" w:rsidRPr="005812A4">
        <w:rPr>
          <w:rFonts w:ascii="Trebuchet MS" w:hAnsi="Trebuchet MS"/>
          <w:color w:val="auto"/>
        </w:rPr>
        <w:t xml:space="preserve"> pe care le vor </w:t>
      </w:r>
      <w:r w:rsidR="003000E8" w:rsidRPr="005812A4">
        <w:rPr>
          <w:rFonts w:ascii="Trebuchet MS" w:hAnsi="Trebuchet MS"/>
          <w:color w:val="auto"/>
        </w:rPr>
        <w:t>desfășura</w:t>
      </w:r>
      <w:r w:rsidR="00A51707" w:rsidRPr="005812A4">
        <w:rPr>
          <w:rFonts w:ascii="Trebuchet MS" w:hAnsi="Trebuchet MS"/>
          <w:color w:val="auto"/>
        </w:rPr>
        <w:t xml:space="preserve"> în cadrul proiectului.</w:t>
      </w:r>
    </w:p>
    <w:p w14:paraId="539011FB" w14:textId="6EED17E4" w:rsidR="0091696D" w:rsidRPr="005812A4" w:rsidRDefault="0091696D" w:rsidP="002F11A7">
      <w:pPr>
        <w:ind w:left="708"/>
        <w:jc w:val="both"/>
        <w:rPr>
          <w:rFonts w:ascii="Trebuchet MS" w:hAnsi="Trebuchet MS"/>
          <w:color w:val="auto"/>
        </w:rPr>
      </w:pPr>
      <w:r w:rsidRPr="005812A4">
        <w:rPr>
          <w:rFonts w:ascii="Trebuchet MS" w:hAnsi="Trebuchet MS"/>
          <w:color w:val="auto"/>
        </w:rPr>
        <w:t>Costurile legate de plata personalului suport cad exclusiv în sarcina prestatorului.</w:t>
      </w:r>
    </w:p>
    <w:p w14:paraId="590EA1A0" w14:textId="74036B0E" w:rsidR="0091696D" w:rsidRPr="005812A4" w:rsidRDefault="0091696D" w:rsidP="005812A4">
      <w:pPr>
        <w:pStyle w:val="Titlu2"/>
        <w:ind w:firstLine="708"/>
        <w:jc w:val="both"/>
        <w:rPr>
          <w:rFonts w:ascii="Trebuchet MS" w:hAnsi="Trebuchet MS"/>
          <w:color w:val="auto"/>
          <w:sz w:val="24"/>
          <w:szCs w:val="24"/>
        </w:rPr>
      </w:pPr>
      <w:bookmarkStart w:id="47" w:name="_Toc98419049"/>
      <w:bookmarkStart w:id="48" w:name="_Toc213858298"/>
      <w:r w:rsidRPr="005812A4">
        <w:rPr>
          <w:rFonts w:ascii="Trebuchet MS" w:hAnsi="Trebuchet MS"/>
          <w:color w:val="auto"/>
          <w:sz w:val="24"/>
          <w:szCs w:val="24"/>
        </w:rPr>
        <w:t>7.</w:t>
      </w:r>
      <w:r w:rsidR="00407087" w:rsidRPr="005812A4">
        <w:rPr>
          <w:rFonts w:ascii="Trebuchet MS" w:hAnsi="Trebuchet MS"/>
          <w:color w:val="auto"/>
          <w:sz w:val="24"/>
          <w:szCs w:val="24"/>
        </w:rPr>
        <w:t xml:space="preserve">3 </w:t>
      </w:r>
      <w:r w:rsidRPr="005812A4">
        <w:rPr>
          <w:rFonts w:ascii="Trebuchet MS" w:hAnsi="Trebuchet MS"/>
          <w:color w:val="auto"/>
          <w:sz w:val="24"/>
          <w:szCs w:val="24"/>
        </w:rPr>
        <w:t>Înlocuirea exper</w:t>
      </w:r>
      <w:r w:rsidR="00A223CE" w:rsidRPr="005812A4">
        <w:rPr>
          <w:rFonts w:ascii="Trebuchet MS" w:hAnsi="Trebuchet MS"/>
          <w:color w:val="auto"/>
          <w:sz w:val="24"/>
          <w:szCs w:val="24"/>
        </w:rPr>
        <w:t>ț</w:t>
      </w:r>
      <w:r w:rsidRPr="005812A4">
        <w:rPr>
          <w:rFonts w:ascii="Trebuchet MS" w:hAnsi="Trebuchet MS"/>
          <w:color w:val="auto"/>
          <w:sz w:val="24"/>
          <w:szCs w:val="24"/>
        </w:rPr>
        <w:t>ilor</w:t>
      </w:r>
      <w:bookmarkEnd w:id="47"/>
      <w:bookmarkEnd w:id="48"/>
    </w:p>
    <w:p w14:paraId="0EAFE4A3" w14:textId="3F681B96" w:rsidR="00BB286E" w:rsidRPr="005812A4" w:rsidRDefault="0091696D" w:rsidP="00A85559">
      <w:pPr>
        <w:ind w:left="708"/>
        <w:jc w:val="both"/>
        <w:rPr>
          <w:rFonts w:ascii="Trebuchet MS" w:hAnsi="Trebuchet MS"/>
          <w:color w:val="auto"/>
        </w:rPr>
      </w:pPr>
      <w:r w:rsidRPr="005812A4">
        <w:rPr>
          <w:rFonts w:ascii="Trebuchet MS" w:hAnsi="Trebuchet MS"/>
          <w:color w:val="auto"/>
        </w:rPr>
        <w:t>Înlocuirea unui/unor membri ai echipei de exper</w:t>
      </w:r>
      <w:r w:rsidR="00A223CE" w:rsidRPr="005812A4">
        <w:rPr>
          <w:rFonts w:ascii="Trebuchet MS" w:hAnsi="Trebuchet MS"/>
          <w:color w:val="auto"/>
        </w:rPr>
        <w:t>ț</w:t>
      </w:r>
      <w:r w:rsidRPr="005812A4">
        <w:rPr>
          <w:rFonts w:ascii="Trebuchet MS" w:hAnsi="Trebuchet MS"/>
          <w:color w:val="auto"/>
        </w:rPr>
        <w:t xml:space="preserve">i </w:t>
      </w:r>
      <w:r w:rsidR="00702DC1" w:rsidRPr="005812A4">
        <w:rPr>
          <w:rFonts w:ascii="Trebuchet MS" w:hAnsi="Trebuchet MS"/>
          <w:color w:val="auto"/>
        </w:rPr>
        <w:t xml:space="preserve">cheie </w:t>
      </w:r>
      <w:r w:rsidRPr="005812A4">
        <w:rPr>
          <w:rFonts w:ascii="Trebuchet MS" w:hAnsi="Trebuchet MS"/>
          <w:color w:val="auto"/>
        </w:rPr>
        <w:t>se realizeaz</w:t>
      </w:r>
      <w:r w:rsidR="00A223CE" w:rsidRPr="005812A4">
        <w:rPr>
          <w:rFonts w:ascii="Trebuchet MS" w:hAnsi="Trebuchet MS"/>
          <w:color w:val="auto"/>
        </w:rPr>
        <w:t>ă</w:t>
      </w:r>
      <w:r w:rsidRPr="005812A4">
        <w:rPr>
          <w:rFonts w:ascii="Trebuchet MS" w:hAnsi="Trebuchet MS"/>
          <w:color w:val="auto"/>
        </w:rPr>
        <w:t xml:space="preserve"> </w:t>
      </w:r>
      <w:r w:rsidR="00BB286E" w:rsidRPr="005812A4">
        <w:rPr>
          <w:rFonts w:ascii="Trebuchet MS" w:hAnsi="Trebuchet MS"/>
          <w:color w:val="auto"/>
        </w:rPr>
        <w:t xml:space="preserve">în mod motivat și în cazuri excepționale, </w:t>
      </w:r>
      <w:r w:rsidRPr="005812A4">
        <w:rPr>
          <w:rFonts w:ascii="Trebuchet MS" w:hAnsi="Trebuchet MS"/>
          <w:color w:val="auto"/>
        </w:rPr>
        <w:t>numai cu acceptul autorit</w:t>
      </w:r>
      <w:r w:rsidR="00A223CE" w:rsidRPr="005812A4">
        <w:rPr>
          <w:rFonts w:ascii="Trebuchet MS" w:hAnsi="Trebuchet MS"/>
          <w:color w:val="auto"/>
        </w:rPr>
        <w:t>ăț</w:t>
      </w:r>
      <w:r w:rsidRPr="005812A4">
        <w:rPr>
          <w:rFonts w:ascii="Trebuchet MS" w:hAnsi="Trebuchet MS"/>
          <w:color w:val="auto"/>
        </w:rPr>
        <w:t>ii contractante</w:t>
      </w:r>
      <w:r w:rsidR="00034AFC" w:rsidRPr="005812A4">
        <w:rPr>
          <w:rFonts w:ascii="Trebuchet MS" w:hAnsi="Trebuchet MS"/>
          <w:color w:val="auto"/>
        </w:rPr>
        <w:t>/beneficiarului</w:t>
      </w:r>
      <w:r w:rsidR="00765E4E" w:rsidRPr="005812A4">
        <w:rPr>
          <w:rFonts w:ascii="Trebuchet MS" w:hAnsi="Trebuchet MS"/>
          <w:color w:val="auto"/>
        </w:rPr>
        <w:t xml:space="preserve">, </w:t>
      </w:r>
      <w:r w:rsidR="001C4B68" w:rsidRPr="005812A4">
        <w:rPr>
          <w:rFonts w:ascii="Trebuchet MS" w:hAnsi="Trebuchet MS"/>
          <w:color w:val="auto"/>
        </w:rPr>
        <w:t xml:space="preserve">în baza unui act adițional la contractul de servicii. </w:t>
      </w:r>
      <w:r w:rsidR="00BB286E" w:rsidRPr="005812A4">
        <w:rPr>
          <w:rFonts w:ascii="Trebuchet MS" w:hAnsi="Trebuchet MS"/>
          <w:color w:val="auto"/>
        </w:rPr>
        <w:t>Noul expert nominalizat pentru îndeplinirea contractului trebuie să îndeplinească cel puțin criteriile minime prevăzute în cadrul documentației de atribuire și trebuie să obțină cel puțin același punctaj ca personalul propus la momentul aplicării factorilor de evaluare.</w:t>
      </w:r>
    </w:p>
    <w:p w14:paraId="215B4FFE" w14:textId="5AB8D091" w:rsidR="0091696D" w:rsidRPr="005812A4" w:rsidRDefault="00BB286E" w:rsidP="00A85559">
      <w:pPr>
        <w:ind w:left="708"/>
        <w:jc w:val="both"/>
        <w:rPr>
          <w:rFonts w:ascii="Trebuchet MS" w:hAnsi="Trebuchet MS"/>
          <w:color w:val="auto"/>
        </w:rPr>
      </w:pPr>
      <w:r w:rsidRPr="005812A4">
        <w:rPr>
          <w:rFonts w:ascii="Trebuchet MS" w:hAnsi="Trebuchet MS"/>
          <w:color w:val="auto"/>
        </w:rPr>
        <w:t>Autoritatea Contractantă își rezervă dreptul de a respinge justificat noul expert, în cazul în care constată că acesta nu îndeplinește cerințele minime, nu obține punctajul necesar sau există un conflict de interese.</w:t>
      </w:r>
    </w:p>
    <w:p w14:paraId="5407B01B" w14:textId="4374DE89" w:rsidR="00BB286E" w:rsidRPr="005812A4" w:rsidRDefault="00645A09" w:rsidP="00A85559">
      <w:pPr>
        <w:ind w:left="708"/>
        <w:jc w:val="both"/>
        <w:rPr>
          <w:rFonts w:ascii="Trebuchet MS" w:hAnsi="Trebuchet MS"/>
          <w:color w:val="auto"/>
        </w:rPr>
      </w:pPr>
      <w:r w:rsidRPr="005812A4">
        <w:rPr>
          <w:rFonts w:ascii="Trebuchet MS" w:hAnsi="Trebuchet MS"/>
          <w:color w:val="auto"/>
        </w:rPr>
        <w:t xml:space="preserve">Pe parcursul derulării contractului, înlocuirea personalului de specialitate se va realiza conform art. 162 din Anexa 1 la H.G. nr. 395/2016, cu notificarea prealabilă a beneficiarului cu minimum 10 zile înainte de data propusă pentru înlocuire. Notificarea va fi însoțită obligatoriu de documentele justificative ale noului expert, conforme cu cele solicitate în documentația de </w:t>
      </w:r>
      <w:r w:rsidR="00B11E61" w:rsidRPr="005812A4">
        <w:rPr>
          <w:rFonts w:ascii="Trebuchet MS" w:hAnsi="Trebuchet MS"/>
          <w:color w:val="auto"/>
        </w:rPr>
        <w:t>atribuire. Autoritatea</w:t>
      </w:r>
      <w:r w:rsidR="0091696D" w:rsidRPr="005812A4">
        <w:rPr>
          <w:rFonts w:ascii="Trebuchet MS" w:hAnsi="Trebuchet MS"/>
          <w:color w:val="auto"/>
        </w:rPr>
        <w:t xml:space="preserve"> contractant</w:t>
      </w:r>
      <w:r w:rsidR="00A223CE" w:rsidRPr="005812A4">
        <w:rPr>
          <w:rFonts w:ascii="Trebuchet MS" w:hAnsi="Trebuchet MS"/>
          <w:color w:val="auto"/>
        </w:rPr>
        <w:t>ă</w:t>
      </w:r>
      <w:r w:rsidR="0091696D" w:rsidRPr="005812A4">
        <w:rPr>
          <w:rFonts w:ascii="Trebuchet MS" w:hAnsi="Trebuchet MS"/>
          <w:color w:val="auto"/>
        </w:rPr>
        <w:t xml:space="preserve"> are dreptul s</w:t>
      </w:r>
      <w:r w:rsidR="00A223CE" w:rsidRPr="005812A4">
        <w:rPr>
          <w:rFonts w:ascii="Trebuchet MS" w:hAnsi="Trebuchet MS"/>
          <w:color w:val="auto"/>
        </w:rPr>
        <w:t>ă</w:t>
      </w:r>
      <w:r w:rsidR="0091696D" w:rsidRPr="005812A4">
        <w:rPr>
          <w:rFonts w:ascii="Trebuchet MS" w:hAnsi="Trebuchet MS"/>
          <w:color w:val="auto"/>
        </w:rPr>
        <w:t xml:space="preserve"> solicite înlocuirea exper</w:t>
      </w:r>
      <w:r w:rsidR="00A223CE" w:rsidRPr="005812A4">
        <w:rPr>
          <w:rFonts w:ascii="Trebuchet MS" w:hAnsi="Trebuchet MS"/>
          <w:color w:val="auto"/>
        </w:rPr>
        <w:t>ț</w:t>
      </w:r>
      <w:r w:rsidR="0091696D" w:rsidRPr="005812A4">
        <w:rPr>
          <w:rFonts w:ascii="Trebuchet MS" w:hAnsi="Trebuchet MS"/>
          <w:color w:val="auto"/>
        </w:rPr>
        <w:t>ilor pe perioada derul</w:t>
      </w:r>
      <w:r w:rsidR="00A223CE" w:rsidRPr="005812A4">
        <w:rPr>
          <w:rFonts w:ascii="Trebuchet MS" w:hAnsi="Trebuchet MS"/>
          <w:color w:val="auto"/>
        </w:rPr>
        <w:t>ă</w:t>
      </w:r>
      <w:r w:rsidR="0091696D" w:rsidRPr="005812A4">
        <w:rPr>
          <w:rFonts w:ascii="Trebuchet MS" w:hAnsi="Trebuchet MS"/>
          <w:color w:val="auto"/>
        </w:rPr>
        <w:t xml:space="preserve">rii contractului, pe baza unei cereri scrise motivate </w:t>
      </w:r>
      <w:r w:rsidR="00A223CE" w:rsidRPr="005812A4">
        <w:rPr>
          <w:rFonts w:ascii="Trebuchet MS" w:hAnsi="Trebuchet MS"/>
          <w:color w:val="auto"/>
        </w:rPr>
        <w:t>ș</w:t>
      </w:r>
      <w:r w:rsidR="0091696D" w:rsidRPr="005812A4">
        <w:rPr>
          <w:rFonts w:ascii="Trebuchet MS" w:hAnsi="Trebuchet MS"/>
          <w:color w:val="auto"/>
        </w:rPr>
        <w:t>i justificate, în situa</w:t>
      </w:r>
      <w:r w:rsidR="00A223CE" w:rsidRPr="005812A4">
        <w:rPr>
          <w:rFonts w:ascii="Trebuchet MS" w:hAnsi="Trebuchet MS"/>
          <w:color w:val="auto"/>
        </w:rPr>
        <w:t>ț</w:t>
      </w:r>
      <w:r w:rsidR="0091696D" w:rsidRPr="005812A4">
        <w:rPr>
          <w:rFonts w:ascii="Trebuchet MS" w:hAnsi="Trebuchet MS"/>
          <w:color w:val="auto"/>
        </w:rPr>
        <w:t>ia în care consider</w:t>
      </w:r>
      <w:r w:rsidR="00A223CE" w:rsidRPr="005812A4">
        <w:rPr>
          <w:rFonts w:ascii="Trebuchet MS" w:hAnsi="Trebuchet MS"/>
          <w:color w:val="auto"/>
        </w:rPr>
        <w:t>ă</w:t>
      </w:r>
      <w:r w:rsidR="0091696D" w:rsidRPr="005812A4">
        <w:rPr>
          <w:rFonts w:ascii="Trebuchet MS" w:hAnsi="Trebuchet MS"/>
          <w:color w:val="auto"/>
        </w:rPr>
        <w:t xml:space="preserve"> c</w:t>
      </w:r>
      <w:r w:rsidR="00A223CE" w:rsidRPr="005812A4">
        <w:rPr>
          <w:rFonts w:ascii="Trebuchet MS" w:hAnsi="Trebuchet MS"/>
          <w:color w:val="auto"/>
        </w:rPr>
        <w:t>ă</w:t>
      </w:r>
      <w:r w:rsidR="0091696D" w:rsidRPr="005812A4">
        <w:rPr>
          <w:rFonts w:ascii="Trebuchet MS" w:hAnsi="Trebuchet MS"/>
          <w:color w:val="auto"/>
        </w:rPr>
        <w:t xml:space="preserve"> un membru al echipei de exper</w:t>
      </w:r>
      <w:r w:rsidR="00A223CE" w:rsidRPr="005812A4">
        <w:rPr>
          <w:rFonts w:ascii="Trebuchet MS" w:hAnsi="Trebuchet MS"/>
          <w:color w:val="auto"/>
        </w:rPr>
        <w:t>ț</w:t>
      </w:r>
      <w:r w:rsidR="0091696D" w:rsidRPr="005812A4">
        <w:rPr>
          <w:rFonts w:ascii="Trebuchet MS" w:hAnsi="Trebuchet MS"/>
          <w:color w:val="auto"/>
        </w:rPr>
        <w:t>i este ineficient sau nu î</w:t>
      </w:r>
      <w:r w:rsidR="00A223CE" w:rsidRPr="005812A4">
        <w:rPr>
          <w:rFonts w:ascii="Trebuchet MS" w:hAnsi="Trebuchet MS"/>
          <w:color w:val="auto"/>
        </w:rPr>
        <w:t>ș</w:t>
      </w:r>
      <w:r w:rsidR="0091696D" w:rsidRPr="005812A4">
        <w:rPr>
          <w:rFonts w:ascii="Trebuchet MS" w:hAnsi="Trebuchet MS"/>
          <w:color w:val="auto"/>
        </w:rPr>
        <w:t>i îndepline</w:t>
      </w:r>
      <w:r w:rsidR="00A223CE" w:rsidRPr="005812A4">
        <w:rPr>
          <w:rFonts w:ascii="Trebuchet MS" w:hAnsi="Trebuchet MS"/>
          <w:color w:val="auto"/>
        </w:rPr>
        <w:t>ș</w:t>
      </w:r>
      <w:r w:rsidR="0091696D" w:rsidRPr="005812A4">
        <w:rPr>
          <w:rFonts w:ascii="Trebuchet MS" w:hAnsi="Trebuchet MS"/>
          <w:color w:val="auto"/>
        </w:rPr>
        <w:t>te sarcinile la nivelul cerin</w:t>
      </w:r>
      <w:r w:rsidR="00A223CE" w:rsidRPr="005812A4">
        <w:rPr>
          <w:rFonts w:ascii="Trebuchet MS" w:hAnsi="Trebuchet MS"/>
          <w:color w:val="auto"/>
        </w:rPr>
        <w:t>ț</w:t>
      </w:r>
      <w:r w:rsidR="0091696D" w:rsidRPr="005812A4">
        <w:rPr>
          <w:rFonts w:ascii="Trebuchet MS" w:hAnsi="Trebuchet MS"/>
          <w:color w:val="auto"/>
        </w:rPr>
        <w:t xml:space="preserve">elor stabilite. </w:t>
      </w:r>
    </w:p>
    <w:p w14:paraId="1303193B" w14:textId="0E573003" w:rsidR="0091696D" w:rsidRPr="005812A4" w:rsidRDefault="0091696D" w:rsidP="00A85559">
      <w:pPr>
        <w:ind w:left="708"/>
        <w:jc w:val="both"/>
        <w:rPr>
          <w:rFonts w:ascii="Trebuchet MS" w:hAnsi="Trebuchet MS"/>
          <w:color w:val="auto"/>
        </w:rPr>
      </w:pPr>
      <w:r w:rsidRPr="005812A4">
        <w:rPr>
          <w:rFonts w:ascii="Trebuchet MS" w:hAnsi="Trebuchet MS"/>
          <w:color w:val="auto"/>
        </w:rPr>
        <w:t>Toate costurile generate de înlocuirea exper</w:t>
      </w:r>
      <w:r w:rsidR="00A223CE" w:rsidRPr="005812A4">
        <w:rPr>
          <w:rFonts w:ascii="Trebuchet MS" w:hAnsi="Trebuchet MS"/>
          <w:color w:val="auto"/>
        </w:rPr>
        <w:t>ț</w:t>
      </w:r>
      <w:r w:rsidRPr="005812A4">
        <w:rPr>
          <w:rFonts w:ascii="Trebuchet MS" w:hAnsi="Trebuchet MS"/>
          <w:color w:val="auto"/>
        </w:rPr>
        <w:t xml:space="preserve">ilor </w:t>
      </w:r>
      <w:r w:rsidR="00645A09" w:rsidRPr="005812A4">
        <w:rPr>
          <w:rFonts w:ascii="Trebuchet MS" w:hAnsi="Trebuchet MS"/>
          <w:color w:val="auto"/>
        </w:rPr>
        <w:t xml:space="preserve">revin </w:t>
      </w:r>
      <w:r w:rsidRPr="005812A4">
        <w:rPr>
          <w:rFonts w:ascii="Trebuchet MS" w:hAnsi="Trebuchet MS"/>
          <w:color w:val="auto"/>
        </w:rPr>
        <w:t xml:space="preserve">exclusiv în sarcina </w:t>
      </w:r>
      <w:r w:rsidR="00645A09" w:rsidRPr="005812A4">
        <w:rPr>
          <w:rFonts w:ascii="Trebuchet MS" w:hAnsi="Trebuchet MS"/>
          <w:color w:val="auto"/>
        </w:rPr>
        <w:t>prestatorului</w:t>
      </w:r>
      <w:r w:rsidRPr="005812A4">
        <w:rPr>
          <w:rFonts w:ascii="Trebuchet MS" w:hAnsi="Trebuchet MS"/>
          <w:color w:val="auto"/>
        </w:rPr>
        <w:t xml:space="preserve">. </w:t>
      </w:r>
    </w:p>
    <w:p w14:paraId="52F134B9" w14:textId="77777777" w:rsidR="00A51707" w:rsidRPr="00A85559" w:rsidRDefault="00A51707" w:rsidP="00A85559">
      <w:pPr>
        <w:spacing w:before="120"/>
        <w:ind w:left="708"/>
        <w:jc w:val="both"/>
        <w:rPr>
          <w:rFonts w:ascii="Trebuchet MS" w:hAnsi="Trebuchet MS"/>
        </w:rPr>
      </w:pPr>
      <w:r w:rsidRPr="00A85559">
        <w:rPr>
          <w:rFonts w:ascii="Trebuchet MS" w:hAnsi="Trebuchet MS"/>
        </w:rPr>
        <w:t>Oferta tehnică trebuie să includă, în mod obligatoriu, modul de organizare a experților pe activități și sarcini.</w:t>
      </w:r>
    </w:p>
    <w:p w14:paraId="78EBB5C9" w14:textId="7626DD0F" w:rsidR="0091696D" w:rsidRPr="00B11E61" w:rsidRDefault="0091696D" w:rsidP="005812A4">
      <w:pPr>
        <w:pStyle w:val="Titlu2"/>
        <w:ind w:firstLine="708"/>
        <w:rPr>
          <w:rFonts w:ascii="Trebuchet MS" w:hAnsi="Trebuchet MS"/>
          <w:sz w:val="24"/>
          <w:szCs w:val="24"/>
        </w:rPr>
      </w:pPr>
      <w:bookmarkStart w:id="49" w:name="_Toc98419050"/>
      <w:bookmarkStart w:id="50" w:name="_Toc213858299"/>
      <w:r w:rsidRPr="00B11E61">
        <w:rPr>
          <w:rFonts w:ascii="Trebuchet MS" w:hAnsi="Trebuchet MS"/>
          <w:sz w:val="24"/>
          <w:szCs w:val="24"/>
        </w:rPr>
        <w:t>8. Loca</w:t>
      </w:r>
      <w:r w:rsidR="00A223CE" w:rsidRPr="00B11E61">
        <w:rPr>
          <w:rFonts w:ascii="Trebuchet MS" w:hAnsi="Trebuchet MS"/>
          <w:sz w:val="24"/>
          <w:szCs w:val="24"/>
        </w:rPr>
        <w:t>ț</w:t>
      </w:r>
      <w:r w:rsidRPr="00B11E61">
        <w:rPr>
          <w:rFonts w:ascii="Trebuchet MS" w:hAnsi="Trebuchet MS"/>
          <w:sz w:val="24"/>
          <w:szCs w:val="24"/>
        </w:rPr>
        <w:t xml:space="preserve">ia </w:t>
      </w:r>
      <w:r w:rsidR="00A223CE" w:rsidRPr="00B11E61">
        <w:rPr>
          <w:rFonts w:ascii="Trebuchet MS" w:hAnsi="Trebuchet MS"/>
          <w:sz w:val="24"/>
          <w:szCs w:val="24"/>
        </w:rPr>
        <w:t>ș</w:t>
      </w:r>
      <w:r w:rsidRPr="00B11E61">
        <w:rPr>
          <w:rFonts w:ascii="Trebuchet MS" w:hAnsi="Trebuchet MS"/>
          <w:sz w:val="24"/>
          <w:szCs w:val="24"/>
        </w:rPr>
        <w:t>i durata contractului</w:t>
      </w:r>
      <w:bookmarkEnd w:id="49"/>
      <w:bookmarkEnd w:id="50"/>
    </w:p>
    <w:p w14:paraId="05A9D98F" w14:textId="1E0422C8" w:rsidR="0091696D" w:rsidRPr="005812A4" w:rsidRDefault="0091696D" w:rsidP="00B11E61">
      <w:pPr>
        <w:pStyle w:val="Instruction"/>
        <w:tabs>
          <w:tab w:val="left" w:pos="9412"/>
        </w:tabs>
        <w:spacing w:after="0" w:line="240" w:lineRule="auto"/>
        <w:ind w:left="708" w:right="0"/>
        <w:rPr>
          <w:rFonts w:ascii="Trebuchet MS" w:eastAsiaTheme="minorHAnsi" w:hAnsi="Trebuchet MS" w:cstheme="minorBidi"/>
          <w:color w:val="auto"/>
          <w:kern w:val="12"/>
          <w:sz w:val="24"/>
          <w:szCs w:val="24"/>
        </w:rPr>
      </w:pPr>
      <w:bookmarkStart w:id="51" w:name="_Hlk193791255"/>
      <w:r w:rsidRPr="005812A4">
        <w:rPr>
          <w:rFonts w:ascii="Trebuchet MS" w:eastAsiaTheme="minorHAnsi" w:hAnsi="Trebuchet MS" w:cstheme="minorBidi"/>
          <w:color w:val="auto"/>
          <w:kern w:val="12"/>
          <w:sz w:val="24"/>
          <w:szCs w:val="24"/>
        </w:rPr>
        <w:t>Locul principal de derulare a contractului va fi în Bucure</w:t>
      </w:r>
      <w:r w:rsidR="00A223CE" w:rsidRPr="005812A4">
        <w:rPr>
          <w:rFonts w:ascii="Trebuchet MS" w:eastAsiaTheme="minorHAnsi" w:hAnsi="Trebuchet MS" w:cstheme="minorBidi"/>
          <w:color w:val="auto"/>
          <w:kern w:val="12"/>
          <w:sz w:val="24"/>
          <w:szCs w:val="24"/>
        </w:rPr>
        <w:t>ș</w:t>
      </w:r>
      <w:r w:rsidRPr="005812A4">
        <w:rPr>
          <w:rFonts w:ascii="Trebuchet MS" w:eastAsiaTheme="minorHAnsi" w:hAnsi="Trebuchet MS" w:cstheme="minorBidi"/>
          <w:color w:val="auto"/>
          <w:kern w:val="12"/>
          <w:sz w:val="24"/>
          <w:szCs w:val="24"/>
        </w:rPr>
        <w:t>ti, România. În func</w:t>
      </w:r>
      <w:r w:rsidR="00A223CE" w:rsidRPr="005812A4">
        <w:rPr>
          <w:rFonts w:ascii="Trebuchet MS" w:eastAsiaTheme="minorHAnsi" w:hAnsi="Trebuchet MS" w:cstheme="minorBidi"/>
          <w:color w:val="auto"/>
          <w:kern w:val="12"/>
          <w:sz w:val="24"/>
          <w:szCs w:val="24"/>
        </w:rPr>
        <w:t>ț</w:t>
      </w:r>
      <w:r w:rsidRPr="005812A4">
        <w:rPr>
          <w:rFonts w:ascii="Trebuchet MS" w:eastAsiaTheme="minorHAnsi" w:hAnsi="Trebuchet MS" w:cstheme="minorBidi"/>
          <w:color w:val="auto"/>
          <w:kern w:val="12"/>
          <w:sz w:val="24"/>
          <w:szCs w:val="24"/>
        </w:rPr>
        <w:t>ie de metodologia propus</w:t>
      </w:r>
      <w:r w:rsidR="00A223CE" w:rsidRPr="005812A4">
        <w:rPr>
          <w:rFonts w:ascii="Trebuchet MS" w:eastAsiaTheme="minorHAnsi" w:hAnsi="Trebuchet MS" w:cstheme="minorBidi"/>
          <w:color w:val="auto"/>
          <w:kern w:val="12"/>
          <w:sz w:val="24"/>
          <w:szCs w:val="24"/>
        </w:rPr>
        <w:t>ă</w:t>
      </w:r>
      <w:r w:rsidRPr="005812A4">
        <w:rPr>
          <w:rFonts w:ascii="Trebuchet MS" w:eastAsiaTheme="minorHAnsi" w:hAnsi="Trebuchet MS" w:cstheme="minorBidi"/>
          <w:color w:val="auto"/>
          <w:kern w:val="12"/>
          <w:sz w:val="24"/>
          <w:szCs w:val="24"/>
        </w:rPr>
        <w:t xml:space="preserve"> în oferta tehnic</w:t>
      </w:r>
      <w:r w:rsidR="00A223CE" w:rsidRPr="005812A4">
        <w:rPr>
          <w:rFonts w:ascii="Trebuchet MS" w:eastAsiaTheme="minorHAnsi" w:hAnsi="Trebuchet MS" w:cstheme="minorBidi"/>
          <w:color w:val="auto"/>
          <w:kern w:val="12"/>
          <w:sz w:val="24"/>
          <w:szCs w:val="24"/>
        </w:rPr>
        <w:t>ă</w:t>
      </w:r>
      <w:r w:rsidRPr="005812A4">
        <w:rPr>
          <w:rFonts w:ascii="Trebuchet MS" w:eastAsiaTheme="minorHAnsi" w:hAnsi="Trebuchet MS" w:cstheme="minorBidi"/>
          <w:color w:val="auto"/>
          <w:kern w:val="12"/>
          <w:sz w:val="24"/>
          <w:szCs w:val="24"/>
        </w:rPr>
        <w:t xml:space="preserve">, este posibil ca </w:t>
      </w:r>
      <w:r w:rsidR="00AF5181">
        <w:rPr>
          <w:rFonts w:ascii="Trebuchet MS" w:eastAsiaTheme="minorHAnsi" w:hAnsi="Trebuchet MS" w:cstheme="minorBidi"/>
          <w:color w:val="auto"/>
          <w:kern w:val="12"/>
          <w:sz w:val="24"/>
          <w:szCs w:val="24"/>
        </w:rPr>
        <w:t xml:space="preserve">echipa de </w:t>
      </w:r>
      <w:r w:rsidRPr="005812A4">
        <w:rPr>
          <w:rFonts w:ascii="Trebuchet MS" w:eastAsiaTheme="minorHAnsi" w:hAnsi="Trebuchet MS" w:cstheme="minorBidi"/>
          <w:color w:val="auto"/>
          <w:kern w:val="12"/>
          <w:sz w:val="24"/>
          <w:szCs w:val="24"/>
        </w:rPr>
        <w:t>exper</w:t>
      </w:r>
      <w:r w:rsidR="00A223CE" w:rsidRPr="005812A4">
        <w:rPr>
          <w:rFonts w:ascii="Trebuchet MS" w:eastAsiaTheme="minorHAnsi" w:hAnsi="Trebuchet MS" w:cstheme="minorBidi"/>
          <w:color w:val="auto"/>
          <w:kern w:val="12"/>
          <w:sz w:val="24"/>
          <w:szCs w:val="24"/>
        </w:rPr>
        <w:t>ț</w:t>
      </w:r>
      <w:r w:rsidRPr="005812A4">
        <w:rPr>
          <w:rFonts w:ascii="Trebuchet MS" w:eastAsiaTheme="minorHAnsi" w:hAnsi="Trebuchet MS" w:cstheme="minorBidi"/>
          <w:color w:val="auto"/>
          <w:kern w:val="12"/>
          <w:sz w:val="24"/>
          <w:szCs w:val="24"/>
        </w:rPr>
        <w:t>i s</w:t>
      </w:r>
      <w:r w:rsidR="00A223CE" w:rsidRPr="005812A4">
        <w:rPr>
          <w:rFonts w:ascii="Trebuchet MS" w:eastAsiaTheme="minorHAnsi" w:hAnsi="Trebuchet MS" w:cstheme="minorBidi"/>
          <w:color w:val="auto"/>
          <w:kern w:val="12"/>
          <w:sz w:val="24"/>
          <w:szCs w:val="24"/>
        </w:rPr>
        <w:t>ă</w:t>
      </w:r>
      <w:r w:rsidRPr="005812A4">
        <w:rPr>
          <w:rFonts w:ascii="Trebuchet MS" w:eastAsiaTheme="minorHAnsi" w:hAnsi="Trebuchet MS" w:cstheme="minorBidi"/>
          <w:color w:val="auto"/>
          <w:kern w:val="12"/>
          <w:sz w:val="24"/>
          <w:szCs w:val="24"/>
        </w:rPr>
        <w:t xml:space="preserve"> </w:t>
      </w:r>
      <w:r w:rsidR="00AF5181">
        <w:rPr>
          <w:rFonts w:ascii="Trebuchet MS" w:eastAsiaTheme="minorHAnsi" w:hAnsi="Trebuchet MS" w:cstheme="minorBidi"/>
          <w:color w:val="auto"/>
          <w:kern w:val="12"/>
          <w:sz w:val="24"/>
          <w:szCs w:val="24"/>
        </w:rPr>
        <w:t xml:space="preserve">efectueze deplasări în teritoriu </w:t>
      </w:r>
      <w:r w:rsidRPr="005812A4">
        <w:rPr>
          <w:rFonts w:ascii="Trebuchet MS" w:eastAsiaTheme="minorHAnsi" w:hAnsi="Trebuchet MS" w:cstheme="minorBidi"/>
          <w:color w:val="auto"/>
          <w:kern w:val="12"/>
          <w:sz w:val="24"/>
          <w:szCs w:val="24"/>
        </w:rPr>
        <w:t>pentru  realiza</w:t>
      </w:r>
      <w:r w:rsidR="00AF5181">
        <w:rPr>
          <w:rFonts w:ascii="Trebuchet MS" w:eastAsiaTheme="minorHAnsi" w:hAnsi="Trebuchet MS" w:cstheme="minorBidi"/>
          <w:color w:val="auto"/>
          <w:kern w:val="12"/>
          <w:sz w:val="24"/>
          <w:szCs w:val="24"/>
        </w:rPr>
        <w:t>rea</w:t>
      </w:r>
      <w:r w:rsidRPr="005812A4">
        <w:rPr>
          <w:rFonts w:ascii="Trebuchet MS" w:eastAsiaTheme="minorHAnsi" w:hAnsi="Trebuchet MS" w:cstheme="minorBidi"/>
          <w:color w:val="auto"/>
          <w:kern w:val="12"/>
          <w:sz w:val="24"/>
          <w:szCs w:val="24"/>
        </w:rPr>
        <w:t xml:space="preserve"> interviuri</w:t>
      </w:r>
      <w:r w:rsidR="00AF5181">
        <w:rPr>
          <w:rFonts w:ascii="Trebuchet MS" w:eastAsiaTheme="minorHAnsi" w:hAnsi="Trebuchet MS" w:cstheme="minorBidi"/>
          <w:color w:val="auto"/>
          <w:kern w:val="12"/>
          <w:sz w:val="24"/>
          <w:szCs w:val="24"/>
        </w:rPr>
        <w:t>lor</w:t>
      </w:r>
      <w:r w:rsidRPr="005812A4">
        <w:rPr>
          <w:rFonts w:ascii="Trebuchet MS" w:eastAsiaTheme="minorHAnsi" w:hAnsi="Trebuchet MS" w:cstheme="minorBidi"/>
          <w:color w:val="auto"/>
          <w:kern w:val="12"/>
          <w:sz w:val="24"/>
          <w:szCs w:val="24"/>
        </w:rPr>
        <w:t xml:space="preserve">, vizite </w:t>
      </w:r>
      <w:r w:rsidR="00AF5181">
        <w:rPr>
          <w:rFonts w:ascii="Trebuchet MS" w:eastAsiaTheme="minorHAnsi" w:hAnsi="Trebuchet MS" w:cstheme="minorBidi"/>
          <w:color w:val="auto"/>
          <w:kern w:val="12"/>
          <w:sz w:val="24"/>
          <w:szCs w:val="24"/>
        </w:rPr>
        <w:t>de documentare</w:t>
      </w:r>
      <w:r w:rsidR="00083EA3" w:rsidRPr="005812A4">
        <w:rPr>
          <w:rFonts w:ascii="Trebuchet MS" w:eastAsiaTheme="minorHAnsi" w:hAnsi="Trebuchet MS" w:cstheme="minorBidi"/>
          <w:color w:val="auto"/>
          <w:kern w:val="12"/>
          <w:sz w:val="24"/>
          <w:szCs w:val="24"/>
        </w:rPr>
        <w:t>,</w:t>
      </w:r>
      <w:r w:rsidRPr="005812A4">
        <w:rPr>
          <w:rFonts w:ascii="Trebuchet MS" w:eastAsiaTheme="minorHAnsi" w:hAnsi="Trebuchet MS" w:cstheme="minorBidi"/>
          <w:color w:val="auto"/>
          <w:kern w:val="12"/>
          <w:sz w:val="24"/>
          <w:szCs w:val="24"/>
        </w:rPr>
        <w:t xml:space="preserve"> etc. </w:t>
      </w:r>
      <w:r w:rsidR="00A51707" w:rsidRPr="005812A4">
        <w:rPr>
          <w:rFonts w:ascii="Trebuchet MS" w:eastAsiaTheme="minorHAnsi" w:hAnsi="Trebuchet MS" w:cstheme="minorBidi"/>
          <w:color w:val="auto"/>
          <w:kern w:val="12"/>
          <w:sz w:val="24"/>
          <w:szCs w:val="24"/>
        </w:rPr>
        <w:t>astfel încât să asigure aplicarea instrumentelor de evaluare pe eșantioane reprezentative.</w:t>
      </w:r>
    </w:p>
    <w:p w14:paraId="600BE809" w14:textId="10BACF01" w:rsidR="0091696D" w:rsidRPr="005812A4" w:rsidRDefault="00083EA3" w:rsidP="00B11E61">
      <w:pPr>
        <w:ind w:left="708"/>
        <w:jc w:val="both"/>
        <w:rPr>
          <w:rFonts w:ascii="Trebuchet MS" w:hAnsi="Trebuchet MS" w:cs="Times New Roman"/>
          <w:color w:val="auto"/>
        </w:rPr>
      </w:pPr>
      <w:r w:rsidRPr="005812A4">
        <w:rPr>
          <w:rFonts w:ascii="Trebuchet MS" w:hAnsi="Trebuchet MS" w:cs="Times New Roman"/>
          <w:color w:val="auto"/>
        </w:rPr>
        <w:t xml:space="preserve">Durata contractului de </w:t>
      </w:r>
      <w:r w:rsidR="00B31419">
        <w:rPr>
          <w:rFonts w:ascii="Trebuchet MS" w:hAnsi="Trebuchet MS" w:cs="Times New Roman"/>
          <w:color w:val="auto"/>
        </w:rPr>
        <w:t>8</w:t>
      </w:r>
      <w:r w:rsidR="00B31419" w:rsidRPr="005812A4">
        <w:rPr>
          <w:rFonts w:ascii="Trebuchet MS" w:hAnsi="Trebuchet MS" w:cs="Times New Roman"/>
          <w:color w:val="auto"/>
        </w:rPr>
        <w:t xml:space="preserve"> </w:t>
      </w:r>
      <w:r w:rsidRPr="005812A4">
        <w:rPr>
          <w:rFonts w:ascii="Trebuchet MS" w:hAnsi="Trebuchet MS" w:cs="Times New Roman"/>
          <w:color w:val="auto"/>
        </w:rPr>
        <w:t xml:space="preserve">luni de la data semnării de către ultima parte </w:t>
      </w:r>
      <w:r w:rsidR="0033347D">
        <w:rPr>
          <w:rFonts w:ascii="Trebuchet MS" w:hAnsi="Trebuchet MS" w:cs="Times New Roman"/>
          <w:color w:val="auto"/>
        </w:rPr>
        <w:t xml:space="preserve">și executarea contractului va începe numai după ce prestatorul a făcut dovada constituirii garanției de bună execuție.  </w:t>
      </w:r>
      <w:r w:rsidR="0033347D" w:rsidRPr="005812A4">
        <w:rPr>
          <w:rFonts w:ascii="Trebuchet MS" w:hAnsi="Trebuchet MS" w:cs="Times New Roman"/>
          <w:color w:val="auto"/>
        </w:rPr>
        <w:t xml:space="preserve">Durata contractului </w:t>
      </w:r>
      <w:r w:rsidRPr="005812A4">
        <w:rPr>
          <w:rFonts w:ascii="Trebuchet MS" w:hAnsi="Trebuchet MS" w:cs="Times New Roman"/>
          <w:color w:val="auto"/>
        </w:rPr>
        <w:t xml:space="preserve">acoperă întreg ansamblul de activități necesare derulării acestuia, inclusiv etapa de recepție a livrabilelor și îndeplinire a obligațiilor de plată aferente acestora. </w:t>
      </w:r>
      <w:r w:rsidR="009323E9" w:rsidRPr="005812A4">
        <w:rPr>
          <w:rFonts w:ascii="Trebuchet MS" w:hAnsi="Trebuchet MS" w:cs="Times New Roman"/>
          <w:color w:val="auto"/>
        </w:rPr>
        <w:t>Nu va fi emis ordin de începere.</w:t>
      </w:r>
    </w:p>
    <w:bookmarkEnd w:id="51"/>
    <w:p w14:paraId="34AB6551" w14:textId="77777777" w:rsidR="009F1417" w:rsidRPr="005812A4" w:rsidRDefault="009F1417" w:rsidP="00B11E61">
      <w:pPr>
        <w:ind w:left="708"/>
        <w:rPr>
          <w:rFonts w:ascii="Trebuchet MS" w:hAnsi="Trebuchet MS" w:cs="Times New Roman"/>
          <w:color w:val="auto"/>
        </w:rPr>
      </w:pPr>
    </w:p>
    <w:p w14:paraId="43D19E1A" w14:textId="62CECB11" w:rsidR="0091696D" w:rsidRPr="00C82E70" w:rsidRDefault="0091696D" w:rsidP="005812A4">
      <w:pPr>
        <w:pStyle w:val="Titlu2"/>
        <w:ind w:firstLine="708"/>
        <w:rPr>
          <w:rFonts w:ascii="Trebuchet MS" w:hAnsi="Trebuchet MS"/>
          <w:sz w:val="24"/>
          <w:szCs w:val="24"/>
        </w:rPr>
      </w:pPr>
      <w:bookmarkStart w:id="52" w:name="_Toc98419051"/>
      <w:bookmarkStart w:id="53" w:name="_Toc213858300"/>
      <w:r w:rsidRPr="00C82E70">
        <w:rPr>
          <w:rFonts w:ascii="Trebuchet MS" w:hAnsi="Trebuchet MS"/>
          <w:sz w:val="24"/>
          <w:szCs w:val="24"/>
        </w:rPr>
        <w:t xml:space="preserve">9. Bugetul </w:t>
      </w:r>
      <w:r w:rsidR="00123009" w:rsidRPr="00C82E70">
        <w:rPr>
          <w:rFonts w:ascii="Trebuchet MS" w:hAnsi="Trebuchet MS"/>
          <w:sz w:val="24"/>
          <w:szCs w:val="24"/>
        </w:rPr>
        <w:t xml:space="preserve">maxim al </w:t>
      </w:r>
      <w:r w:rsidRPr="00C82E70">
        <w:rPr>
          <w:rFonts w:ascii="Trebuchet MS" w:hAnsi="Trebuchet MS"/>
          <w:sz w:val="24"/>
          <w:szCs w:val="24"/>
        </w:rPr>
        <w:t>contractului</w:t>
      </w:r>
      <w:bookmarkEnd w:id="52"/>
      <w:bookmarkEnd w:id="53"/>
    </w:p>
    <w:p w14:paraId="354C0302" w14:textId="77777777" w:rsidR="00061DA7" w:rsidRPr="005812A4" w:rsidRDefault="00061DA7" w:rsidP="00C82E70">
      <w:pPr>
        <w:ind w:left="708"/>
        <w:rPr>
          <w:rFonts w:ascii="Trebuchet MS" w:hAnsi="Trebuchet MS"/>
          <w:color w:val="auto"/>
        </w:rPr>
      </w:pPr>
    </w:p>
    <w:p w14:paraId="5BAB1672" w14:textId="7C1A2575" w:rsidR="0091696D" w:rsidRPr="005812A4" w:rsidRDefault="0091696D" w:rsidP="00C82E70">
      <w:pPr>
        <w:ind w:left="708"/>
        <w:rPr>
          <w:rFonts w:ascii="Trebuchet MS" w:hAnsi="Trebuchet MS"/>
          <w:color w:val="auto"/>
        </w:rPr>
      </w:pPr>
      <w:r w:rsidRPr="005812A4">
        <w:rPr>
          <w:rFonts w:ascii="Trebuchet MS" w:hAnsi="Trebuchet MS"/>
          <w:color w:val="auto"/>
        </w:rPr>
        <w:t>Valoarea estimat</w:t>
      </w:r>
      <w:r w:rsidR="00A223CE" w:rsidRPr="005812A4">
        <w:rPr>
          <w:rFonts w:ascii="Trebuchet MS" w:hAnsi="Trebuchet MS"/>
          <w:color w:val="auto"/>
        </w:rPr>
        <w:t>ă</w:t>
      </w:r>
      <w:r w:rsidRPr="005812A4">
        <w:rPr>
          <w:rFonts w:ascii="Trebuchet MS" w:hAnsi="Trebuchet MS"/>
          <w:color w:val="auto"/>
        </w:rPr>
        <w:t xml:space="preserve"> a achizi</w:t>
      </w:r>
      <w:r w:rsidR="00A223CE" w:rsidRPr="005812A4">
        <w:rPr>
          <w:rFonts w:ascii="Trebuchet MS" w:hAnsi="Trebuchet MS"/>
          <w:color w:val="auto"/>
        </w:rPr>
        <w:t>ț</w:t>
      </w:r>
      <w:r w:rsidRPr="005812A4">
        <w:rPr>
          <w:rFonts w:ascii="Trebuchet MS" w:hAnsi="Trebuchet MS"/>
          <w:color w:val="auto"/>
        </w:rPr>
        <w:t xml:space="preserve">iei este de </w:t>
      </w:r>
      <w:r w:rsidR="00C93E4F" w:rsidRPr="00C82E70">
        <w:rPr>
          <w:rFonts w:ascii="Trebuchet MS" w:eastAsia="Times New Roman" w:hAnsi="Trebuchet MS" w:cs="Times New Roman"/>
          <w:b/>
          <w:bCs/>
        </w:rPr>
        <w:t>222.</w:t>
      </w:r>
      <w:r w:rsidR="00F31CB7">
        <w:rPr>
          <w:rFonts w:ascii="Trebuchet MS" w:eastAsia="Times New Roman" w:hAnsi="Trebuchet MS" w:cs="Times New Roman"/>
          <w:b/>
          <w:bCs/>
        </w:rPr>
        <w:t>131</w:t>
      </w:r>
      <w:r w:rsidR="00C93E4F" w:rsidRPr="00C82E70">
        <w:rPr>
          <w:rFonts w:ascii="Trebuchet MS" w:eastAsia="Times New Roman" w:hAnsi="Trebuchet MS" w:cs="Times New Roman"/>
          <w:b/>
          <w:bCs/>
        </w:rPr>
        <w:t>,</w:t>
      </w:r>
      <w:r w:rsidR="00F31CB7">
        <w:rPr>
          <w:rFonts w:ascii="Trebuchet MS" w:eastAsia="Times New Roman" w:hAnsi="Trebuchet MS" w:cs="Times New Roman"/>
          <w:b/>
          <w:bCs/>
        </w:rPr>
        <w:t>7</w:t>
      </w:r>
      <w:r w:rsidR="00F31CB7" w:rsidRPr="00C82E70">
        <w:rPr>
          <w:rFonts w:ascii="Trebuchet MS" w:eastAsia="Times New Roman" w:hAnsi="Trebuchet MS" w:cs="Times New Roman"/>
          <w:b/>
          <w:bCs/>
        </w:rPr>
        <w:t xml:space="preserve">0 </w:t>
      </w:r>
      <w:r w:rsidRPr="005812A4">
        <w:rPr>
          <w:rFonts w:ascii="Trebuchet MS" w:hAnsi="Trebuchet MS"/>
          <w:b/>
          <w:bCs/>
          <w:color w:val="auto"/>
        </w:rPr>
        <w:t>lei</w:t>
      </w:r>
      <w:r w:rsidRPr="005812A4">
        <w:rPr>
          <w:rFonts w:ascii="Trebuchet MS" w:hAnsi="Trebuchet MS"/>
          <w:b/>
          <w:color w:val="auto"/>
        </w:rPr>
        <w:t xml:space="preserve"> f</w:t>
      </w:r>
      <w:r w:rsidR="00A223CE" w:rsidRPr="005812A4">
        <w:rPr>
          <w:rFonts w:ascii="Trebuchet MS" w:hAnsi="Trebuchet MS"/>
          <w:b/>
          <w:color w:val="auto"/>
        </w:rPr>
        <w:t>ă</w:t>
      </w:r>
      <w:r w:rsidRPr="005812A4">
        <w:rPr>
          <w:rFonts w:ascii="Trebuchet MS" w:hAnsi="Trebuchet MS"/>
          <w:b/>
          <w:color w:val="auto"/>
        </w:rPr>
        <w:t>r</w:t>
      </w:r>
      <w:r w:rsidR="00A223CE" w:rsidRPr="005812A4">
        <w:rPr>
          <w:rFonts w:ascii="Trebuchet MS" w:hAnsi="Trebuchet MS"/>
          <w:b/>
          <w:color w:val="auto"/>
        </w:rPr>
        <w:t>ă</w:t>
      </w:r>
      <w:r w:rsidRPr="005812A4">
        <w:rPr>
          <w:rFonts w:ascii="Trebuchet MS" w:hAnsi="Trebuchet MS"/>
          <w:b/>
          <w:color w:val="auto"/>
        </w:rPr>
        <w:t xml:space="preserve"> TVA</w:t>
      </w:r>
      <w:r w:rsidRPr="005812A4">
        <w:rPr>
          <w:rFonts w:ascii="Trebuchet MS" w:hAnsi="Trebuchet MS"/>
          <w:color w:val="auto"/>
        </w:rPr>
        <w:t>, respectiv</w:t>
      </w:r>
      <w:r w:rsidRPr="005812A4">
        <w:rPr>
          <w:rFonts w:ascii="Trebuchet MS" w:hAnsi="Trebuchet MS"/>
          <w:b/>
          <w:color w:val="auto"/>
        </w:rPr>
        <w:t xml:space="preserve"> </w:t>
      </w:r>
      <w:r w:rsidRPr="005812A4">
        <w:rPr>
          <w:rFonts w:ascii="Trebuchet MS" w:hAnsi="Trebuchet MS"/>
          <w:bCs/>
          <w:color w:val="auto"/>
        </w:rPr>
        <w:t>de</w:t>
      </w:r>
      <w:r w:rsidRPr="005812A4">
        <w:rPr>
          <w:rFonts w:ascii="Trebuchet MS" w:hAnsi="Trebuchet MS"/>
          <w:b/>
          <w:color w:val="auto"/>
        </w:rPr>
        <w:t xml:space="preserve"> </w:t>
      </w:r>
      <w:r w:rsidR="00C93E4F" w:rsidRPr="00C82E70">
        <w:rPr>
          <w:rFonts w:ascii="Trebuchet MS" w:eastAsia="Times New Roman" w:hAnsi="Trebuchet MS" w:cs="Times New Roman"/>
          <w:b/>
          <w:bCs/>
        </w:rPr>
        <w:t>268.</w:t>
      </w:r>
      <w:r w:rsidR="00F31CB7">
        <w:rPr>
          <w:rFonts w:ascii="Trebuchet MS" w:eastAsia="Times New Roman" w:hAnsi="Trebuchet MS" w:cs="Times New Roman"/>
          <w:b/>
          <w:bCs/>
        </w:rPr>
        <w:t>779</w:t>
      </w:r>
      <w:r w:rsidR="00C93E4F" w:rsidRPr="00C82E70">
        <w:rPr>
          <w:rFonts w:ascii="Trebuchet MS" w:eastAsia="Times New Roman" w:hAnsi="Trebuchet MS" w:cs="Times New Roman"/>
          <w:b/>
          <w:bCs/>
        </w:rPr>
        <w:t>,</w:t>
      </w:r>
      <w:r w:rsidR="00F31CB7">
        <w:rPr>
          <w:rFonts w:ascii="Trebuchet MS" w:eastAsia="Times New Roman" w:hAnsi="Trebuchet MS" w:cs="Times New Roman"/>
          <w:b/>
          <w:bCs/>
        </w:rPr>
        <w:t>36</w:t>
      </w:r>
      <w:r w:rsidR="00F31CB7" w:rsidRPr="00C82E70">
        <w:rPr>
          <w:rFonts w:ascii="Trebuchet MS" w:eastAsia="Times New Roman" w:hAnsi="Trebuchet MS" w:cs="Times New Roman"/>
          <w:b/>
          <w:bCs/>
        </w:rPr>
        <w:t xml:space="preserve"> </w:t>
      </w:r>
      <w:r w:rsidRPr="005812A4">
        <w:rPr>
          <w:rFonts w:ascii="Trebuchet MS" w:hAnsi="Trebuchet MS"/>
          <w:b/>
          <w:color w:val="auto"/>
        </w:rPr>
        <w:t>lei cu TVA</w:t>
      </w:r>
      <w:r w:rsidRPr="005812A4">
        <w:rPr>
          <w:rFonts w:ascii="Trebuchet MS" w:hAnsi="Trebuchet MS"/>
          <w:color w:val="auto"/>
        </w:rPr>
        <w:t>.</w:t>
      </w:r>
    </w:p>
    <w:p w14:paraId="14179209" w14:textId="77777777" w:rsidR="000E1400" w:rsidRPr="005812A4" w:rsidRDefault="000E1400" w:rsidP="00C82E70">
      <w:pPr>
        <w:ind w:left="708"/>
        <w:jc w:val="both"/>
        <w:rPr>
          <w:rFonts w:ascii="Trebuchet MS" w:hAnsi="Trebuchet MS"/>
          <w:i/>
          <w:iCs/>
          <w:color w:val="auto"/>
          <w:u w:val="single"/>
        </w:rPr>
      </w:pPr>
    </w:p>
    <w:p w14:paraId="1DF4F222" w14:textId="3AE591CF" w:rsidR="0091696D" w:rsidRPr="005812A4" w:rsidRDefault="0091696D" w:rsidP="00C82E70">
      <w:pPr>
        <w:ind w:left="708"/>
        <w:jc w:val="both"/>
        <w:rPr>
          <w:rFonts w:ascii="Trebuchet MS" w:hAnsi="Trebuchet MS"/>
          <w:i/>
          <w:iCs/>
          <w:color w:val="auto"/>
          <w:u w:val="single"/>
        </w:rPr>
      </w:pPr>
      <w:r w:rsidRPr="005812A4">
        <w:rPr>
          <w:rFonts w:ascii="Trebuchet MS" w:hAnsi="Trebuchet MS"/>
          <w:i/>
          <w:iCs/>
          <w:color w:val="auto"/>
          <w:u w:val="single"/>
        </w:rPr>
        <w:t>Plata serviciilor</w:t>
      </w:r>
    </w:p>
    <w:p w14:paraId="336FA344" w14:textId="65105C16" w:rsidR="002F5BE2" w:rsidRPr="005812A4" w:rsidRDefault="0091696D" w:rsidP="00C82E70">
      <w:pPr>
        <w:ind w:left="708"/>
        <w:jc w:val="both"/>
        <w:rPr>
          <w:rFonts w:ascii="Trebuchet MS" w:hAnsi="Trebuchet MS"/>
          <w:color w:val="auto"/>
        </w:rPr>
      </w:pPr>
      <w:r w:rsidRPr="005812A4">
        <w:rPr>
          <w:rFonts w:ascii="Trebuchet MS" w:hAnsi="Trebuchet MS"/>
          <w:color w:val="auto"/>
        </w:rPr>
        <w:t>Pl</w:t>
      </w:r>
      <w:r w:rsidR="00A223CE" w:rsidRPr="005812A4">
        <w:rPr>
          <w:rFonts w:ascii="Trebuchet MS" w:hAnsi="Trebuchet MS"/>
          <w:color w:val="auto"/>
        </w:rPr>
        <w:t>ăț</w:t>
      </w:r>
      <w:r w:rsidRPr="005812A4">
        <w:rPr>
          <w:rFonts w:ascii="Trebuchet MS" w:hAnsi="Trebuchet MS"/>
          <w:color w:val="auto"/>
        </w:rPr>
        <w:t>ile care urmeaz</w:t>
      </w:r>
      <w:r w:rsidR="00A223CE" w:rsidRPr="005812A4">
        <w:rPr>
          <w:rFonts w:ascii="Trebuchet MS" w:hAnsi="Trebuchet MS"/>
          <w:color w:val="auto"/>
        </w:rPr>
        <w:t>ă</w:t>
      </w:r>
      <w:r w:rsidRPr="005812A4">
        <w:rPr>
          <w:rFonts w:ascii="Trebuchet MS" w:hAnsi="Trebuchet MS"/>
          <w:color w:val="auto"/>
        </w:rPr>
        <w:t xml:space="preserve"> a fi realizate în cadrul contractului </w:t>
      </w:r>
      <w:r w:rsidR="002F5BE2" w:rsidRPr="005812A4">
        <w:rPr>
          <w:rFonts w:ascii="Trebuchet MS" w:hAnsi="Trebuchet MS"/>
          <w:color w:val="auto"/>
        </w:rPr>
        <w:t xml:space="preserve">se vor face în baza facturii/facturilor emise de către Prestator. </w:t>
      </w:r>
    </w:p>
    <w:p w14:paraId="66AF6D22" w14:textId="4C10A1B1" w:rsidR="00DC6909" w:rsidRPr="005812A4" w:rsidRDefault="00DC6909" w:rsidP="00C82E70">
      <w:pPr>
        <w:ind w:left="708"/>
        <w:jc w:val="both"/>
        <w:rPr>
          <w:rFonts w:ascii="Trebuchet MS" w:hAnsi="Trebuchet MS"/>
          <w:color w:val="auto"/>
        </w:rPr>
      </w:pPr>
      <w:r w:rsidRPr="00B11E61">
        <w:rPr>
          <w:rFonts w:ascii="Trebuchet MS" w:hAnsi="Trebuchet MS"/>
          <w:color w:val="auto"/>
        </w:rPr>
        <w:lastRenderedPageBreak/>
        <w:t xml:space="preserve">Prestatorul semnatar al contractului va depune livrabilele la Autoritatea contractantă - structura beneficiară în vederea verificării și aprobării </w:t>
      </w:r>
      <w:r w:rsidR="00B11E61" w:rsidRPr="00B11E61">
        <w:rPr>
          <w:rFonts w:ascii="Trebuchet MS" w:hAnsi="Trebuchet MS"/>
          <w:color w:val="auto"/>
        </w:rPr>
        <w:t>.</w:t>
      </w:r>
    </w:p>
    <w:p w14:paraId="50E62B75" w14:textId="60D755F4" w:rsidR="00DC6909" w:rsidRPr="005812A4" w:rsidRDefault="00364069" w:rsidP="00C82E70">
      <w:pPr>
        <w:ind w:left="708"/>
        <w:jc w:val="both"/>
        <w:rPr>
          <w:rFonts w:ascii="Trebuchet MS" w:hAnsi="Trebuchet MS"/>
          <w:color w:val="auto"/>
        </w:rPr>
      </w:pPr>
      <w:r w:rsidRPr="00364069">
        <w:rPr>
          <w:rFonts w:ascii="Trebuchet MS" w:hAnsi="Trebuchet MS"/>
          <w:color w:val="auto"/>
        </w:rPr>
        <w:t>Plățile care urmează a fi realizate în cadrul contractului se vor face în baza facturii/facturilor emise de către Prestator. Acestea vor fi efectuate în tranșe, în funcție de aprobarea rapoartelor</w:t>
      </w:r>
      <w:r>
        <w:rPr>
          <w:rFonts w:ascii="Trebuchet MS" w:hAnsi="Trebuchet MS"/>
          <w:color w:val="auto"/>
        </w:rPr>
        <w:t xml:space="preserve">, </w:t>
      </w:r>
      <w:r w:rsidRPr="00364069">
        <w:rPr>
          <w:rFonts w:ascii="Trebuchet MS" w:hAnsi="Trebuchet MS"/>
          <w:color w:val="auto"/>
        </w:rPr>
        <w:t xml:space="preserve">astfel: </w:t>
      </w:r>
      <w:r>
        <w:rPr>
          <w:rFonts w:ascii="Trebuchet MS" w:hAnsi="Trebuchet MS"/>
          <w:color w:val="auto"/>
        </w:rPr>
        <w:t>10</w:t>
      </w:r>
      <w:r w:rsidRPr="00364069">
        <w:rPr>
          <w:rFonts w:ascii="Trebuchet MS" w:hAnsi="Trebuchet MS"/>
          <w:color w:val="auto"/>
        </w:rPr>
        <w:t>% la aprobarea raportului inițial</w:t>
      </w:r>
      <w:r>
        <w:rPr>
          <w:rFonts w:ascii="Trebuchet MS" w:hAnsi="Trebuchet MS"/>
          <w:color w:val="auto"/>
        </w:rPr>
        <w:t xml:space="preserve"> (metodologic), </w:t>
      </w:r>
      <w:r w:rsidRPr="00364069">
        <w:rPr>
          <w:rFonts w:ascii="Trebuchet MS" w:hAnsi="Trebuchet MS"/>
          <w:color w:val="auto"/>
        </w:rPr>
        <w:t xml:space="preserve"> </w:t>
      </w:r>
      <w:r>
        <w:rPr>
          <w:rFonts w:ascii="Trebuchet MS" w:hAnsi="Trebuchet MS"/>
          <w:color w:val="auto"/>
        </w:rPr>
        <w:t>65</w:t>
      </w:r>
      <w:r w:rsidRPr="00364069">
        <w:rPr>
          <w:rFonts w:ascii="Trebuchet MS" w:hAnsi="Trebuchet MS"/>
          <w:color w:val="auto"/>
        </w:rPr>
        <w:t xml:space="preserve"> % la aprobarea  raportului de evaluare final și</w:t>
      </w:r>
      <w:r>
        <w:rPr>
          <w:rFonts w:ascii="Trebuchet MS" w:hAnsi="Trebuchet MS"/>
          <w:color w:val="auto"/>
        </w:rPr>
        <w:t xml:space="preserve"> 25</w:t>
      </w:r>
      <w:r w:rsidRPr="00364069">
        <w:rPr>
          <w:rFonts w:ascii="Trebuchet MS" w:hAnsi="Trebuchet MS"/>
          <w:color w:val="auto"/>
        </w:rPr>
        <w:t xml:space="preserve">% </w:t>
      </w:r>
      <w:r>
        <w:rPr>
          <w:rFonts w:ascii="Trebuchet MS" w:hAnsi="Trebuchet MS"/>
          <w:color w:val="auto"/>
        </w:rPr>
        <w:t>la aprobarea</w:t>
      </w:r>
      <w:r w:rsidRPr="00364069">
        <w:rPr>
          <w:rFonts w:ascii="Trebuchet MS" w:hAnsi="Trebuchet MS"/>
          <w:color w:val="auto"/>
        </w:rPr>
        <w:t xml:space="preserve"> raportului </w:t>
      </w:r>
      <w:r>
        <w:rPr>
          <w:rFonts w:ascii="Trebuchet MS" w:hAnsi="Trebuchet MS"/>
          <w:color w:val="auto"/>
        </w:rPr>
        <w:t>de implementare a contractului.</w:t>
      </w:r>
    </w:p>
    <w:p w14:paraId="02ACF85E" w14:textId="10CC6767" w:rsidR="002F5BE2" w:rsidRPr="00E85377" w:rsidRDefault="002F5BE2" w:rsidP="005812A4">
      <w:pPr>
        <w:spacing w:before="120"/>
        <w:ind w:left="709"/>
        <w:jc w:val="both"/>
        <w:rPr>
          <w:rFonts w:ascii="Trebuchet MS" w:hAnsi="Trebuchet MS"/>
        </w:rPr>
      </w:pPr>
      <w:r w:rsidRPr="00B32948">
        <w:rPr>
          <w:rFonts w:ascii="Trebuchet MS" w:hAnsi="Trebuchet MS"/>
        </w:rPr>
        <w:t xml:space="preserve">Emiterea facturilor se va face după semnarea Proceselor Verbale de recepție, respectiv aprobarea rapoartelor (livrabile ale contractului). Recepția rapoartelor elaborate în cadrul contractului va fi făcută pe parcursul desfășurării contractului de servicii pe măsură ce rapoartele sunt </w:t>
      </w:r>
      <w:r w:rsidRPr="00E85377">
        <w:rPr>
          <w:rFonts w:ascii="Trebuchet MS" w:hAnsi="Trebuchet MS"/>
        </w:rPr>
        <w:t xml:space="preserve">aprobate de </w:t>
      </w:r>
      <w:r w:rsidR="00B32948">
        <w:rPr>
          <w:rFonts w:ascii="Trebuchet MS" w:hAnsi="Trebuchet MS"/>
        </w:rPr>
        <w:t>Beneficiar</w:t>
      </w:r>
      <w:r w:rsidRPr="00E85377">
        <w:rPr>
          <w:rFonts w:ascii="Trebuchet MS" w:hAnsi="Trebuchet MS"/>
        </w:rPr>
        <w:t xml:space="preserve">. </w:t>
      </w:r>
    </w:p>
    <w:p w14:paraId="7FF92230" w14:textId="503CCB21" w:rsidR="002F5BE2" w:rsidRPr="00E85377" w:rsidRDefault="002F5BE2" w:rsidP="00B32948">
      <w:pPr>
        <w:spacing w:before="120"/>
        <w:ind w:left="709"/>
        <w:jc w:val="both"/>
        <w:rPr>
          <w:rFonts w:ascii="Trebuchet MS" w:hAnsi="Trebuchet MS"/>
        </w:rPr>
      </w:pPr>
      <w:r w:rsidRPr="00E85377">
        <w:rPr>
          <w:rFonts w:ascii="Trebuchet MS" w:hAnsi="Trebuchet MS"/>
        </w:rPr>
        <w:t xml:space="preserve">În cazul respingerii de către </w:t>
      </w:r>
      <w:r w:rsidR="002F52E8">
        <w:rPr>
          <w:rFonts w:ascii="Trebuchet MS" w:hAnsi="Trebuchet MS"/>
        </w:rPr>
        <w:t xml:space="preserve">AM PoAT </w:t>
      </w:r>
      <w:r w:rsidRPr="00E85377">
        <w:rPr>
          <w:rFonts w:ascii="Trebuchet MS" w:hAnsi="Trebuchet MS"/>
        </w:rPr>
        <w:t xml:space="preserve"> a unui livrabil al contractului, Benefic</w:t>
      </w:r>
      <w:r w:rsidR="00416D7D">
        <w:rPr>
          <w:rFonts w:ascii="Trebuchet MS" w:hAnsi="Trebuchet MS"/>
        </w:rPr>
        <w:t>i</w:t>
      </w:r>
      <w:r w:rsidRPr="00E85377">
        <w:rPr>
          <w:rFonts w:ascii="Trebuchet MS" w:hAnsi="Trebuchet MS"/>
        </w:rPr>
        <w:t xml:space="preserve">arul informează Prestatorul, iar acesta are obligația îmbunătățirii calității livrabilului în termenul stabilit de Beneficiar. </w:t>
      </w:r>
    </w:p>
    <w:p w14:paraId="46A9100A" w14:textId="4C303AD1" w:rsidR="00061DA7" w:rsidRPr="005812A4" w:rsidRDefault="00061DA7" w:rsidP="00B32948">
      <w:pPr>
        <w:spacing w:before="120"/>
        <w:ind w:left="708"/>
        <w:jc w:val="both"/>
        <w:rPr>
          <w:rFonts w:ascii="Trebuchet MS" w:hAnsi="Trebuchet MS"/>
          <w:color w:val="auto"/>
        </w:rPr>
      </w:pPr>
      <w:r w:rsidRPr="005812A4">
        <w:rPr>
          <w:rFonts w:ascii="Trebuchet MS" w:hAnsi="Trebuchet MS"/>
          <w:color w:val="auto"/>
        </w:rPr>
        <w:t>Prestatorul va propune în oferta tehnică o repartizare echilibrată a tranșelor de plată, în funcție de propriile estimări.</w:t>
      </w:r>
    </w:p>
    <w:p w14:paraId="4550DE34" w14:textId="77777777" w:rsidR="00DC6909" w:rsidRPr="005812A4" w:rsidRDefault="0091696D" w:rsidP="00B32948">
      <w:pPr>
        <w:ind w:left="708"/>
        <w:jc w:val="both"/>
        <w:rPr>
          <w:rFonts w:ascii="Trebuchet MS" w:hAnsi="Trebuchet MS"/>
          <w:color w:val="auto"/>
        </w:rPr>
      </w:pPr>
      <w:r w:rsidRPr="005812A4">
        <w:rPr>
          <w:rFonts w:ascii="Trebuchet MS" w:hAnsi="Trebuchet MS"/>
          <w:color w:val="auto"/>
        </w:rPr>
        <w:t>Faptul c</w:t>
      </w:r>
      <w:r w:rsidR="00A223CE" w:rsidRPr="005812A4">
        <w:rPr>
          <w:rFonts w:ascii="Trebuchet MS" w:hAnsi="Trebuchet MS"/>
          <w:color w:val="auto"/>
        </w:rPr>
        <w:t>ă</w:t>
      </w:r>
      <w:r w:rsidRPr="005812A4">
        <w:rPr>
          <w:rFonts w:ascii="Trebuchet MS" w:hAnsi="Trebuchet MS"/>
          <w:color w:val="auto"/>
        </w:rPr>
        <w:t xml:space="preserve"> aceast</w:t>
      </w:r>
      <w:r w:rsidR="00A223CE" w:rsidRPr="005812A4">
        <w:rPr>
          <w:rFonts w:ascii="Trebuchet MS" w:hAnsi="Trebuchet MS"/>
          <w:color w:val="auto"/>
        </w:rPr>
        <w:t>ă</w:t>
      </w:r>
      <w:r w:rsidRPr="005812A4">
        <w:rPr>
          <w:rFonts w:ascii="Trebuchet MS" w:hAnsi="Trebuchet MS"/>
          <w:color w:val="auto"/>
        </w:rPr>
        <w:t xml:space="preserve"> achizi</w:t>
      </w:r>
      <w:r w:rsidR="00A223CE" w:rsidRPr="005812A4">
        <w:rPr>
          <w:rFonts w:ascii="Trebuchet MS" w:hAnsi="Trebuchet MS"/>
          <w:color w:val="auto"/>
        </w:rPr>
        <w:t>ț</w:t>
      </w:r>
      <w:r w:rsidRPr="005812A4">
        <w:rPr>
          <w:rFonts w:ascii="Trebuchet MS" w:hAnsi="Trebuchet MS"/>
          <w:color w:val="auto"/>
        </w:rPr>
        <w:t>ie are drept criteriu de atribuire cel mai bun raport calitate-pre</w:t>
      </w:r>
      <w:r w:rsidR="00A223CE" w:rsidRPr="005812A4">
        <w:rPr>
          <w:rFonts w:ascii="Trebuchet MS" w:hAnsi="Trebuchet MS"/>
          <w:color w:val="auto"/>
        </w:rPr>
        <w:t>ț</w:t>
      </w:r>
      <w:r w:rsidRPr="005812A4">
        <w:rPr>
          <w:rFonts w:ascii="Trebuchet MS" w:hAnsi="Trebuchet MS"/>
          <w:color w:val="auto"/>
        </w:rPr>
        <w:t xml:space="preserve"> înt</w:t>
      </w:r>
      <w:r w:rsidR="00A223CE" w:rsidRPr="005812A4">
        <w:rPr>
          <w:rFonts w:ascii="Trebuchet MS" w:hAnsi="Trebuchet MS"/>
          <w:color w:val="auto"/>
        </w:rPr>
        <w:t>ă</w:t>
      </w:r>
      <w:r w:rsidRPr="005812A4">
        <w:rPr>
          <w:rFonts w:ascii="Trebuchet MS" w:hAnsi="Trebuchet MS"/>
          <w:color w:val="auto"/>
        </w:rPr>
        <w:t>re</w:t>
      </w:r>
      <w:r w:rsidR="00A223CE" w:rsidRPr="005812A4">
        <w:rPr>
          <w:rFonts w:ascii="Trebuchet MS" w:hAnsi="Trebuchet MS"/>
          <w:color w:val="auto"/>
        </w:rPr>
        <w:t>ș</w:t>
      </w:r>
      <w:r w:rsidRPr="005812A4">
        <w:rPr>
          <w:rFonts w:ascii="Trebuchet MS" w:hAnsi="Trebuchet MS"/>
          <w:color w:val="auto"/>
        </w:rPr>
        <w:t>te argumenta</w:t>
      </w:r>
      <w:r w:rsidR="00A223CE" w:rsidRPr="005812A4">
        <w:rPr>
          <w:rFonts w:ascii="Trebuchet MS" w:hAnsi="Trebuchet MS"/>
          <w:color w:val="auto"/>
        </w:rPr>
        <w:t>ț</w:t>
      </w:r>
      <w:r w:rsidRPr="005812A4">
        <w:rPr>
          <w:rFonts w:ascii="Trebuchet MS" w:hAnsi="Trebuchet MS"/>
          <w:color w:val="auto"/>
        </w:rPr>
        <w:t>ia Autorit</w:t>
      </w:r>
      <w:r w:rsidR="00A223CE" w:rsidRPr="005812A4">
        <w:rPr>
          <w:rFonts w:ascii="Trebuchet MS" w:hAnsi="Trebuchet MS"/>
          <w:color w:val="auto"/>
        </w:rPr>
        <w:t>ăț</w:t>
      </w:r>
      <w:r w:rsidRPr="005812A4">
        <w:rPr>
          <w:rFonts w:ascii="Trebuchet MS" w:hAnsi="Trebuchet MS"/>
          <w:color w:val="auto"/>
        </w:rPr>
        <w:t xml:space="preserve">ii contractante prin care doar livrabilele verificate </w:t>
      </w:r>
      <w:r w:rsidR="00A223CE" w:rsidRPr="005812A4">
        <w:rPr>
          <w:rFonts w:ascii="Trebuchet MS" w:hAnsi="Trebuchet MS"/>
          <w:color w:val="auto"/>
        </w:rPr>
        <w:t>ș</w:t>
      </w:r>
      <w:r w:rsidRPr="005812A4">
        <w:rPr>
          <w:rFonts w:ascii="Trebuchet MS" w:hAnsi="Trebuchet MS"/>
          <w:color w:val="auto"/>
        </w:rPr>
        <w:t>i aprobate pot fi recep</w:t>
      </w:r>
      <w:r w:rsidR="00A223CE" w:rsidRPr="005812A4">
        <w:rPr>
          <w:rFonts w:ascii="Trebuchet MS" w:hAnsi="Trebuchet MS"/>
          <w:color w:val="auto"/>
        </w:rPr>
        <w:t>ț</w:t>
      </w:r>
      <w:r w:rsidRPr="005812A4">
        <w:rPr>
          <w:rFonts w:ascii="Trebuchet MS" w:hAnsi="Trebuchet MS"/>
          <w:color w:val="auto"/>
        </w:rPr>
        <w:t xml:space="preserve">ionate. </w:t>
      </w:r>
      <w:bookmarkStart w:id="54" w:name="_Hlk523833663"/>
    </w:p>
    <w:p w14:paraId="1139EA71" w14:textId="5CEEEC6E" w:rsidR="0091696D" w:rsidRPr="005812A4" w:rsidRDefault="0091696D" w:rsidP="00B32948">
      <w:pPr>
        <w:ind w:left="708"/>
        <w:jc w:val="both"/>
        <w:rPr>
          <w:rFonts w:ascii="Trebuchet MS" w:hAnsi="Trebuchet MS"/>
          <w:color w:val="auto"/>
        </w:rPr>
      </w:pPr>
      <w:r w:rsidRPr="005812A4">
        <w:rPr>
          <w:rFonts w:ascii="Trebuchet MS" w:hAnsi="Trebuchet MS"/>
          <w:color w:val="auto"/>
        </w:rPr>
        <w:t>Autoritatea Contractant</w:t>
      </w:r>
      <w:r w:rsidR="00A223CE" w:rsidRPr="005812A4">
        <w:rPr>
          <w:rFonts w:ascii="Trebuchet MS" w:hAnsi="Trebuchet MS"/>
          <w:color w:val="auto"/>
        </w:rPr>
        <w:t>ă</w:t>
      </w:r>
      <w:r w:rsidRPr="005812A4">
        <w:rPr>
          <w:rFonts w:ascii="Trebuchet MS" w:hAnsi="Trebuchet MS"/>
          <w:color w:val="auto"/>
        </w:rPr>
        <w:t xml:space="preserve"> î</w:t>
      </w:r>
      <w:r w:rsidR="00A223CE" w:rsidRPr="005812A4">
        <w:rPr>
          <w:rFonts w:ascii="Trebuchet MS" w:hAnsi="Trebuchet MS"/>
          <w:color w:val="auto"/>
        </w:rPr>
        <w:t>ș</w:t>
      </w:r>
      <w:r w:rsidRPr="005812A4">
        <w:rPr>
          <w:rFonts w:ascii="Trebuchet MS" w:hAnsi="Trebuchet MS"/>
          <w:color w:val="auto"/>
        </w:rPr>
        <w:t>i rezerv</w:t>
      </w:r>
      <w:r w:rsidR="00A223CE" w:rsidRPr="005812A4">
        <w:rPr>
          <w:rFonts w:ascii="Trebuchet MS" w:hAnsi="Trebuchet MS"/>
          <w:color w:val="auto"/>
        </w:rPr>
        <w:t>ă</w:t>
      </w:r>
      <w:r w:rsidRPr="005812A4">
        <w:rPr>
          <w:rFonts w:ascii="Trebuchet MS" w:hAnsi="Trebuchet MS"/>
          <w:color w:val="auto"/>
        </w:rPr>
        <w:t xml:space="preserve"> dreptul de a rezilia contractul de servicii în cazul în care rapoartele de evaluare sunt respinse în baza motivelor legate de calitate (prin completarea tabelului cu indicatorii de performan</w:t>
      </w:r>
      <w:r w:rsidR="00A223CE" w:rsidRPr="005812A4">
        <w:rPr>
          <w:rFonts w:ascii="Trebuchet MS" w:hAnsi="Trebuchet MS"/>
          <w:color w:val="auto"/>
        </w:rPr>
        <w:t>ță</w:t>
      </w:r>
      <w:r w:rsidRPr="005812A4">
        <w:rPr>
          <w:rFonts w:ascii="Trebuchet MS" w:hAnsi="Trebuchet MS"/>
          <w:color w:val="auto"/>
        </w:rPr>
        <w:t xml:space="preserve"> asocia</w:t>
      </w:r>
      <w:r w:rsidR="00A223CE" w:rsidRPr="005812A4">
        <w:rPr>
          <w:rFonts w:ascii="Trebuchet MS" w:hAnsi="Trebuchet MS"/>
          <w:color w:val="auto"/>
        </w:rPr>
        <w:t>ț</w:t>
      </w:r>
      <w:r w:rsidRPr="005812A4">
        <w:rPr>
          <w:rFonts w:ascii="Trebuchet MS" w:hAnsi="Trebuchet MS"/>
          <w:color w:val="auto"/>
        </w:rPr>
        <w:t xml:space="preserve">i principalelor rezultate - </w:t>
      </w:r>
      <w:r w:rsidR="00DC6909" w:rsidRPr="005812A4">
        <w:rPr>
          <w:rFonts w:ascii="Trebuchet MS" w:hAnsi="Trebuchet MS"/>
          <w:color w:val="auto"/>
        </w:rPr>
        <w:t xml:space="preserve">Anexa </w:t>
      </w:r>
      <w:r w:rsidRPr="005812A4">
        <w:rPr>
          <w:rFonts w:ascii="Trebuchet MS" w:hAnsi="Trebuchet MS"/>
          <w:color w:val="auto"/>
        </w:rPr>
        <w:t xml:space="preserve">2 </w:t>
      </w:r>
      <w:r w:rsidR="003A2BBF" w:rsidRPr="005812A4">
        <w:rPr>
          <w:rFonts w:ascii="Trebuchet MS" w:hAnsi="Trebuchet MS"/>
          <w:color w:val="auto"/>
        </w:rPr>
        <w:t xml:space="preserve">- </w:t>
      </w:r>
      <w:r w:rsidR="003A2BBF" w:rsidRPr="00B32948">
        <w:rPr>
          <w:rFonts w:ascii="Trebuchet MS" w:hAnsi="Trebuchet MS"/>
          <w:i/>
          <w:iCs/>
          <w:color w:val="auto"/>
        </w:rPr>
        <w:t>Grila de verificare a calității raportului de evaluare</w:t>
      </w:r>
      <w:r w:rsidR="003A2BBF" w:rsidRPr="005812A4">
        <w:rPr>
          <w:rFonts w:ascii="Trebuchet MS" w:hAnsi="Trebuchet MS"/>
          <w:color w:val="auto"/>
        </w:rPr>
        <w:t xml:space="preserve"> </w:t>
      </w:r>
      <w:r w:rsidRPr="005812A4">
        <w:rPr>
          <w:rFonts w:ascii="Trebuchet MS" w:hAnsi="Trebuchet MS"/>
          <w:color w:val="auto"/>
        </w:rPr>
        <w:t>la CdS), de dou</w:t>
      </w:r>
      <w:r w:rsidR="00A223CE" w:rsidRPr="005812A4">
        <w:rPr>
          <w:rFonts w:ascii="Trebuchet MS" w:hAnsi="Trebuchet MS"/>
          <w:color w:val="auto"/>
        </w:rPr>
        <w:t>ă</w:t>
      </w:r>
      <w:r w:rsidRPr="005812A4">
        <w:rPr>
          <w:rFonts w:ascii="Trebuchet MS" w:hAnsi="Trebuchet MS"/>
          <w:color w:val="auto"/>
        </w:rPr>
        <w:t xml:space="preserve"> ori consecutiv.</w:t>
      </w:r>
      <w:bookmarkEnd w:id="54"/>
    </w:p>
    <w:p w14:paraId="1D8A8A68" w14:textId="77777777" w:rsidR="0091696D" w:rsidRPr="005812A4" w:rsidRDefault="0091696D" w:rsidP="005812A4">
      <w:pPr>
        <w:ind w:left="708"/>
        <w:rPr>
          <w:rFonts w:ascii="Trebuchet MS" w:hAnsi="Trebuchet MS"/>
          <w:i/>
          <w:iCs/>
          <w:color w:val="auto"/>
        </w:rPr>
      </w:pPr>
    </w:p>
    <w:p w14:paraId="7B7A8E14" w14:textId="77777777" w:rsidR="00AE055A" w:rsidRPr="00B32948" w:rsidRDefault="00AE055A" w:rsidP="005812A4">
      <w:pPr>
        <w:pStyle w:val="Titlu2"/>
        <w:ind w:firstLine="708"/>
        <w:rPr>
          <w:rFonts w:ascii="Trebuchet MS" w:hAnsi="Trebuchet MS"/>
          <w:bCs/>
          <w:sz w:val="24"/>
          <w:szCs w:val="24"/>
        </w:rPr>
      </w:pPr>
      <w:bookmarkStart w:id="55" w:name="_Toc98419052"/>
      <w:bookmarkStart w:id="56" w:name="_Toc213858301"/>
      <w:r w:rsidRPr="00B32948">
        <w:rPr>
          <w:rFonts w:ascii="Trebuchet MS" w:hAnsi="Trebuchet MS"/>
          <w:sz w:val="24"/>
          <w:szCs w:val="24"/>
        </w:rPr>
        <w:t>10. Atribuirea contractului</w:t>
      </w:r>
      <w:bookmarkEnd w:id="55"/>
      <w:bookmarkEnd w:id="56"/>
      <w:r w:rsidRPr="00B32948">
        <w:rPr>
          <w:rFonts w:ascii="Trebuchet MS" w:hAnsi="Trebuchet MS"/>
          <w:sz w:val="24"/>
          <w:szCs w:val="24"/>
        </w:rPr>
        <w:t xml:space="preserve"> </w:t>
      </w:r>
    </w:p>
    <w:p w14:paraId="27A99638" w14:textId="77777777" w:rsidR="00AE055A" w:rsidRPr="005812A4" w:rsidRDefault="00AE055A" w:rsidP="005812A4">
      <w:pPr>
        <w:rPr>
          <w:rFonts w:ascii="Trebuchet MS" w:hAnsi="Trebuchet MS"/>
          <w:color w:val="auto"/>
        </w:rPr>
      </w:pPr>
    </w:p>
    <w:p w14:paraId="5C99EA7F" w14:textId="03718698" w:rsidR="00B05197" w:rsidRDefault="00AE055A">
      <w:pPr>
        <w:ind w:left="709"/>
        <w:jc w:val="both"/>
        <w:rPr>
          <w:rFonts w:ascii="Trebuchet MS" w:hAnsi="Trebuchet MS" w:cstheme="minorHAnsi"/>
          <w:bCs/>
        </w:rPr>
      </w:pPr>
      <w:r w:rsidRPr="005812A4">
        <w:rPr>
          <w:rFonts w:ascii="Trebuchet MS" w:hAnsi="Trebuchet MS"/>
          <w:color w:val="auto"/>
        </w:rPr>
        <w:t>Criteriul de atribuire aplicat de Autoritatea Contractant</w:t>
      </w:r>
      <w:r w:rsidR="00A223CE" w:rsidRPr="005812A4">
        <w:rPr>
          <w:rFonts w:ascii="Trebuchet MS" w:hAnsi="Trebuchet MS"/>
          <w:color w:val="auto"/>
        </w:rPr>
        <w:t>ă</w:t>
      </w:r>
      <w:r w:rsidRPr="005812A4">
        <w:rPr>
          <w:rFonts w:ascii="Trebuchet MS" w:hAnsi="Trebuchet MS"/>
          <w:color w:val="auto"/>
        </w:rPr>
        <w:t xml:space="preserve"> pentru aceast</w:t>
      </w:r>
      <w:r w:rsidR="00A223CE" w:rsidRPr="005812A4">
        <w:rPr>
          <w:rFonts w:ascii="Trebuchet MS" w:hAnsi="Trebuchet MS"/>
          <w:color w:val="auto"/>
        </w:rPr>
        <w:t>ă</w:t>
      </w:r>
      <w:r w:rsidRPr="005812A4">
        <w:rPr>
          <w:rFonts w:ascii="Trebuchet MS" w:hAnsi="Trebuchet MS"/>
          <w:color w:val="auto"/>
        </w:rPr>
        <w:t xml:space="preserve"> procedur</w:t>
      </w:r>
      <w:r w:rsidR="00A223CE" w:rsidRPr="005812A4">
        <w:rPr>
          <w:rFonts w:ascii="Trebuchet MS" w:hAnsi="Trebuchet MS"/>
          <w:color w:val="auto"/>
        </w:rPr>
        <w:t>ă</w:t>
      </w:r>
      <w:r w:rsidRPr="005812A4">
        <w:rPr>
          <w:rFonts w:ascii="Trebuchet MS" w:hAnsi="Trebuchet MS"/>
          <w:color w:val="auto"/>
        </w:rPr>
        <w:t xml:space="preserve"> este „cel mai bun raport calitate - pre</w:t>
      </w:r>
      <w:r w:rsidR="00A223CE" w:rsidRPr="005812A4">
        <w:rPr>
          <w:rFonts w:ascii="Trebuchet MS" w:hAnsi="Trebuchet MS"/>
          <w:color w:val="auto"/>
        </w:rPr>
        <w:t>ț</w:t>
      </w:r>
      <w:r w:rsidRPr="005812A4">
        <w:rPr>
          <w:rFonts w:ascii="Trebuchet MS" w:hAnsi="Trebuchet MS"/>
          <w:color w:val="auto"/>
        </w:rPr>
        <w:t>”</w:t>
      </w:r>
      <w:r w:rsidR="00B05197" w:rsidRPr="005812A4">
        <w:rPr>
          <w:rFonts w:ascii="Trebuchet MS" w:hAnsi="Trebuchet MS"/>
          <w:color w:val="auto"/>
        </w:rPr>
        <w:t xml:space="preserve">, </w:t>
      </w:r>
      <w:r w:rsidR="00500D7B">
        <w:rPr>
          <w:rFonts w:ascii="Trebuchet MS" w:hAnsi="Trebuchet MS"/>
          <w:color w:val="auto"/>
        </w:rPr>
        <w:t xml:space="preserve">în </w:t>
      </w:r>
      <w:r w:rsidR="00B05197" w:rsidRPr="00B32948">
        <w:rPr>
          <w:rFonts w:ascii="Trebuchet MS" w:hAnsi="Trebuchet MS" w:cstheme="minorHAnsi"/>
          <w:bCs/>
        </w:rPr>
        <w:t>conform</w:t>
      </w:r>
      <w:r w:rsidR="00500D7B">
        <w:rPr>
          <w:rFonts w:ascii="Trebuchet MS" w:hAnsi="Trebuchet MS" w:cstheme="minorHAnsi"/>
          <w:bCs/>
        </w:rPr>
        <w:t>itate cu prevederile</w:t>
      </w:r>
      <w:r w:rsidR="00B05197" w:rsidRPr="00B32948">
        <w:rPr>
          <w:rFonts w:ascii="Trebuchet MS" w:hAnsi="Trebuchet MS" w:cstheme="minorHAnsi"/>
          <w:bCs/>
        </w:rPr>
        <w:t xml:space="preserve"> art. 187, alin. (3) lit. a) din Legea nr. 98/2016</w:t>
      </w:r>
      <w:r w:rsidR="00500D7B">
        <w:rPr>
          <w:rFonts w:ascii="Trebuchet MS" w:hAnsi="Trebuchet MS" w:cstheme="minorHAnsi"/>
          <w:bCs/>
        </w:rPr>
        <w:t>, cu modificările și completările ulterioare</w:t>
      </w:r>
      <w:r w:rsidR="00B05197" w:rsidRPr="00B32948">
        <w:rPr>
          <w:rFonts w:ascii="Trebuchet MS" w:hAnsi="Trebuchet MS" w:cstheme="minorHAnsi"/>
          <w:bCs/>
        </w:rPr>
        <w:t xml:space="preserve">. </w:t>
      </w:r>
    </w:p>
    <w:p w14:paraId="40BAE4D9" w14:textId="77777777" w:rsidR="00500D7B" w:rsidRPr="00B32948" w:rsidRDefault="00500D7B">
      <w:pPr>
        <w:ind w:left="709"/>
        <w:jc w:val="both"/>
        <w:rPr>
          <w:rFonts w:ascii="Trebuchet MS" w:hAnsi="Trebuchet MS" w:cstheme="minorHAnsi"/>
          <w:bCs/>
        </w:rPr>
      </w:pPr>
    </w:p>
    <w:p w14:paraId="7A6C72DC" w14:textId="6795AB59" w:rsidR="00AE055A" w:rsidRDefault="00500D7B" w:rsidP="005812A4">
      <w:pPr>
        <w:spacing w:before="120"/>
        <w:ind w:left="708" w:right="-59"/>
        <w:rPr>
          <w:rStyle w:val="Normal9"/>
          <w:rFonts w:ascii="Trebuchet MS" w:hAnsi="Trebuchet MS"/>
          <w:color w:val="auto"/>
          <w:sz w:val="24"/>
          <w:szCs w:val="24"/>
        </w:rPr>
      </w:pPr>
      <w:r w:rsidRPr="00500D7B">
        <w:rPr>
          <w:rStyle w:val="Normal9"/>
          <w:rFonts w:ascii="Trebuchet MS" w:hAnsi="Trebuchet MS"/>
          <w:color w:val="auto"/>
          <w:sz w:val="24"/>
          <w:szCs w:val="24"/>
        </w:rPr>
        <w:t>Punctajul total (PT) este format din punctajul obținut în etapa de evaluare tehnică însumat cu punctajul obținut în etapa de evaluare financiară.</w:t>
      </w:r>
    </w:p>
    <w:p w14:paraId="5D1B4FEA" w14:textId="2438CE82" w:rsidR="00500D7B" w:rsidRPr="005812A4" w:rsidRDefault="00500D7B" w:rsidP="001C743A">
      <w:pPr>
        <w:spacing w:before="120"/>
        <w:ind w:left="708" w:right="-59"/>
        <w:jc w:val="both"/>
        <w:rPr>
          <w:rStyle w:val="Normal9"/>
          <w:rFonts w:ascii="Trebuchet MS" w:hAnsi="Trebuchet MS"/>
          <w:color w:val="auto"/>
          <w:sz w:val="24"/>
          <w:szCs w:val="24"/>
        </w:rPr>
      </w:pPr>
      <w:r w:rsidRPr="005812A4">
        <w:rPr>
          <w:rStyle w:val="Normal9"/>
          <w:rFonts w:ascii="Trebuchet MS" w:hAnsi="Trebuchet MS"/>
          <w:color w:val="auto"/>
          <w:sz w:val="24"/>
          <w:szCs w:val="24"/>
        </w:rPr>
        <w:t>În acest context, oferta tehnică va avea o pondere de 60%</w:t>
      </w:r>
      <w:r w:rsidRPr="00BD0311">
        <w:t xml:space="preserve"> </w:t>
      </w:r>
      <w:r>
        <w:t xml:space="preserve"> </w:t>
      </w:r>
      <w:r w:rsidRPr="00BD0311">
        <w:rPr>
          <w:rStyle w:val="Normal9"/>
          <w:rFonts w:ascii="Trebuchet MS" w:hAnsi="Trebuchet MS"/>
          <w:color w:val="auto"/>
          <w:sz w:val="24"/>
          <w:szCs w:val="24"/>
        </w:rPr>
        <w:t xml:space="preserve">în punctajul final, corespunzător unui număr maxim de puncte de 60 </w:t>
      </w:r>
      <w:r>
        <w:rPr>
          <w:rStyle w:val="Normal9"/>
          <w:rFonts w:ascii="Trebuchet MS" w:hAnsi="Trebuchet MS"/>
          <w:color w:val="auto"/>
          <w:sz w:val="24"/>
          <w:szCs w:val="24"/>
        </w:rPr>
        <w:t>puncte</w:t>
      </w:r>
      <w:r w:rsidR="0003110B">
        <w:rPr>
          <w:rStyle w:val="Normal9"/>
          <w:rFonts w:ascii="Trebuchet MS" w:hAnsi="Trebuchet MS"/>
          <w:color w:val="auto"/>
          <w:sz w:val="24"/>
          <w:szCs w:val="24"/>
        </w:rPr>
        <w:t>,</w:t>
      </w:r>
      <w:r w:rsidRPr="005812A4">
        <w:rPr>
          <w:rStyle w:val="Normal9"/>
          <w:rFonts w:ascii="Trebuchet MS" w:hAnsi="Trebuchet MS"/>
          <w:color w:val="auto"/>
          <w:sz w:val="24"/>
          <w:szCs w:val="24"/>
        </w:rPr>
        <w:t xml:space="preserve"> iar oferta financiară va avea o pondere de 40% </w:t>
      </w:r>
      <w:r w:rsidRPr="00BD0311">
        <w:rPr>
          <w:rStyle w:val="Normal9"/>
          <w:rFonts w:ascii="Trebuchet MS" w:hAnsi="Trebuchet MS"/>
          <w:color w:val="auto"/>
          <w:sz w:val="24"/>
          <w:szCs w:val="24"/>
        </w:rPr>
        <w:t>și un punctaj maxim 40 de puncte.</w:t>
      </w:r>
    </w:p>
    <w:p w14:paraId="05FB9F8D" w14:textId="77777777" w:rsidR="00500D7B" w:rsidRPr="005812A4" w:rsidRDefault="00500D7B" w:rsidP="005812A4">
      <w:pPr>
        <w:spacing w:before="120"/>
        <w:ind w:left="708" w:right="-59"/>
        <w:rPr>
          <w:rStyle w:val="Normal9"/>
          <w:rFonts w:ascii="Trebuchet MS" w:hAnsi="Trebuchet MS"/>
          <w:color w:val="auto"/>
          <w:sz w:val="24"/>
          <w:szCs w:val="24"/>
        </w:rPr>
      </w:pPr>
    </w:p>
    <w:tbl>
      <w:tblPr>
        <w:tblW w:w="4471"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5703"/>
        <w:gridCol w:w="1153"/>
        <w:gridCol w:w="1645"/>
      </w:tblGrid>
      <w:tr w:rsidR="00EC7631" w:rsidRPr="005812A4" w14:paraId="2A37CD6B" w14:textId="5D589011" w:rsidTr="00F330A5">
        <w:trPr>
          <w:trHeight w:val="282"/>
        </w:trPr>
        <w:tc>
          <w:tcPr>
            <w:tcW w:w="524" w:type="pct"/>
            <w:vAlign w:val="center"/>
          </w:tcPr>
          <w:p w14:paraId="2D7F5790" w14:textId="77777777" w:rsidR="00EC7631" w:rsidRPr="005812A4" w:rsidRDefault="00EC7631" w:rsidP="00EC7631">
            <w:pPr>
              <w:spacing w:before="120"/>
              <w:jc w:val="center"/>
              <w:rPr>
                <w:rFonts w:ascii="Trebuchet MS" w:hAnsi="Trebuchet MS"/>
                <w:b/>
                <w:bCs/>
                <w:color w:val="auto"/>
              </w:rPr>
            </w:pPr>
            <w:r w:rsidRPr="005812A4">
              <w:rPr>
                <w:rFonts w:ascii="Trebuchet MS" w:hAnsi="Trebuchet MS"/>
                <w:b/>
                <w:bCs/>
                <w:color w:val="auto"/>
              </w:rPr>
              <w:t>Nr. crt.</w:t>
            </w:r>
          </w:p>
        </w:tc>
        <w:tc>
          <w:tcPr>
            <w:tcW w:w="3003" w:type="pct"/>
            <w:vAlign w:val="center"/>
          </w:tcPr>
          <w:p w14:paraId="094EE9AF" w14:textId="77777777" w:rsidR="00EC7631" w:rsidRPr="005812A4" w:rsidRDefault="00EC7631" w:rsidP="00EC7631">
            <w:pPr>
              <w:spacing w:before="120"/>
              <w:jc w:val="center"/>
              <w:rPr>
                <w:rFonts w:ascii="Trebuchet MS" w:hAnsi="Trebuchet MS"/>
                <w:b/>
                <w:bCs/>
                <w:color w:val="auto"/>
              </w:rPr>
            </w:pPr>
            <w:r w:rsidRPr="005812A4">
              <w:rPr>
                <w:rFonts w:ascii="Trebuchet MS" w:hAnsi="Trebuchet MS"/>
                <w:b/>
                <w:bCs/>
                <w:color w:val="auto"/>
              </w:rPr>
              <w:t>Factor de evaluare</w:t>
            </w:r>
          </w:p>
        </w:tc>
        <w:tc>
          <w:tcPr>
            <w:tcW w:w="607" w:type="pct"/>
            <w:vAlign w:val="center"/>
          </w:tcPr>
          <w:p w14:paraId="3367A528" w14:textId="77777777" w:rsidR="00EC7631" w:rsidRPr="005812A4" w:rsidRDefault="00EC7631" w:rsidP="00EC7631">
            <w:pPr>
              <w:spacing w:before="120"/>
              <w:jc w:val="center"/>
              <w:rPr>
                <w:rFonts w:ascii="Trebuchet MS" w:hAnsi="Trebuchet MS"/>
                <w:b/>
                <w:bCs/>
                <w:color w:val="auto"/>
              </w:rPr>
            </w:pPr>
            <w:r w:rsidRPr="005812A4">
              <w:rPr>
                <w:rFonts w:ascii="Trebuchet MS" w:hAnsi="Trebuchet MS"/>
                <w:b/>
                <w:bCs/>
                <w:color w:val="auto"/>
              </w:rPr>
              <w:t>Pondere (%)</w:t>
            </w:r>
          </w:p>
        </w:tc>
        <w:tc>
          <w:tcPr>
            <w:tcW w:w="866" w:type="pct"/>
          </w:tcPr>
          <w:p w14:paraId="299BCC92" w14:textId="42867968" w:rsidR="00EC7631" w:rsidRPr="005812A4" w:rsidRDefault="00EC7631" w:rsidP="00EC7631">
            <w:pPr>
              <w:spacing w:before="120"/>
              <w:jc w:val="center"/>
              <w:rPr>
                <w:rFonts w:ascii="Trebuchet MS" w:hAnsi="Trebuchet MS"/>
                <w:b/>
                <w:bCs/>
                <w:color w:val="auto"/>
              </w:rPr>
            </w:pPr>
            <w:r w:rsidRPr="00024848">
              <w:rPr>
                <w:rFonts w:ascii="Trebuchet MS" w:hAnsi="Trebuchet MS"/>
                <w:b/>
                <w:bCs/>
                <w:sz w:val="22"/>
                <w:szCs w:val="22"/>
              </w:rPr>
              <w:t>Punctaj final</w:t>
            </w:r>
          </w:p>
        </w:tc>
      </w:tr>
      <w:tr w:rsidR="00EC7631" w:rsidRPr="005812A4" w14:paraId="33325C2F" w14:textId="5903C232" w:rsidTr="00F330A5">
        <w:tc>
          <w:tcPr>
            <w:tcW w:w="524" w:type="pct"/>
            <w:vAlign w:val="center"/>
          </w:tcPr>
          <w:p w14:paraId="39D04C33" w14:textId="77777777" w:rsidR="00EC7631" w:rsidRPr="005812A4" w:rsidRDefault="00EC7631" w:rsidP="00EC7631">
            <w:pPr>
              <w:spacing w:before="120"/>
              <w:jc w:val="center"/>
              <w:rPr>
                <w:rFonts w:ascii="Trebuchet MS" w:hAnsi="Trebuchet MS"/>
                <w:color w:val="auto"/>
              </w:rPr>
            </w:pPr>
            <w:r w:rsidRPr="005812A4">
              <w:rPr>
                <w:rFonts w:ascii="Trebuchet MS" w:hAnsi="Trebuchet MS"/>
                <w:color w:val="auto"/>
              </w:rPr>
              <w:t>1.</w:t>
            </w:r>
          </w:p>
        </w:tc>
        <w:tc>
          <w:tcPr>
            <w:tcW w:w="3003" w:type="pct"/>
            <w:vAlign w:val="center"/>
          </w:tcPr>
          <w:p w14:paraId="07082190" w14:textId="7AC0A18C" w:rsidR="00EC7631" w:rsidRPr="005812A4" w:rsidRDefault="00EC7631" w:rsidP="00EC7631">
            <w:pPr>
              <w:spacing w:before="120"/>
              <w:rPr>
                <w:rFonts w:ascii="Trebuchet MS" w:hAnsi="Trebuchet MS"/>
                <w:color w:val="auto"/>
              </w:rPr>
            </w:pPr>
            <w:r w:rsidRPr="005812A4">
              <w:rPr>
                <w:rFonts w:ascii="Trebuchet MS" w:hAnsi="Trebuchet MS"/>
                <w:color w:val="auto"/>
              </w:rPr>
              <w:t>Calitatea abordării metodologice</w:t>
            </w:r>
          </w:p>
        </w:tc>
        <w:tc>
          <w:tcPr>
            <w:tcW w:w="607" w:type="pct"/>
            <w:vAlign w:val="center"/>
          </w:tcPr>
          <w:p w14:paraId="5DFC4D67" w14:textId="7DC860EF" w:rsidR="00EC7631" w:rsidRPr="005812A4" w:rsidRDefault="00EC7631" w:rsidP="00EC7631">
            <w:pPr>
              <w:spacing w:before="120"/>
              <w:jc w:val="center"/>
              <w:rPr>
                <w:rFonts w:ascii="Trebuchet MS" w:hAnsi="Trebuchet MS"/>
                <w:b/>
                <w:bCs/>
                <w:color w:val="auto"/>
              </w:rPr>
            </w:pPr>
            <w:r w:rsidRPr="005812A4">
              <w:rPr>
                <w:rFonts w:ascii="Trebuchet MS" w:hAnsi="Trebuchet MS"/>
                <w:b/>
                <w:bCs/>
                <w:color w:val="auto"/>
              </w:rPr>
              <w:t>40%</w:t>
            </w:r>
          </w:p>
        </w:tc>
        <w:tc>
          <w:tcPr>
            <w:tcW w:w="866" w:type="pct"/>
            <w:vAlign w:val="center"/>
          </w:tcPr>
          <w:p w14:paraId="003DEB1C" w14:textId="3BEC6D8A" w:rsidR="00EC7631" w:rsidRPr="005812A4" w:rsidRDefault="00EC7631" w:rsidP="00EC7631">
            <w:pPr>
              <w:spacing w:before="120"/>
              <w:jc w:val="center"/>
              <w:rPr>
                <w:rFonts w:ascii="Trebuchet MS" w:hAnsi="Trebuchet MS"/>
                <w:b/>
                <w:bCs/>
                <w:color w:val="auto"/>
              </w:rPr>
            </w:pPr>
            <w:r>
              <w:rPr>
                <w:rFonts w:ascii="Trebuchet MS" w:hAnsi="Trebuchet MS"/>
                <w:sz w:val="22"/>
                <w:szCs w:val="22"/>
              </w:rPr>
              <w:t>40</w:t>
            </w:r>
            <w:r w:rsidRPr="00024848">
              <w:rPr>
                <w:rFonts w:ascii="Trebuchet MS" w:hAnsi="Trebuchet MS"/>
                <w:sz w:val="22"/>
                <w:szCs w:val="22"/>
              </w:rPr>
              <w:t xml:space="preserve"> puncte</w:t>
            </w:r>
          </w:p>
        </w:tc>
      </w:tr>
      <w:tr w:rsidR="00EC7631" w:rsidRPr="005812A4" w14:paraId="33A80A41" w14:textId="627136B6" w:rsidTr="00F330A5">
        <w:tc>
          <w:tcPr>
            <w:tcW w:w="524" w:type="pct"/>
            <w:vAlign w:val="center"/>
          </w:tcPr>
          <w:p w14:paraId="2E0742E7" w14:textId="77777777" w:rsidR="00EC7631" w:rsidRPr="005812A4" w:rsidRDefault="00EC7631" w:rsidP="00EC7631">
            <w:pPr>
              <w:spacing w:before="120"/>
              <w:jc w:val="center"/>
              <w:rPr>
                <w:rFonts w:ascii="Trebuchet MS" w:hAnsi="Trebuchet MS"/>
                <w:color w:val="auto"/>
              </w:rPr>
            </w:pPr>
            <w:r w:rsidRPr="005812A4">
              <w:rPr>
                <w:rFonts w:ascii="Trebuchet MS" w:hAnsi="Trebuchet MS"/>
                <w:color w:val="auto"/>
              </w:rPr>
              <w:t>2.</w:t>
            </w:r>
          </w:p>
        </w:tc>
        <w:tc>
          <w:tcPr>
            <w:tcW w:w="3003" w:type="pct"/>
            <w:vAlign w:val="center"/>
          </w:tcPr>
          <w:p w14:paraId="679E6ADD" w14:textId="62953F66" w:rsidR="00EC7631" w:rsidRPr="005812A4" w:rsidRDefault="00EC7631" w:rsidP="00EC7631">
            <w:pPr>
              <w:spacing w:before="120"/>
              <w:rPr>
                <w:rFonts w:ascii="Trebuchet MS" w:hAnsi="Trebuchet MS"/>
                <w:color w:val="auto"/>
              </w:rPr>
            </w:pPr>
            <w:r w:rsidRPr="005812A4">
              <w:rPr>
                <w:rFonts w:ascii="Trebuchet MS" w:hAnsi="Trebuchet MS"/>
                <w:color w:val="auto"/>
              </w:rPr>
              <w:t>Experiența profesională a experților cheie propuși pentru prestarea serviciilor</w:t>
            </w:r>
          </w:p>
        </w:tc>
        <w:tc>
          <w:tcPr>
            <w:tcW w:w="607" w:type="pct"/>
            <w:vAlign w:val="center"/>
          </w:tcPr>
          <w:p w14:paraId="43767D0C" w14:textId="0D959930" w:rsidR="00EC7631" w:rsidRPr="005812A4" w:rsidRDefault="00EC7631" w:rsidP="00EC7631">
            <w:pPr>
              <w:spacing w:before="120"/>
              <w:jc w:val="center"/>
              <w:rPr>
                <w:rFonts w:ascii="Trebuchet MS" w:hAnsi="Trebuchet MS"/>
                <w:b/>
                <w:bCs/>
                <w:color w:val="auto"/>
              </w:rPr>
            </w:pPr>
            <w:r w:rsidRPr="005812A4">
              <w:rPr>
                <w:rFonts w:ascii="Trebuchet MS" w:hAnsi="Trebuchet MS"/>
                <w:b/>
                <w:bCs/>
                <w:color w:val="auto"/>
              </w:rPr>
              <w:t>20%</w:t>
            </w:r>
          </w:p>
        </w:tc>
        <w:tc>
          <w:tcPr>
            <w:tcW w:w="866" w:type="pct"/>
            <w:vAlign w:val="center"/>
          </w:tcPr>
          <w:p w14:paraId="2C4CBE09" w14:textId="78330A0A" w:rsidR="00EC7631" w:rsidRPr="005812A4" w:rsidRDefault="00EC7631" w:rsidP="00EC7631">
            <w:pPr>
              <w:spacing w:before="120"/>
              <w:jc w:val="center"/>
              <w:rPr>
                <w:rFonts w:ascii="Trebuchet MS" w:hAnsi="Trebuchet MS"/>
                <w:b/>
                <w:bCs/>
                <w:color w:val="auto"/>
              </w:rPr>
            </w:pPr>
            <w:r>
              <w:rPr>
                <w:rFonts w:ascii="Trebuchet MS" w:hAnsi="Trebuchet MS"/>
                <w:sz w:val="22"/>
                <w:szCs w:val="22"/>
              </w:rPr>
              <w:t>20</w:t>
            </w:r>
            <w:r w:rsidRPr="00024848">
              <w:rPr>
                <w:rFonts w:ascii="Trebuchet MS" w:hAnsi="Trebuchet MS"/>
                <w:sz w:val="22"/>
                <w:szCs w:val="22"/>
              </w:rPr>
              <w:t xml:space="preserve"> puncte</w:t>
            </w:r>
          </w:p>
        </w:tc>
      </w:tr>
      <w:tr w:rsidR="00EC7631" w:rsidRPr="005812A4" w14:paraId="7D0EB5FA" w14:textId="17231FEF" w:rsidTr="00F330A5">
        <w:tc>
          <w:tcPr>
            <w:tcW w:w="524" w:type="pct"/>
            <w:vAlign w:val="center"/>
          </w:tcPr>
          <w:p w14:paraId="509E31BC" w14:textId="77777777" w:rsidR="00EC7631" w:rsidRPr="005812A4" w:rsidRDefault="00EC7631" w:rsidP="00EC7631">
            <w:pPr>
              <w:spacing w:before="120"/>
              <w:jc w:val="center"/>
              <w:rPr>
                <w:rFonts w:ascii="Trebuchet MS" w:hAnsi="Trebuchet MS"/>
                <w:color w:val="auto"/>
              </w:rPr>
            </w:pPr>
            <w:r w:rsidRPr="005812A4">
              <w:rPr>
                <w:rFonts w:ascii="Trebuchet MS" w:hAnsi="Trebuchet MS"/>
                <w:color w:val="auto"/>
              </w:rPr>
              <w:t>3.</w:t>
            </w:r>
          </w:p>
        </w:tc>
        <w:tc>
          <w:tcPr>
            <w:tcW w:w="3003" w:type="pct"/>
            <w:vAlign w:val="center"/>
          </w:tcPr>
          <w:p w14:paraId="5FE6D622" w14:textId="465BD1A1" w:rsidR="00EC7631" w:rsidRPr="005812A4" w:rsidRDefault="00EC7631" w:rsidP="00EC7631">
            <w:pPr>
              <w:spacing w:before="120"/>
              <w:rPr>
                <w:rFonts w:ascii="Trebuchet MS" w:hAnsi="Trebuchet MS"/>
                <w:color w:val="auto"/>
              </w:rPr>
            </w:pPr>
            <w:r w:rsidRPr="005812A4">
              <w:rPr>
                <w:rFonts w:ascii="Trebuchet MS" w:hAnsi="Trebuchet MS"/>
                <w:color w:val="auto"/>
              </w:rPr>
              <w:t>Prețul fără TVA</w:t>
            </w:r>
          </w:p>
        </w:tc>
        <w:tc>
          <w:tcPr>
            <w:tcW w:w="607" w:type="pct"/>
            <w:vAlign w:val="center"/>
          </w:tcPr>
          <w:p w14:paraId="35B1B237" w14:textId="726CA317" w:rsidR="00EC7631" w:rsidRPr="005812A4" w:rsidRDefault="00EC7631" w:rsidP="00EC7631">
            <w:pPr>
              <w:spacing w:before="120"/>
              <w:jc w:val="center"/>
              <w:rPr>
                <w:rFonts w:ascii="Trebuchet MS" w:hAnsi="Trebuchet MS"/>
                <w:b/>
                <w:bCs/>
                <w:color w:val="auto"/>
              </w:rPr>
            </w:pPr>
            <w:r w:rsidRPr="005812A4">
              <w:rPr>
                <w:rFonts w:ascii="Trebuchet MS" w:hAnsi="Trebuchet MS"/>
                <w:b/>
                <w:bCs/>
                <w:color w:val="auto"/>
              </w:rPr>
              <w:t>40%</w:t>
            </w:r>
          </w:p>
        </w:tc>
        <w:tc>
          <w:tcPr>
            <w:tcW w:w="866" w:type="pct"/>
            <w:vAlign w:val="center"/>
          </w:tcPr>
          <w:p w14:paraId="398CE44C" w14:textId="591529B4" w:rsidR="00EC7631" w:rsidRPr="005812A4" w:rsidRDefault="00EC7631" w:rsidP="00EC7631">
            <w:pPr>
              <w:spacing w:before="120"/>
              <w:jc w:val="center"/>
              <w:rPr>
                <w:rFonts w:ascii="Trebuchet MS" w:hAnsi="Trebuchet MS"/>
                <w:b/>
                <w:bCs/>
                <w:color w:val="auto"/>
              </w:rPr>
            </w:pPr>
            <w:r>
              <w:rPr>
                <w:rFonts w:ascii="Trebuchet MS" w:hAnsi="Trebuchet MS"/>
                <w:sz w:val="22"/>
                <w:szCs w:val="22"/>
              </w:rPr>
              <w:t>4</w:t>
            </w:r>
            <w:r w:rsidRPr="00024848">
              <w:rPr>
                <w:rFonts w:ascii="Trebuchet MS" w:hAnsi="Trebuchet MS"/>
                <w:sz w:val="22"/>
                <w:szCs w:val="22"/>
              </w:rPr>
              <w:t>0 puncte</w:t>
            </w:r>
          </w:p>
        </w:tc>
      </w:tr>
    </w:tbl>
    <w:p w14:paraId="38683B65" w14:textId="77777777" w:rsidR="00AE055A" w:rsidRPr="005812A4" w:rsidRDefault="00AE055A" w:rsidP="005812A4">
      <w:pPr>
        <w:ind w:left="708"/>
        <w:rPr>
          <w:rFonts w:ascii="Trebuchet MS" w:hAnsi="Trebuchet MS"/>
          <w:color w:val="auto"/>
        </w:rPr>
      </w:pPr>
    </w:p>
    <w:p w14:paraId="2EDDC3C8" w14:textId="77777777" w:rsidR="00B05197" w:rsidRPr="005812A4" w:rsidRDefault="00B05197" w:rsidP="005812A4">
      <w:pPr>
        <w:ind w:left="708"/>
        <w:jc w:val="both"/>
        <w:rPr>
          <w:rFonts w:ascii="Trebuchet MS" w:hAnsi="Trebuchet MS"/>
          <w:color w:val="auto"/>
        </w:rPr>
      </w:pPr>
    </w:p>
    <w:p w14:paraId="11BB6A09" w14:textId="08653CE5" w:rsidR="00AE055A" w:rsidRDefault="00AE055A" w:rsidP="00512AFC">
      <w:pPr>
        <w:ind w:left="708"/>
        <w:jc w:val="both"/>
        <w:rPr>
          <w:rFonts w:ascii="Trebuchet MS" w:hAnsi="Trebuchet MS"/>
          <w:color w:val="auto"/>
        </w:rPr>
      </w:pPr>
      <w:r w:rsidRPr="005812A4">
        <w:rPr>
          <w:rFonts w:ascii="Trebuchet MS" w:hAnsi="Trebuchet MS"/>
          <w:color w:val="auto"/>
        </w:rPr>
        <w:t>Înainte de aplicarea factorilor de evaluare se va verifica conformitatea ofertei cu cerin</w:t>
      </w:r>
      <w:r w:rsidR="00A223CE" w:rsidRPr="005812A4">
        <w:rPr>
          <w:rFonts w:ascii="Trebuchet MS" w:hAnsi="Trebuchet MS"/>
          <w:color w:val="auto"/>
        </w:rPr>
        <w:t>ț</w:t>
      </w:r>
      <w:r w:rsidRPr="005812A4">
        <w:rPr>
          <w:rFonts w:ascii="Trebuchet MS" w:hAnsi="Trebuchet MS"/>
          <w:color w:val="auto"/>
        </w:rPr>
        <w:t>ele minime prev</w:t>
      </w:r>
      <w:r w:rsidR="00A223CE" w:rsidRPr="005812A4">
        <w:rPr>
          <w:rFonts w:ascii="Trebuchet MS" w:hAnsi="Trebuchet MS"/>
          <w:color w:val="auto"/>
        </w:rPr>
        <w:t>ă</w:t>
      </w:r>
      <w:r w:rsidRPr="005812A4">
        <w:rPr>
          <w:rFonts w:ascii="Trebuchet MS" w:hAnsi="Trebuchet MS"/>
          <w:color w:val="auto"/>
        </w:rPr>
        <w:t xml:space="preserve">zute în prezentul Caiet de sarcini. </w:t>
      </w:r>
    </w:p>
    <w:p w14:paraId="592CD10B" w14:textId="77777777" w:rsidR="00512AFC" w:rsidRPr="00512AFC" w:rsidRDefault="00512AFC" w:rsidP="00512AFC">
      <w:pPr>
        <w:ind w:left="708"/>
        <w:jc w:val="both"/>
        <w:rPr>
          <w:rFonts w:ascii="Trebuchet MS" w:hAnsi="Trebuchet MS"/>
          <w:color w:val="auto"/>
        </w:rPr>
      </w:pPr>
    </w:p>
    <w:p w14:paraId="275C675E" w14:textId="6340950A" w:rsidR="00512AFC" w:rsidRPr="00512AFC" w:rsidRDefault="00512AFC" w:rsidP="00512AFC">
      <w:pPr>
        <w:ind w:left="708"/>
        <w:jc w:val="both"/>
        <w:rPr>
          <w:rFonts w:ascii="Trebuchet MS" w:hAnsi="Trebuchet MS"/>
          <w:color w:val="auto"/>
        </w:rPr>
      </w:pPr>
      <w:r w:rsidRPr="00512AFC">
        <w:rPr>
          <w:rFonts w:ascii="Trebuchet MS" w:hAnsi="Trebuchet MS"/>
          <w:color w:val="auto"/>
        </w:rPr>
        <w:lastRenderedPageBreak/>
        <w:t>Autoritatea contractantă va încheia contractul de servicii cu operatorul economic, a cărui ofertă admisibilă a fost clasată pe primul loc în urma aplicării criteriului de atribuire - cel mai bun raport calitate/preț.</w:t>
      </w:r>
      <w:r w:rsidRPr="00512AFC">
        <w:rPr>
          <w:rFonts w:ascii="Trebuchet MS" w:hAnsi="Trebuchet MS" w:cstheme="minorHAnsi"/>
        </w:rPr>
        <w:t xml:space="preserve"> </w:t>
      </w:r>
      <w:r w:rsidRPr="00B32948">
        <w:rPr>
          <w:rFonts w:ascii="Trebuchet MS" w:hAnsi="Trebuchet MS" w:cstheme="minorHAnsi"/>
        </w:rPr>
        <w:t xml:space="preserve">O ofertă poate obține un număr maxim de </w:t>
      </w:r>
      <w:r w:rsidRPr="00B32948">
        <w:rPr>
          <w:rFonts w:ascii="Trebuchet MS" w:hAnsi="Trebuchet MS" w:cstheme="minorHAnsi"/>
          <w:iCs/>
        </w:rPr>
        <w:t xml:space="preserve">100 </w:t>
      </w:r>
      <w:r w:rsidRPr="00B32948">
        <w:rPr>
          <w:rFonts w:ascii="Trebuchet MS" w:hAnsi="Trebuchet MS" w:cstheme="minorHAnsi"/>
        </w:rPr>
        <w:t>de puncte.</w:t>
      </w:r>
    </w:p>
    <w:p w14:paraId="14207890" w14:textId="2B812404" w:rsidR="009A1A89" w:rsidRPr="009A1A89" w:rsidRDefault="00512AFC" w:rsidP="009A1A89">
      <w:pPr>
        <w:ind w:left="709"/>
        <w:jc w:val="both"/>
        <w:rPr>
          <w:rFonts w:ascii="Trebuchet MS" w:hAnsi="Trebuchet MS"/>
          <w:color w:val="auto"/>
        </w:rPr>
      </w:pPr>
      <w:r w:rsidRPr="00512AFC">
        <w:rPr>
          <w:rFonts w:ascii="Trebuchet MS" w:hAnsi="Trebuchet MS"/>
          <w:color w:val="auto"/>
        </w:rPr>
        <w:t xml:space="preserve">În cazul în care oferte clasate pe primele locuri, au punctaje egale, departajarea se va face </w:t>
      </w:r>
      <w:r w:rsidR="009A1A89">
        <w:rPr>
          <w:rFonts w:ascii="Trebuchet MS" w:hAnsi="Trebuchet MS"/>
          <w:color w:val="auto"/>
        </w:rPr>
        <w:t xml:space="preserve">prin </w:t>
      </w:r>
      <w:r w:rsidR="009A1A89" w:rsidRPr="009A1A89">
        <w:rPr>
          <w:rFonts w:ascii="Trebuchet MS" w:hAnsi="Trebuchet MS"/>
          <w:color w:val="auto"/>
        </w:rPr>
        <w:t>transmiterea unei noi propuneri financiare</w:t>
      </w:r>
      <w:r w:rsidR="001E3D2C">
        <w:rPr>
          <w:rFonts w:ascii="Trebuchet MS" w:hAnsi="Trebuchet MS"/>
          <w:color w:val="auto"/>
        </w:rPr>
        <w:t xml:space="preserve"> de către ofertanții aflați la egalitate</w:t>
      </w:r>
      <w:r w:rsidR="009A1A89" w:rsidRPr="009A1A89">
        <w:rPr>
          <w:rFonts w:ascii="Trebuchet MS" w:hAnsi="Trebuchet MS"/>
          <w:color w:val="auto"/>
        </w:rPr>
        <w:t>, în vederea stabilirii clasamentului final</w:t>
      </w:r>
      <w:r w:rsidR="001E3D2C">
        <w:rPr>
          <w:rFonts w:ascii="Trebuchet MS" w:hAnsi="Trebuchet MS"/>
          <w:color w:val="auto"/>
        </w:rPr>
        <w:t>, fără modificarea celorlalte elemente ale ofertei</w:t>
      </w:r>
      <w:r w:rsidR="009A1A89" w:rsidRPr="009A1A89">
        <w:rPr>
          <w:rFonts w:ascii="Trebuchet MS" w:hAnsi="Trebuchet MS"/>
          <w:color w:val="auto"/>
        </w:rPr>
        <w:t>.</w:t>
      </w:r>
    </w:p>
    <w:p w14:paraId="7F94126C" w14:textId="77777777" w:rsidR="00512AFC" w:rsidRPr="005812A4" w:rsidRDefault="00512AFC" w:rsidP="00512AFC">
      <w:pPr>
        <w:ind w:left="708"/>
        <w:jc w:val="both"/>
        <w:rPr>
          <w:rFonts w:ascii="Trebuchet MS" w:hAnsi="Trebuchet MS"/>
          <w:color w:val="auto"/>
        </w:rPr>
      </w:pPr>
    </w:p>
    <w:p w14:paraId="313F5DB0" w14:textId="77777777" w:rsidR="00B05197" w:rsidRPr="00B32948" w:rsidRDefault="00B05197" w:rsidP="00512AFC">
      <w:pPr>
        <w:ind w:left="709"/>
        <w:jc w:val="both"/>
        <w:rPr>
          <w:rFonts w:ascii="Trebuchet MS" w:hAnsi="Trebuchet MS" w:cstheme="minorHAnsi"/>
        </w:rPr>
      </w:pPr>
      <w:r w:rsidRPr="00B32948">
        <w:rPr>
          <w:rFonts w:ascii="Trebuchet MS" w:hAnsi="Trebuchet MS" w:cstheme="minorHAnsi"/>
        </w:rPr>
        <w:t>Contractul este atribuit ofertantului care prezintă oferta care obține cel mai mare punctaj.</w:t>
      </w:r>
    </w:p>
    <w:p w14:paraId="25D87C81" w14:textId="77777777" w:rsidR="00B05197" w:rsidRPr="005812A4" w:rsidRDefault="00B05197" w:rsidP="00512AFC">
      <w:pPr>
        <w:ind w:left="708"/>
        <w:jc w:val="both"/>
        <w:rPr>
          <w:rFonts w:ascii="Trebuchet MS" w:hAnsi="Trebuchet MS"/>
          <w:color w:val="auto"/>
        </w:rPr>
      </w:pPr>
    </w:p>
    <w:p w14:paraId="5DDF94AA" w14:textId="185A07E9" w:rsidR="00AE055A" w:rsidRDefault="00AE055A" w:rsidP="00512AFC">
      <w:pPr>
        <w:ind w:left="708"/>
        <w:jc w:val="both"/>
        <w:rPr>
          <w:rFonts w:ascii="Trebuchet MS" w:hAnsi="Trebuchet MS"/>
          <w:color w:val="auto"/>
        </w:rPr>
      </w:pPr>
      <w:r w:rsidRPr="005812A4">
        <w:rPr>
          <w:rFonts w:ascii="Trebuchet MS" w:hAnsi="Trebuchet MS"/>
          <w:color w:val="auto"/>
        </w:rPr>
        <w:t>Ofertele care nu respect</w:t>
      </w:r>
      <w:r w:rsidR="00A223CE" w:rsidRPr="005812A4">
        <w:rPr>
          <w:rFonts w:ascii="Trebuchet MS" w:hAnsi="Trebuchet MS"/>
          <w:color w:val="auto"/>
        </w:rPr>
        <w:t>ă</w:t>
      </w:r>
      <w:r w:rsidRPr="005812A4">
        <w:rPr>
          <w:rFonts w:ascii="Trebuchet MS" w:hAnsi="Trebuchet MS"/>
          <w:color w:val="auto"/>
        </w:rPr>
        <w:t xml:space="preserve"> cerin</w:t>
      </w:r>
      <w:r w:rsidR="00A223CE" w:rsidRPr="005812A4">
        <w:rPr>
          <w:rFonts w:ascii="Trebuchet MS" w:hAnsi="Trebuchet MS"/>
          <w:color w:val="auto"/>
        </w:rPr>
        <w:t>ț</w:t>
      </w:r>
      <w:r w:rsidRPr="005812A4">
        <w:rPr>
          <w:rFonts w:ascii="Trebuchet MS" w:hAnsi="Trebuchet MS"/>
          <w:color w:val="auto"/>
        </w:rPr>
        <w:t>ele stabilite în caietul de sarcini sau nu acoper</w:t>
      </w:r>
      <w:r w:rsidR="00A223CE" w:rsidRPr="005812A4">
        <w:rPr>
          <w:rFonts w:ascii="Trebuchet MS" w:hAnsi="Trebuchet MS"/>
          <w:color w:val="auto"/>
        </w:rPr>
        <w:t>ă</w:t>
      </w:r>
      <w:r w:rsidRPr="005812A4">
        <w:rPr>
          <w:rFonts w:ascii="Trebuchet MS" w:hAnsi="Trebuchet MS"/>
          <w:color w:val="auto"/>
        </w:rPr>
        <w:t xml:space="preserve"> totalitatea cerin</w:t>
      </w:r>
      <w:r w:rsidR="00A223CE" w:rsidRPr="005812A4">
        <w:rPr>
          <w:rFonts w:ascii="Trebuchet MS" w:hAnsi="Trebuchet MS"/>
          <w:color w:val="auto"/>
        </w:rPr>
        <w:t>ț</w:t>
      </w:r>
      <w:r w:rsidRPr="005812A4">
        <w:rPr>
          <w:rFonts w:ascii="Trebuchet MS" w:hAnsi="Trebuchet MS"/>
          <w:color w:val="auto"/>
        </w:rPr>
        <w:t>elor sunt considerate neconforme.</w:t>
      </w:r>
    </w:p>
    <w:p w14:paraId="0A4651DC" w14:textId="77777777" w:rsidR="00512AFC" w:rsidRPr="005812A4" w:rsidRDefault="00512AFC" w:rsidP="00512AFC">
      <w:pPr>
        <w:ind w:left="708"/>
        <w:jc w:val="both"/>
        <w:rPr>
          <w:rFonts w:ascii="Trebuchet MS" w:hAnsi="Trebuchet MS"/>
          <w:color w:val="auto"/>
        </w:rPr>
      </w:pPr>
    </w:p>
    <w:p w14:paraId="72107088" w14:textId="77777777" w:rsidR="00B05197" w:rsidRPr="005812A4" w:rsidRDefault="00B05197" w:rsidP="005812A4">
      <w:pPr>
        <w:ind w:left="708"/>
        <w:jc w:val="both"/>
        <w:rPr>
          <w:rFonts w:ascii="Trebuchet MS" w:hAnsi="Trebuchet MS"/>
          <w:color w:val="auto"/>
        </w:rPr>
      </w:pPr>
    </w:p>
    <w:p w14:paraId="35848637" w14:textId="43E5E342" w:rsidR="003A2BBF" w:rsidRPr="005812A4" w:rsidRDefault="00AE055A" w:rsidP="005812A4">
      <w:pPr>
        <w:ind w:left="708"/>
        <w:rPr>
          <w:rFonts w:ascii="Trebuchet MS" w:hAnsi="Trebuchet MS"/>
          <w:b/>
          <w:bCs/>
          <w:color w:val="auto"/>
        </w:rPr>
      </w:pPr>
      <w:r w:rsidRPr="005812A4">
        <w:rPr>
          <w:rFonts w:ascii="Trebuchet MS" w:hAnsi="Trebuchet MS"/>
          <w:color w:val="auto"/>
        </w:rPr>
        <w:t>Factorii de evaluare sunt detalia</w:t>
      </w:r>
      <w:r w:rsidR="00A223CE" w:rsidRPr="005812A4">
        <w:rPr>
          <w:rFonts w:ascii="Trebuchet MS" w:hAnsi="Trebuchet MS"/>
          <w:color w:val="auto"/>
        </w:rPr>
        <w:t>ț</w:t>
      </w:r>
      <w:r w:rsidRPr="005812A4">
        <w:rPr>
          <w:rFonts w:ascii="Trebuchet MS" w:hAnsi="Trebuchet MS"/>
          <w:color w:val="auto"/>
        </w:rPr>
        <w:t xml:space="preserve">i în </w:t>
      </w:r>
      <w:r w:rsidRPr="005812A4">
        <w:rPr>
          <w:rFonts w:ascii="Trebuchet MS" w:hAnsi="Trebuchet MS"/>
          <w:b/>
          <w:bCs/>
          <w:color w:val="auto"/>
        </w:rPr>
        <w:t xml:space="preserve">Anexa 3 – </w:t>
      </w:r>
      <w:r w:rsidR="003A2BBF" w:rsidRPr="005812A4">
        <w:rPr>
          <w:rFonts w:ascii="Trebuchet MS" w:hAnsi="Trebuchet MS"/>
          <w:b/>
          <w:bCs/>
          <w:color w:val="auto"/>
        </w:rPr>
        <w:t>Criterii de evaluare pentru ofertele ce vizează evaluarea eficienței și eficacității măsurilor de asistență tehnică în susținerea Inițiativelor</w:t>
      </w:r>
      <w:r w:rsidR="003A2BBF" w:rsidRPr="005812A4">
        <w:rPr>
          <w:rFonts w:ascii="Trebuchet MS" w:hAnsi="Trebuchet MS"/>
          <w:bCs/>
          <w:color w:val="auto"/>
        </w:rPr>
        <w:t xml:space="preserve"> </w:t>
      </w:r>
      <w:r w:rsidR="003A2BBF" w:rsidRPr="005812A4">
        <w:rPr>
          <w:rFonts w:ascii="Trebuchet MS" w:hAnsi="Trebuchet MS"/>
          <w:b/>
          <w:bCs/>
          <w:color w:val="auto"/>
        </w:rPr>
        <w:t>Teritoriale Integrate</w:t>
      </w:r>
    </w:p>
    <w:p w14:paraId="65571CD7" w14:textId="2BF8E2CB" w:rsidR="00AE055A" w:rsidRPr="005812A4" w:rsidRDefault="00AE055A" w:rsidP="005812A4">
      <w:pPr>
        <w:ind w:left="708"/>
        <w:jc w:val="both"/>
        <w:rPr>
          <w:rFonts w:ascii="Trebuchet MS" w:hAnsi="Trebuchet MS"/>
          <w:color w:val="auto"/>
        </w:rPr>
      </w:pPr>
    </w:p>
    <w:p w14:paraId="0E69CE8D" w14:textId="77777777" w:rsidR="00AE055A" w:rsidRPr="005812A4" w:rsidRDefault="00AE055A" w:rsidP="005812A4">
      <w:pPr>
        <w:ind w:left="708"/>
        <w:rPr>
          <w:rFonts w:ascii="Trebuchet MS" w:hAnsi="Trebuchet MS"/>
          <w:b/>
          <w:color w:val="auto"/>
        </w:rPr>
      </w:pPr>
    </w:p>
    <w:p w14:paraId="0C4B6B6E" w14:textId="79C62957" w:rsidR="0044144D" w:rsidRPr="00B32948" w:rsidRDefault="0044144D" w:rsidP="005812A4">
      <w:pPr>
        <w:pStyle w:val="Titlu2"/>
        <w:ind w:firstLine="708"/>
        <w:rPr>
          <w:rFonts w:ascii="Trebuchet MS" w:hAnsi="Trebuchet MS"/>
          <w:bCs/>
          <w:sz w:val="24"/>
          <w:szCs w:val="24"/>
        </w:rPr>
      </w:pPr>
      <w:bookmarkStart w:id="57" w:name="_Toc98419053"/>
      <w:bookmarkStart w:id="58" w:name="_Toc213858302"/>
      <w:r w:rsidRPr="00B32948">
        <w:rPr>
          <w:rFonts w:ascii="Trebuchet MS" w:hAnsi="Trebuchet MS"/>
          <w:sz w:val="24"/>
          <w:szCs w:val="24"/>
        </w:rPr>
        <w:t>11. Condi</w:t>
      </w:r>
      <w:r w:rsidR="00A223CE" w:rsidRPr="00B32948">
        <w:rPr>
          <w:rFonts w:ascii="Trebuchet MS" w:hAnsi="Trebuchet MS"/>
          <w:sz w:val="24"/>
          <w:szCs w:val="24"/>
        </w:rPr>
        <w:t>ț</w:t>
      </w:r>
      <w:r w:rsidRPr="00B32948">
        <w:rPr>
          <w:rFonts w:ascii="Trebuchet MS" w:hAnsi="Trebuchet MS"/>
          <w:sz w:val="24"/>
          <w:szCs w:val="24"/>
        </w:rPr>
        <w:t>ii specifice</w:t>
      </w:r>
      <w:bookmarkEnd w:id="57"/>
      <w:bookmarkEnd w:id="58"/>
    </w:p>
    <w:p w14:paraId="446503DF" w14:textId="36A93585" w:rsidR="0044144D" w:rsidRPr="005812A4" w:rsidRDefault="0044144D" w:rsidP="00B32948">
      <w:pPr>
        <w:spacing w:before="240"/>
        <w:ind w:left="708"/>
        <w:rPr>
          <w:rFonts w:ascii="Trebuchet MS" w:hAnsi="Trebuchet MS"/>
          <w:color w:val="auto"/>
        </w:rPr>
      </w:pPr>
      <w:r w:rsidRPr="005812A4">
        <w:rPr>
          <w:rFonts w:ascii="Trebuchet MS" w:hAnsi="Trebuchet MS"/>
          <w:color w:val="auto"/>
        </w:rPr>
        <w:t xml:space="preserve">Toate rapoartele de evaluare vor fi publicate în întregime pe site-ul web </w:t>
      </w:r>
      <w:hyperlink r:id="rId11" w:history="1">
        <w:r w:rsidRPr="005812A4">
          <w:rPr>
            <w:rStyle w:val="Hyperlink"/>
            <w:rFonts w:ascii="Trebuchet MS" w:hAnsi="Trebuchet MS"/>
            <w:color w:val="auto"/>
          </w:rPr>
          <w:t>www.mfe.gov.ro</w:t>
        </w:r>
      </w:hyperlink>
      <w:r w:rsidRPr="005812A4">
        <w:rPr>
          <w:rFonts w:ascii="Trebuchet MS" w:hAnsi="Trebuchet MS"/>
          <w:color w:val="auto"/>
        </w:rPr>
        <w:t xml:space="preserve">, pentru a informa publicul larg </w:t>
      </w:r>
      <w:r w:rsidR="00A223CE" w:rsidRPr="005812A4">
        <w:rPr>
          <w:rFonts w:ascii="Trebuchet MS" w:hAnsi="Trebuchet MS"/>
          <w:color w:val="auto"/>
        </w:rPr>
        <w:t>ș</w:t>
      </w:r>
      <w:r w:rsidRPr="005812A4">
        <w:rPr>
          <w:rFonts w:ascii="Trebuchet MS" w:hAnsi="Trebuchet MS"/>
          <w:color w:val="auto"/>
        </w:rPr>
        <w:t>i vor fi transmise CE prin sistemul electronic SFC2021. Rapoartele vor con</w:t>
      </w:r>
      <w:r w:rsidR="00A223CE" w:rsidRPr="005812A4">
        <w:rPr>
          <w:rFonts w:ascii="Trebuchet MS" w:hAnsi="Trebuchet MS"/>
          <w:color w:val="auto"/>
        </w:rPr>
        <w:t>ț</w:t>
      </w:r>
      <w:r w:rsidRPr="005812A4">
        <w:rPr>
          <w:rFonts w:ascii="Trebuchet MS" w:hAnsi="Trebuchet MS"/>
          <w:color w:val="auto"/>
        </w:rPr>
        <w:t>ine obligatoriu urm</w:t>
      </w:r>
      <w:r w:rsidR="00A223CE" w:rsidRPr="005812A4">
        <w:rPr>
          <w:rFonts w:ascii="Trebuchet MS" w:hAnsi="Trebuchet MS"/>
          <w:color w:val="auto"/>
        </w:rPr>
        <w:t>ă</w:t>
      </w:r>
      <w:r w:rsidRPr="005812A4">
        <w:rPr>
          <w:rFonts w:ascii="Trebuchet MS" w:hAnsi="Trebuchet MS"/>
          <w:color w:val="auto"/>
        </w:rPr>
        <w:t>torul text:</w:t>
      </w:r>
    </w:p>
    <w:p w14:paraId="72526297" w14:textId="7E4FC212" w:rsidR="0044144D" w:rsidRPr="005812A4" w:rsidRDefault="0044144D" w:rsidP="00B32948">
      <w:pPr>
        <w:pStyle w:val="Listparagraf"/>
        <w:tabs>
          <w:tab w:val="left" w:pos="284"/>
        </w:tabs>
        <w:spacing w:before="120"/>
        <w:ind w:left="708"/>
        <w:jc w:val="both"/>
        <w:rPr>
          <w:rFonts w:ascii="Trebuchet MS" w:hAnsi="Trebuchet MS"/>
          <w:i/>
        </w:rPr>
      </w:pPr>
      <w:r w:rsidRPr="005812A4">
        <w:rPr>
          <w:rFonts w:ascii="Trebuchet MS" w:hAnsi="Trebuchet MS"/>
        </w:rPr>
        <w:t>„</w:t>
      </w:r>
      <w:r w:rsidRPr="005812A4">
        <w:rPr>
          <w:rFonts w:ascii="Trebuchet MS" w:hAnsi="Trebuchet MS"/>
          <w:i/>
        </w:rPr>
        <w:t>Acest raport a fost elaborat în baza unei evalu</w:t>
      </w:r>
      <w:r w:rsidR="00A223CE" w:rsidRPr="005812A4">
        <w:rPr>
          <w:rFonts w:ascii="Trebuchet MS" w:hAnsi="Trebuchet MS"/>
          <w:i/>
        </w:rPr>
        <w:t>ă</w:t>
      </w:r>
      <w:r w:rsidRPr="005812A4">
        <w:rPr>
          <w:rFonts w:ascii="Trebuchet MS" w:hAnsi="Trebuchet MS"/>
          <w:i/>
        </w:rPr>
        <w:t xml:space="preserve">ri independente efectuate de (numele prestatorului). Opiniile exprimate în raport sunt cele ale echipei de evaluare </w:t>
      </w:r>
      <w:r w:rsidR="00A223CE" w:rsidRPr="005812A4">
        <w:rPr>
          <w:rFonts w:ascii="Trebuchet MS" w:hAnsi="Trebuchet MS"/>
          <w:i/>
        </w:rPr>
        <w:t>ș</w:t>
      </w:r>
      <w:r w:rsidRPr="005812A4">
        <w:rPr>
          <w:rFonts w:ascii="Trebuchet MS" w:hAnsi="Trebuchet MS"/>
          <w:i/>
        </w:rPr>
        <w:t>i nu reprezint</w:t>
      </w:r>
      <w:r w:rsidR="00A223CE" w:rsidRPr="005812A4">
        <w:rPr>
          <w:rFonts w:ascii="Trebuchet MS" w:hAnsi="Trebuchet MS"/>
          <w:i/>
        </w:rPr>
        <w:t>ă</w:t>
      </w:r>
      <w:r w:rsidRPr="005812A4">
        <w:rPr>
          <w:rFonts w:ascii="Trebuchet MS" w:hAnsi="Trebuchet MS"/>
          <w:i/>
        </w:rPr>
        <w:t xml:space="preserve"> neap</w:t>
      </w:r>
      <w:r w:rsidR="00A223CE" w:rsidRPr="005812A4">
        <w:rPr>
          <w:rFonts w:ascii="Trebuchet MS" w:hAnsi="Trebuchet MS"/>
          <w:i/>
        </w:rPr>
        <w:t>ă</w:t>
      </w:r>
      <w:r w:rsidRPr="005812A4">
        <w:rPr>
          <w:rFonts w:ascii="Trebuchet MS" w:hAnsi="Trebuchet MS"/>
          <w:i/>
        </w:rPr>
        <w:t>rat punctul de vedere al Ministerului Investi</w:t>
      </w:r>
      <w:r w:rsidR="00A223CE" w:rsidRPr="005812A4">
        <w:rPr>
          <w:rFonts w:ascii="Trebuchet MS" w:hAnsi="Trebuchet MS"/>
          <w:i/>
        </w:rPr>
        <w:t>ț</w:t>
      </w:r>
      <w:r w:rsidRPr="005812A4">
        <w:rPr>
          <w:rFonts w:ascii="Trebuchet MS" w:hAnsi="Trebuchet MS"/>
          <w:i/>
        </w:rPr>
        <w:t xml:space="preserve">iilor </w:t>
      </w:r>
      <w:r w:rsidR="00A223CE" w:rsidRPr="005812A4">
        <w:rPr>
          <w:rFonts w:ascii="Trebuchet MS" w:hAnsi="Trebuchet MS"/>
          <w:i/>
        </w:rPr>
        <w:t>ș</w:t>
      </w:r>
      <w:r w:rsidRPr="005812A4">
        <w:rPr>
          <w:rFonts w:ascii="Trebuchet MS" w:hAnsi="Trebuchet MS"/>
          <w:i/>
        </w:rPr>
        <w:t xml:space="preserve">i Proiectelor Europene. </w:t>
      </w:r>
    </w:p>
    <w:p w14:paraId="5D9D403A" w14:textId="0E67C620" w:rsidR="0044144D" w:rsidRPr="005812A4" w:rsidRDefault="0044144D" w:rsidP="00B32948">
      <w:pPr>
        <w:pStyle w:val="Listparagraf"/>
        <w:tabs>
          <w:tab w:val="left" w:pos="284"/>
        </w:tabs>
        <w:spacing w:before="120"/>
        <w:ind w:left="708"/>
        <w:jc w:val="both"/>
        <w:rPr>
          <w:rFonts w:ascii="Trebuchet MS" w:hAnsi="Trebuchet MS"/>
          <w:i/>
        </w:rPr>
      </w:pPr>
      <w:r w:rsidRPr="005812A4">
        <w:rPr>
          <w:rFonts w:ascii="Trebuchet MS" w:hAnsi="Trebuchet MS"/>
          <w:i/>
        </w:rPr>
        <w:t>Autorii raportului de evaluare sunt (exper</w:t>
      </w:r>
      <w:r w:rsidR="00A223CE" w:rsidRPr="005812A4">
        <w:rPr>
          <w:rFonts w:ascii="Trebuchet MS" w:hAnsi="Trebuchet MS"/>
          <w:i/>
        </w:rPr>
        <w:t>ț</w:t>
      </w:r>
      <w:r w:rsidRPr="005812A4">
        <w:rPr>
          <w:rFonts w:ascii="Trebuchet MS" w:hAnsi="Trebuchet MS"/>
          <w:i/>
        </w:rPr>
        <w:t>ii care au fost implica</w:t>
      </w:r>
      <w:r w:rsidR="00A223CE" w:rsidRPr="005812A4">
        <w:rPr>
          <w:rFonts w:ascii="Trebuchet MS" w:hAnsi="Trebuchet MS"/>
          <w:i/>
        </w:rPr>
        <w:t>ț</w:t>
      </w:r>
      <w:r w:rsidRPr="005812A4">
        <w:rPr>
          <w:rFonts w:ascii="Trebuchet MS" w:hAnsi="Trebuchet MS"/>
          <w:i/>
        </w:rPr>
        <w:t xml:space="preserve">i în evaluare).” </w:t>
      </w:r>
    </w:p>
    <w:p w14:paraId="74B5D732" w14:textId="77777777" w:rsidR="0044144D" w:rsidRPr="005812A4" w:rsidRDefault="0044144D" w:rsidP="00B32948">
      <w:pPr>
        <w:pStyle w:val="Listparagraf"/>
        <w:tabs>
          <w:tab w:val="left" w:pos="284"/>
        </w:tabs>
        <w:spacing w:before="120"/>
        <w:ind w:left="708"/>
        <w:rPr>
          <w:rFonts w:ascii="Trebuchet MS" w:hAnsi="Trebuchet MS"/>
          <w:i/>
        </w:rPr>
      </w:pPr>
    </w:p>
    <w:p w14:paraId="7F0D891A" w14:textId="6037AA1D" w:rsidR="0044144D" w:rsidRPr="005812A4" w:rsidRDefault="0044144D" w:rsidP="00B32948">
      <w:pPr>
        <w:pStyle w:val="Listparagraf"/>
        <w:numPr>
          <w:ilvl w:val="0"/>
          <w:numId w:val="88"/>
        </w:numPr>
        <w:tabs>
          <w:tab w:val="left" w:pos="284"/>
        </w:tabs>
        <w:overflowPunct w:val="0"/>
        <w:autoSpaceDE w:val="0"/>
        <w:autoSpaceDN w:val="0"/>
        <w:adjustRightInd w:val="0"/>
        <w:spacing w:before="120" w:after="120"/>
        <w:ind w:left="708" w:firstLine="0"/>
        <w:jc w:val="both"/>
        <w:rPr>
          <w:rFonts w:ascii="Trebuchet MS" w:hAnsi="Trebuchet MS"/>
        </w:rPr>
      </w:pPr>
      <w:r w:rsidRPr="005812A4">
        <w:rPr>
          <w:rFonts w:ascii="Trebuchet MS" w:hAnsi="Trebuchet MS"/>
        </w:rPr>
        <w:t>Toate materialele elaborate în cadrul contractului (ex. documente, mape) trebuie s</w:t>
      </w:r>
      <w:r w:rsidR="00A223CE" w:rsidRPr="005812A4">
        <w:rPr>
          <w:rFonts w:ascii="Trebuchet MS" w:hAnsi="Trebuchet MS"/>
        </w:rPr>
        <w:t>ă</w:t>
      </w:r>
      <w:r w:rsidRPr="005812A4">
        <w:rPr>
          <w:rFonts w:ascii="Trebuchet MS" w:hAnsi="Trebuchet MS"/>
        </w:rPr>
        <w:t xml:space="preserve"> fie personalizate în conformitate cu prevederile </w:t>
      </w:r>
      <w:r w:rsidR="00B31419" w:rsidRPr="00B31419">
        <w:rPr>
          <w:rFonts w:ascii="Trebuchet MS" w:hAnsi="Trebuchet MS"/>
        </w:rPr>
        <w:t>Manualului  de identitate vizuală POAT 2021-2027 disponibil pe pagina web MIPE ce se regăsește la adresa  https://mfe.gov.ro/poats/informatii-pentru-beneficiari-poat/ (Identitate vizuală) .</w:t>
      </w:r>
    </w:p>
    <w:p w14:paraId="3C6D2CB9" w14:textId="77777777" w:rsidR="009702F3" w:rsidRPr="005812A4" w:rsidRDefault="009702F3" w:rsidP="00B32948">
      <w:pPr>
        <w:pStyle w:val="Listparagraf"/>
        <w:tabs>
          <w:tab w:val="left" w:pos="284"/>
        </w:tabs>
        <w:overflowPunct w:val="0"/>
        <w:autoSpaceDE w:val="0"/>
        <w:autoSpaceDN w:val="0"/>
        <w:adjustRightInd w:val="0"/>
        <w:spacing w:before="120" w:after="120"/>
        <w:ind w:left="708"/>
        <w:jc w:val="both"/>
        <w:rPr>
          <w:rFonts w:ascii="Trebuchet MS" w:hAnsi="Trebuchet MS"/>
        </w:rPr>
      </w:pPr>
    </w:p>
    <w:p w14:paraId="4551B909" w14:textId="02D3FBF0" w:rsidR="0044144D" w:rsidRPr="005812A4" w:rsidRDefault="0044144D" w:rsidP="00B32948">
      <w:pPr>
        <w:pStyle w:val="Listparagraf"/>
        <w:numPr>
          <w:ilvl w:val="0"/>
          <w:numId w:val="88"/>
        </w:numPr>
        <w:tabs>
          <w:tab w:val="left" w:pos="284"/>
        </w:tabs>
        <w:overflowPunct w:val="0"/>
        <w:autoSpaceDE w:val="0"/>
        <w:autoSpaceDN w:val="0"/>
        <w:adjustRightInd w:val="0"/>
        <w:spacing w:before="120" w:after="120"/>
        <w:ind w:left="708" w:firstLine="0"/>
        <w:jc w:val="both"/>
        <w:rPr>
          <w:rFonts w:ascii="Trebuchet MS" w:hAnsi="Trebuchet MS"/>
        </w:rPr>
      </w:pPr>
      <w:r w:rsidRPr="005812A4">
        <w:rPr>
          <w:rFonts w:ascii="Trebuchet MS" w:hAnsi="Trebuchet MS"/>
        </w:rPr>
        <w:t>Contractul va respecta politica UE cu privire la dezvoltarea durabil</w:t>
      </w:r>
      <w:r w:rsidR="00A223CE" w:rsidRPr="005812A4">
        <w:rPr>
          <w:rFonts w:ascii="Trebuchet MS" w:hAnsi="Trebuchet MS"/>
        </w:rPr>
        <w:t>ă</w:t>
      </w:r>
      <w:r w:rsidRPr="005812A4">
        <w:rPr>
          <w:rFonts w:ascii="Trebuchet MS" w:hAnsi="Trebuchet MS"/>
        </w:rPr>
        <w:t>. Se estimeaz</w:t>
      </w:r>
      <w:r w:rsidR="00A223CE" w:rsidRPr="005812A4">
        <w:rPr>
          <w:rFonts w:ascii="Trebuchet MS" w:hAnsi="Trebuchet MS"/>
        </w:rPr>
        <w:t>ă</w:t>
      </w:r>
      <w:r w:rsidRPr="005812A4">
        <w:rPr>
          <w:rFonts w:ascii="Trebuchet MS" w:hAnsi="Trebuchet MS"/>
        </w:rPr>
        <w:t xml:space="preserve"> c</w:t>
      </w:r>
      <w:r w:rsidR="00A223CE" w:rsidRPr="005812A4">
        <w:rPr>
          <w:rFonts w:ascii="Trebuchet MS" w:hAnsi="Trebuchet MS"/>
        </w:rPr>
        <w:t>ă</w:t>
      </w:r>
      <w:r w:rsidRPr="005812A4">
        <w:rPr>
          <w:rFonts w:ascii="Trebuchet MS" w:hAnsi="Trebuchet MS"/>
        </w:rPr>
        <w:t>, luând în considerare specificitatea proiectelor de asisten</w:t>
      </w:r>
      <w:r w:rsidR="00A223CE" w:rsidRPr="005812A4">
        <w:rPr>
          <w:rFonts w:ascii="Trebuchet MS" w:hAnsi="Trebuchet MS"/>
        </w:rPr>
        <w:t>ță</w:t>
      </w:r>
      <w:r w:rsidRPr="005812A4">
        <w:rPr>
          <w:rFonts w:ascii="Trebuchet MS" w:hAnsi="Trebuchet MS"/>
        </w:rPr>
        <w:t xml:space="preserve"> tehnic</w:t>
      </w:r>
      <w:r w:rsidR="00A223CE" w:rsidRPr="005812A4">
        <w:rPr>
          <w:rFonts w:ascii="Trebuchet MS" w:hAnsi="Trebuchet MS"/>
        </w:rPr>
        <w:t>ă</w:t>
      </w:r>
      <w:r w:rsidRPr="005812A4">
        <w:rPr>
          <w:rFonts w:ascii="Trebuchet MS" w:hAnsi="Trebuchet MS"/>
        </w:rPr>
        <w:t>, activit</w:t>
      </w:r>
      <w:r w:rsidR="00A223CE" w:rsidRPr="005812A4">
        <w:rPr>
          <w:rFonts w:ascii="Trebuchet MS" w:hAnsi="Trebuchet MS"/>
        </w:rPr>
        <w:t>ăț</w:t>
      </w:r>
      <w:r w:rsidRPr="005812A4">
        <w:rPr>
          <w:rFonts w:ascii="Trebuchet MS" w:hAnsi="Trebuchet MS"/>
        </w:rPr>
        <w:t>ile întreprinse în cadrul contractului vor avea o influen</w:t>
      </w:r>
      <w:r w:rsidR="00A223CE" w:rsidRPr="005812A4">
        <w:rPr>
          <w:rFonts w:ascii="Trebuchet MS" w:hAnsi="Trebuchet MS"/>
        </w:rPr>
        <w:t>ță</w:t>
      </w:r>
      <w:r w:rsidRPr="005812A4">
        <w:rPr>
          <w:rFonts w:ascii="Trebuchet MS" w:hAnsi="Trebuchet MS"/>
        </w:rPr>
        <w:t xml:space="preserve"> neutr</w:t>
      </w:r>
      <w:r w:rsidR="00A223CE" w:rsidRPr="005812A4">
        <w:rPr>
          <w:rFonts w:ascii="Trebuchet MS" w:hAnsi="Trebuchet MS"/>
        </w:rPr>
        <w:t>ă</w:t>
      </w:r>
      <w:r w:rsidRPr="005812A4">
        <w:rPr>
          <w:rFonts w:ascii="Trebuchet MS" w:hAnsi="Trebuchet MS"/>
        </w:rPr>
        <w:t xml:space="preserve"> asupra acestei teme orizontale. Acolo unde este relevant, se va urm</w:t>
      </w:r>
      <w:r w:rsidR="00A223CE" w:rsidRPr="005812A4">
        <w:rPr>
          <w:rFonts w:ascii="Trebuchet MS" w:hAnsi="Trebuchet MS"/>
        </w:rPr>
        <w:t>ă</w:t>
      </w:r>
      <w:r w:rsidRPr="005812A4">
        <w:rPr>
          <w:rFonts w:ascii="Trebuchet MS" w:hAnsi="Trebuchet MS"/>
        </w:rPr>
        <w:t>ri impactul pozitiv al proiectului asupra dezvolt</w:t>
      </w:r>
      <w:r w:rsidR="00A223CE" w:rsidRPr="005812A4">
        <w:rPr>
          <w:rFonts w:ascii="Trebuchet MS" w:hAnsi="Trebuchet MS"/>
        </w:rPr>
        <w:t>ă</w:t>
      </w:r>
      <w:r w:rsidRPr="005812A4">
        <w:rPr>
          <w:rFonts w:ascii="Trebuchet MS" w:hAnsi="Trebuchet MS"/>
        </w:rPr>
        <w:t>rii durabile. În acest sens, în cadrul elabor</w:t>
      </w:r>
      <w:r w:rsidR="00A223CE" w:rsidRPr="005812A4">
        <w:rPr>
          <w:rFonts w:ascii="Trebuchet MS" w:hAnsi="Trebuchet MS"/>
        </w:rPr>
        <w:t>ă</w:t>
      </w:r>
      <w:r w:rsidRPr="005812A4">
        <w:rPr>
          <w:rFonts w:ascii="Trebuchet MS" w:hAnsi="Trebuchet MS"/>
        </w:rPr>
        <w:t>rii, implement</w:t>
      </w:r>
      <w:r w:rsidR="00A223CE" w:rsidRPr="005812A4">
        <w:rPr>
          <w:rFonts w:ascii="Trebuchet MS" w:hAnsi="Trebuchet MS"/>
        </w:rPr>
        <w:t>ă</w:t>
      </w:r>
      <w:r w:rsidRPr="005812A4">
        <w:rPr>
          <w:rFonts w:ascii="Trebuchet MS" w:hAnsi="Trebuchet MS"/>
        </w:rPr>
        <w:t xml:space="preserve">rii </w:t>
      </w:r>
      <w:r w:rsidR="00A223CE" w:rsidRPr="005812A4">
        <w:rPr>
          <w:rFonts w:ascii="Trebuchet MS" w:hAnsi="Trebuchet MS"/>
        </w:rPr>
        <w:t>ș</w:t>
      </w:r>
      <w:r w:rsidRPr="005812A4">
        <w:rPr>
          <w:rFonts w:ascii="Trebuchet MS" w:hAnsi="Trebuchet MS"/>
        </w:rPr>
        <w:t>i monitoriz</w:t>
      </w:r>
      <w:r w:rsidR="00A223CE" w:rsidRPr="005812A4">
        <w:rPr>
          <w:rFonts w:ascii="Trebuchet MS" w:hAnsi="Trebuchet MS"/>
        </w:rPr>
        <w:t>ă</w:t>
      </w:r>
      <w:r w:rsidRPr="005812A4">
        <w:rPr>
          <w:rFonts w:ascii="Trebuchet MS" w:hAnsi="Trebuchet MS"/>
        </w:rPr>
        <w:t>rii contractului va fi promovat schimbul de informa</w:t>
      </w:r>
      <w:r w:rsidR="00A223CE" w:rsidRPr="005812A4">
        <w:rPr>
          <w:rFonts w:ascii="Trebuchet MS" w:hAnsi="Trebuchet MS"/>
        </w:rPr>
        <w:t>ț</w:t>
      </w:r>
      <w:r w:rsidRPr="005812A4">
        <w:rPr>
          <w:rFonts w:ascii="Trebuchet MS" w:hAnsi="Trebuchet MS"/>
        </w:rPr>
        <w:t>ii prin mijloace electronice, iar documentele necesare a fi transmise pe hârtie vor fi imprimate fa</w:t>
      </w:r>
      <w:r w:rsidR="00A223CE" w:rsidRPr="005812A4">
        <w:rPr>
          <w:rFonts w:ascii="Trebuchet MS" w:hAnsi="Trebuchet MS"/>
        </w:rPr>
        <w:t>ță</w:t>
      </w:r>
      <w:r w:rsidRPr="005812A4">
        <w:rPr>
          <w:rFonts w:ascii="Trebuchet MS" w:hAnsi="Trebuchet MS"/>
        </w:rPr>
        <w:t xml:space="preserve"> verso. Materialele de prezentare a rezultatelor evalu</w:t>
      </w:r>
      <w:r w:rsidR="00A223CE" w:rsidRPr="005812A4">
        <w:rPr>
          <w:rFonts w:ascii="Trebuchet MS" w:hAnsi="Trebuchet MS"/>
        </w:rPr>
        <w:t>ă</w:t>
      </w:r>
      <w:r w:rsidRPr="005812A4">
        <w:rPr>
          <w:rFonts w:ascii="Trebuchet MS" w:hAnsi="Trebuchet MS"/>
        </w:rPr>
        <w:t>rilor vor urm</w:t>
      </w:r>
      <w:r w:rsidR="00A223CE" w:rsidRPr="005812A4">
        <w:rPr>
          <w:rFonts w:ascii="Trebuchet MS" w:hAnsi="Trebuchet MS"/>
        </w:rPr>
        <w:t>ă</w:t>
      </w:r>
      <w:r w:rsidRPr="005812A4">
        <w:rPr>
          <w:rFonts w:ascii="Trebuchet MS" w:hAnsi="Trebuchet MS"/>
        </w:rPr>
        <w:t>ri respectarea principiilor dezvolt</w:t>
      </w:r>
      <w:r w:rsidR="00A223CE" w:rsidRPr="005812A4">
        <w:rPr>
          <w:rFonts w:ascii="Trebuchet MS" w:hAnsi="Trebuchet MS"/>
        </w:rPr>
        <w:t>ă</w:t>
      </w:r>
      <w:r w:rsidRPr="005812A4">
        <w:rPr>
          <w:rFonts w:ascii="Trebuchet MS" w:hAnsi="Trebuchet MS"/>
        </w:rPr>
        <w:t xml:space="preserve">rii durabile.   </w:t>
      </w:r>
    </w:p>
    <w:p w14:paraId="6B345B38" w14:textId="0A63FEFB" w:rsidR="0044144D" w:rsidRPr="005812A4" w:rsidRDefault="0044144D" w:rsidP="00B32948">
      <w:pPr>
        <w:pStyle w:val="Listparagraf"/>
        <w:numPr>
          <w:ilvl w:val="0"/>
          <w:numId w:val="88"/>
        </w:numPr>
        <w:tabs>
          <w:tab w:val="left" w:pos="284"/>
        </w:tabs>
        <w:overflowPunct w:val="0"/>
        <w:autoSpaceDE w:val="0"/>
        <w:autoSpaceDN w:val="0"/>
        <w:adjustRightInd w:val="0"/>
        <w:spacing w:before="120" w:after="120"/>
        <w:ind w:left="708" w:firstLine="0"/>
        <w:jc w:val="both"/>
        <w:rPr>
          <w:rFonts w:ascii="Trebuchet MS" w:hAnsi="Trebuchet MS"/>
        </w:rPr>
      </w:pPr>
      <w:r w:rsidRPr="005812A4">
        <w:rPr>
          <w:rFonts w:ascii="Trebuchet MS" w:hAnsi="Trebuchet MS"/>
        </w:rPr>
        <w:t xml:space="preserve">În cadrul contractului se va promova </w:t>
      </w:r>
      <w:r w:rsidR="00A223CE" w:rsidRPr="005812A4">
        <w:rPr>
          <w:rFonts w:ascii="Trebuchet MS" w:hAnsi="Trebuchet MS"/>
        </w:rPr>
        <w:t>ș</w:t>
      </w:r>
      <w:r w:rsidRPr="005812A4">
        <w:rPr>
          <w:rFonts w:ascii="Trebuchet MS" w:hAnsi="Trebuchet MS"/>
        </w:rPr>
        <w:t>i aplica principiul egalit</w:t>
      </w:r>
      <w:r w:rsidR="00A223CE" w:rsidRPr="005812A4">
        <w:rPr>
          <w:rFonts w:ascii="Trebuchet MS" w:hAnsi="Trebuchet MS"/>
        </w:rPr>
        <w:t>ăț</w:t>
      </w:r>
      <w:r w:rsidRPr="005812A4">
        <w:rPr>
          <w:rFonts w:ascii="Trebuchet MS" w:hAnsi="Trebuchet MS"/>
        </w:rPr>
        <w:t xml:space="preserve">ii de </w:t>
      </w:r>
      <w:r w:rsidR="00A223CE" w:rsidRPr="005812A4">
        <w:rPr>
          <w:rFonts w:ascii="Trebuchet MS" w:hAnsi="Trebuchet MS"/>
        </w:rPr>
        <w:t>ș</w:t>
      </w:r>
      <w:r w:rsidRPr="005812A4">
        <w:rPr>
          <w:rFonts w:ascii="Trebuchet MS" w:hAnsi="Trebuchet MS"/>
        </w:rPr>
        <w:t>anse, în conformitate cu Legea nr. 202/2002 cu modific</w:t>
      </w:r>
      <w:r w:rsidR="00A223CE" w:rsidRPr="005812A4">
        <w:rPr>
          <w:rFonts w:ascii="Trebuchet MS" w:hAnsi="Trebuchet MS"/>
        </w:rPr>
        <w:t>ă</w:t>
      </w:r>
      <w:r w:rsidRPr="005812A4">
        <w:rPr>
          <w:rFonts w:ascii="Trebuchet MS" w:hAnsi="Trebuchet MS"/>
        </w:rPr>
        <w:t xml:space="preserve">rile </w:t>
      </w:r>
      <w:r w:rsidR="00A223CE" w:rsidRPr="005812A4">
        <w:rPr>
          <w:rFonts w:ascii="Trebuchet MS" w:hAnsi="Trebuchet MS"/>
        </w:rPr>
        <w:t>ș</w:t>
      </w:r>
      <w:r w:rsidRPr="005812A4">
        <w:rPr>
          <w:rFonts w:ascii="Trebuchet MS" w:hAnsi="Trebuchet MS"/>
        </w:rPr>
        <w:t>i complet</w:t>
      </w:r>
      <w:r w:rsidR="00A223CE" w:rsidRPr="005812A4">
        <w:rPr>
          <w:rFonts w:ascii="Trebuchet MS" w:hAnsi="Trebuchet MS"/>
        </w:rPr>
        <w:t>ă</w:t>
      </w:r>
      <w:r w:rsidRPr="005812A4">
        <w:rPr>
          <w:rFonts w:ascii="Trebuchet MS" w:hAnsi="Trebuchet MS"/>
        </w:rPr>
        <w:t xml:space="preserve">rile ulterioare </w:t>
      </w:r>
      <w:r w:rsidR="00A223CE" w:rsidRPr="005812A4">
        <w:rPr>
          <w:rFonts w:ascii="Trebuchet MS" w:hAnsi="Trebuchet MS"/>
        </w:rPr>
        <w:t>ș</w:t>
      </w:r>
      <w:r w:rsidRPr="005812A4">
        <w:rPr>
          <w:rFonts w:ascii="Trebuchet MS" w:hAnsi="Trebuchet MS"/>
        </w:rPr>
        <w:t>i cu prevederile comunitare în domeniul egalit</w:t>
      </w:r>
      <w:r w:rsidR="00A223CE" w:rsidRPr="005812A4">
        <w:rPr>
          <w:rFonts w:ascii="Trebuchet MS" w:hAnsi="Trebuchet MS"/>
        </w:rPr>
        <w:t>ăț</w:t>
      </w:r>
      <w:r w:rsidRPr="005812A4">
        <w:rPr>
          <w:rFonts w:ascii="Trebuchet MS" w:hAnsi="Trebuchet MS"/>
        </w:rPr>
        <w:t xml:space="preserve">ii de </w:t>
      </w:r>
      <w:r w:rsidR="00A223CE" w:rsidRPr="005812A4">
        <w:rPr>
          <w:rFonts w:ascii="Trebuchet MS" w:hAnsi="Trebuchet MS"/>
        </w:rPr>
        <w:t>ș</w:t>
      </w:r>
      <w:r w:rsidRPr="005812A4">
        <w:rPr>
          <w:rFonts w:ascii="Trebuchet MS" w:hAnsi="Trebuchet MS"/>
        </w:rPr>
        <w:t>anse între b</w:t>
      </w:r>
      <w:r w:rsidR="00A223CE" w:rsidRPr="005812A4">
        <w:rPr>
          <w:rFonts w:ascii="Trebuchet MS" w:hAnsi="Trebuchet MS"/>
        </w:rPr>
        <w:t>ă</w:t>
      </w:r>
      <w:r w:rsidRPr="005812A4">
        <w:rPr>
          <w:rFonts w:ascii="Trebuchet MS" w:hAnsi="Trebuchet MS"/>
        </w:rPr>
        <w:t>rba</w:t>
      </w:r>
      <w:r w:rsidR="00A223CE" w:rsidRPr="005812A4">
        <w:rPr>
          <w:rFonts w:ascii="Trebuchet MS" w:hAnsi="Trebuchet MS"/>
        </w:rPr>
        <w:t>ț</w:t>
      </w:r>
      <w:r w:rsidRPr="005812A4">
        <w:rPr>
          <w:rFonts w:ascii="Trebuchet MS" w:hAnsi="Trebuchet MS"/>
        </w:rPr>
        <w:t xml:space="preserve">i </w:t>
      </w:r>
      <w:r w:rsidR="00A223CE" w:rsidRPr="005812A4">
        <w:rPr>
          <w:rFonts w:ascii="Trebuchet MS" w:hAnsi="Trebuchet MS"/>
        </w:rPr>
        <w:t>ș</w:t>
      </w:r>
      <w:r w:rsidRPr="005812A4">
        <w:rPr>
          <w:rFonts w:ascii="Trebuchet MS" w:hAnsi="Trebuchet MS"/>
        </w:rPr>
        <w:t>i femei. Principiul egalit</w:t>
      </w:r>
      <w:r w:rsidR="00A223CE" w:rsidRPr="005812A4">
        <w:rPr>
          <w:rFonts w:ascii="Trebuchet MS" w:hAnsi="Trebuchet MS"/>
        </w:rPr>
        <w:t>ăț</w:t>
      </w:r>
      <w:r w:rsidRPr="005812A4">
        <w:rPr>
          <w:rFonts w:ascii="Trebuchet MS" w:hAnsi="Trebuchet MS"/>
        </w:rPr>
        <w:t xml:space="preserve">ii de </w:t>
      </w:r>
      <w:r w:rsidR="00A223CE" w:rsidRPr="005812A4">
        <w:rPr>
          <w:rFonts w:ascii="Trebuchet MS" w:hAnsi="Trebuchet MS"/>
        </w:rPr>
        <w:t>ș</w:t>
      </w:r>
      <w:r w:rsidRPr="005812A4">
        <w:rPr>
          <w:rFonts w:ascii="Trebuchet MS" w:hAnsi="Trebuchet MS"/>
        </w:rPr>
        <w:t xml:space="preserve">anse se va aplica </w:t>
      </w:r>
      <w:r w:rsidR="00A223CE" w:rsidRPr="005812A4">
        <w:rPr>
          <w:rFonts w:ascii="Trebuchet MS" w:hAnsi="Trebuchet MS"/>
        </w:rPr>
        <w:t>ș</w:t>
      </w:r>
      <w:r w:rsidRPr="005812A4">
        <w:rPr>
          <w:rFonts w:ascii="Trebuchet MS" w:hAnsi="Trebuchet MS"/>
        </w:rPr>
        <w:t>i minorit</w:t>
      </w:r>
      <w:r w:rsidR="00A223CE" w:rsidRPr="005812A4">
        <w:rPr>
          <w:rFonts w:ascii="Trebuchet MS" w:hAnsi="Trebuchet MS"/>
        </w:rPr>
        <w:t>ăț</w:t>
      </w:r>
      <w:r w:rsidRPr="005812A4">
        <w:rPr>
          <w:rFonts w:ascii="Trebuchet MS" w:hAnsi="Trebuchet MS"/>
        </w:rPr>
        <w:t>ilor etnice. În derularea proiectului se va urm</w:t>
      </w:r>
      <w:r w:rsidR="00A223CE" w:rsidRPr="005812A4">
        <w:rPr>
          <w:rFonts w:ascii="Trebuchet MS" w:hAnsi="Trebuchet MS"/>
        </w:rPr>
        <w:t>ă</w:t>
      </w:r>
      <w:r w:rsidRPr="005812A4">
        <w:rPr>
          <w:rFonts w:ascii="Trebuchet MS" w:hAnsi="Trebuchet MS"/>
        </w:rPr>
        <w:t xml:space="preserve">ri respectarea prevederilor legale cu privire la egalitatea de gen </w:t>
      </w:r>
      <w:r w:rsidR="00A223CE" w:rsidRPr="005812A4">
        <w:rPr>
          <w:rFonts w:ascii="Trebuchet MS" w:hAnsi="Trebuchet MS"/>
        </w:rPr>
        <w:t>ș</w:t>
      </w:r>
      <w:r w:rsidRPr="005812A4">
        <w:rPr>
          <w:rFonts w:ascii="Trebuchet MS" w:hAnsi="Trebuchet MS"/>
        </w:rPr>
        <w:t>i nediscriminarea minorit</w:t>
      </w:r>
      <w:r w:rsidR="00A223CE" w:rsidRPr="005812A4">
        <w:rPr>
          <w:rFonts w:ascii="Trebuchet MS" w:hAnsi="Trebuchet MS"/>
        </w:rPr>
        <w:t>ăț</w:t>
      </w:r>
      <w:r w:rsidRPr="005812A4">
        <w:rPr>
          <w:rFonts w:ascii="Trebuchet MS" w:hAnsi="Trebuchet MS"/>
        </w:rPr>
        <w:t>ilor etnice, asigurând oportunit</w:t>
      </w:r>
      <w:r w:rsidR="00A223CE" w:rsidRPr="005812A4">
        <w:rPr>
          <w:rFonts w:ascii="Trebuchet MS" w:hAnsi="Trebuchet MS"/>
        </w:rPr>
        <w:t>ăț</w:t>
      </w:r>
      <w:r w:rsidRPr="005812A4">
        <w:rPr>
          <w:rFonts w:ascii="Trebuchet MS" w:hAnsi="Trebuchet MS"/>
        </w:rPr>
        <w:t>i egale de acces la locurile de munc</w:t>
      </w:r>
      <w:r w:rsidR="00A223CE" w:rsidRPr="005812A4">
        <w:rPr>
          <w:rFonts w:ascii="Trebuchet MS" w:hAnsi="Trebuchet MS"/>
        </w:rPr>
        <w:t>ă</w:t>
      </w:r>
      <w:r w:rsidRPr="005812A4">
        <w:rPr>
          <w:rFonts w:ascii="Trebuchet MS" w:hAnsi="Trebuchet MS"/>
        </w:rPr>
        <w:t xml:space="preserve">. Rapoartele de evaluare vor utiliza un limbaj inclusiv adecvat, evitând stereotipurile de gen </w:t>
      </w:r>
      <w:r w:rsidR="00A223CE" w:rsidRPr="005812A4">
        <w:rPr>
          <w:rFonts w:ascii="Trebuchet MS" w:hAnsi="Trebuchet MS"/>
        </w:rPr>
        <w:t>ș</w:t>
      </w:r>
      <w:r w:rsidRPr="005812A4">
        <w:rPr>
          <w:rFonts w:ascii="Trebuchet MS" w:hAnsi="Trebuchet MS"/>
        </w:rPr>
        <w:t>i cele asociate altor vulnerabilit</w:t>
      </w:r>
      <w:r w:rsidR="00A223CE" w:rsidRPr="005812A4">
        <w:rPr>
          <w:rFonts w:ascii="Trebuchet MS" w:hAnsi="Trebuchet MS"/>
        </w:rPr>
        <w:t>ăț</w:t>
      </w:r>
      <w:r w:rsidRPr="005812A4">
        <w:rPr>
          <w:rFonts w:ascii="Trebuchet MS" w:hAnsi="Trebuchet MS"/>
        </w:rPr>
        <w:t xml:space="preserve">i. </w:t>
      </w:r>
    </w:p>
    <w:p w14:paraId="529C6216" w14:textId="07289FFE" w:rsidR="0044144D" w:rsidRPr="005812A4" w:rsidRDefault="0044144D" w:rsidP="00B32948">
      <w:pPr>
        <w:pStyle w:val="Listparagraf"/>
        <w:numPr>
          <w:ilvl w:val="0"/>
          <w:numId w:val="88"/>
        </w:numPr>
        <w:tabs>
          <w:tab w:val="left" w:pos="284"/>
        </w:tabs>
        <w:overflowPunct w:val="0"/>
        <w:autoSpaceDE w:val="0"/>
        <w:autoSpaceDN w:val="0"/>
        <w:adjustRightInd w:val="0"/>
        <w:spacing w:before="120" w:after="120"/>
        <w:ind w:left="708" w:firstLine="0"/>
        <w:jc w:val="both"/>
        <w:rPr>
          <w:rFonts w:ascii="Trebuchet MS" w:hAnsi="Trebuchet MS"/>
        </w:rPr>
      </w:pPr>
      <w:r w:rsidRPr="005812A4">
        <w:rPr>
          <w:rFonts w:ascii="Trebuchet MS" w:hAnsi="Trebuchet MS"/>
        </w:rPr>
        <w:t>În cazul în care metodologia de evaluare necesit</w:t>
      </w:r>
      <w:r w:rsidR="00A223CE" w:rsidRPr="005812A4">
        <w:rPr>
          <w:rFonts w:ascii="Trebuchet MS" w:hAnsi="Trebuchet MS"/>
        </w:rPr>
        <w:t>ă</w:t>
      </w:r>
      <w:r w:rsidRPr="005812A4">
        <w:rPr>
          <w:rFonts w:ascii="Trebuchet MS" w:hAnsi="Trebuchet MS"/>
        </w:rPr>
        <w:t xml:space="preserve"> utilizarea unor date cu caracter personal, ofertantul serviciilor de evaluare trebuie s</w:t>
      </w:r>
      <w:r w:rsidR="00A223CE" w:rsidRPr="005812A4">
        <w:rPr>
          <w:rFonts w:ascii="Trebuchet MS" w:hAnsi="Trebuchet MS"/>
        </w:rPr>
        <w:t>ă</w:t>
      </w:r>
      <w:r w:rsidRPr="005812A4">
        <w:rPr>
          <w:rFonts w:ascii="Trebuchet MS" w:hAnsi="Trebuchet MS"/>
        </w:rPr>
        <w:t xml:space="preserve"> fie operator de date cu caracter personal, conform legisla</w:t>
      </w:r>
      <w:r w:rsidR="00A223CE" w:rsidRPr="005812A4">
        <w:rPr>
          <w:rFonts w:ascii="Trebuchet MS" w:hAnsi="Trebuchet MS"/>
        </w:rPr>
        <w:t>ț</w:t>
      </w:r>
      <w:r w:rsidRPr="005812A4">
        <w:rPr>
          <w:rFonts w:ascii="Trebuchet MS" w:hAnsi="Trebuchet MS"/>
        </w:rPr>
        <w:t>iei în domeniu din România sau din statul de provenien</w:t>
      </w:r>
      <w:r w:rsidR="00A223CE" w:rsidRPr="005812A4">
        <w:rPr>
          <w:rFonts w:ascii="Trebuchet MS" w:hAnsi="Trebuchet MS"/>
        </w:rPr>
        <w:t>ță</w:t>
      </w:r>
      <w:r w:rsidRPr="005812A4">
        <w:rPr>
          <w:rFonts w:ascii="Trebuchet MS" w:hAnsi="Trebuchet MS"/>
        </w:rPr>
        <w:t xml:space="preserve"> al </w:t>
      </w:r>
      <w:r w:rsidRPr="005812A4">
        <w:rPr>
          <w:rFonts w:ascii="Trebuchet MS" w:hAnsi="Trebuchet MS"/>
        </w:rPr>
        <w:lastRenderedPageBreak/>
        <w:t xml:space="preserve">ofertantului </w:t>
      </w:r>
      <w:r w:rsidR="00A223CE" w:rsidRPr="005812A4">
        <w:rPr>
          <w:rFonts w:ascii="Trebuchet MS" w:hAnsi="Trebuchet MS"/>
        </w:rPr>
        <w:t>ș</w:t>
      </w:r>
      <w:r w:rsidRPr="005812A4">
        <w:rPr>
          <w:rFonts w:ascii="Trebuchet MS" w:hAnsi="Trebuchet MS"/>
        </w:rPr>
        <w:t>i va prelua toate obliga</w:t>
      </w:r>
      <w:r w:rsidR="00A223CE" w:rsidRPr="005812A4">
        <w:rPr>
          <w:rFonts w:ascii="Trebuchet MS" w:hAnsi="Trebuchet MS"/>
        </w:rPr>
        <w:t>ț</w:t>
      </w:r>
      <w:r w:rsidRPr="005812A4">
        <w:rPr>
          <w:rFonts w:ascii="Trebuchet MS" w:hAnsi="Trebuchet MS"/>
        </w:rPr>
        <w:t>iile prev</w:t>
      </w:r>
      <w:r w:rsidR="00A223CE" w:rsidRPr="005812A4">
        <w:rPr>
          <w:rFonts w:ascii="Trebuchet MS" w:hAnsi="Trebuchet MS"/>
        </w:rPr>
        <w:t>ă</w:t>
      </w:r>
      <w:r w:rsidRPr="005812A4">
        <w:rPr>
          <w:rFonts w:ascii="Trebuchet MS" w:hAnsi="Trebuchet MS"/>
        </w:rPr>
        <w:t>zute de prevederile în domeniu. Dovada calit</w:t>
      </w:r>
      <w:r w:rsidR="00A223CE" w:rsidRPr="005812A4">
        <w:rPr>
          <w:rFonts w:ascii="Trebuchet MS" w:hAnsi="Trebuchet MS"/>
        </w:rPr>
        <w:t>ăț</w:t>
      </w:r>
      <w:r w:rsidRPr="005812A4">
        <w:rPr>
          <w:rFonts w:ascii="Trebuchet MS" w:hAnsi="Trebuchet MS"/>
        </w:rPr>
        <w:t>ii de operator de date cu caracter personal va fi realizat</w:t>
      </w:r>
      <w:r w:rsidR="00A223CE" w:rsidRPr="005812A4">
        <w:rPr>
          <w:rFonts w:ascii="Trebuchet MS" w:hAnsi="Trebuchet MS"/>
        </w:rPr>
        <w:t>ă</w:t>
      </w:r>
      <w:r w:rsidRPr="005812A4">
        <w:rPr>
          <w:rFonts w:ascii="Trebuchet MS" w:hAnsi="Trebuchet MS"/>
        </w:rPr>
        <w:t xml:space="preserve"> de ofertantul serviciilor de evaluare la momentul încheierii contractului de servicii cu Autoritatea Contractant</w:t>
      </w:r>
      <w:r w:rsidR="00A223CE" w:rsidRPr="005812A4">
        <w:rPr>
          <w:rFonts w:ascii="Trebuchet MS" w:hAnsi="Trebuchet MS"/>
        </w:rPr>
        <w:t>ă</w:t>
      </w:r>
      <w:r w:rsidRPr="005812A4">
        <w:rPr>
          <w:rFonts w:ascii="Trebuchet MS" w:hAnsi="Trebuchet MS"/>
        </w:rPr>
        <w:t>.</w:t>
      </w:r>
    </w:p>
    <w:p w14:paraId="0214DCE8" w14:textId="77777777" w:rsidR="001C7285" w:rsidRPr="005812A4" w:rsidRDefault="001C7285" w:rsidP="00B32948">
      <w:pPr>
        <w:pStyle w:val="Listparagraf"/>
        <w:numPr>
          <w:ilvl w:val="0"/>
          <w:numId w:val="88"/>
        </w:numPr>
        <w:tabs>
          <w:tab w:val="left" w:pos="284"/>
        </w:tabs>
        <w:overflowPunct w:val="0"/>
        <w:autoSpaceDE w:val="0"/>
        <w:autoSpaceDN w:val="0"/>
        <w:adjustRightInd w:val="0"/>
        <w:spacing w:before="120" w:after="120"/>
        <w:ind w:left="708" w:firstLine="0"/>
        <w:jc w:val="both"/>
        <w:rPr>
          <w:rFonts w:ascii="Trebuchet MS" w:hAnsi="Trebuchet MS"/>
        </w:rPr>
      </w:pPr>
      <w:r w:rsidRPr="005812A4">
        <w:rPr>
          <w:rFonts w:ascii="Trebuchet MS" w:hAnsi="Trebuchet MS"/>
        </w:rPr>
        <w:t>Reconstituirea teoriei programului va fi prezentată extins și nu se rezumă doar reprezentări grafice-vizuale. Dacă această prezentare extinsă nu se încadrează pe deplin în textul raportului va fi prezentată în anexă, iar în cadrul raportului va fi prezentat un rezumat.</w:t>
      </w:r>
    </w:p>
    <w:p w14:paraId="3F301457" w14:textId="6B1DF360" w:rsidR="000E573A" w:rsidRPr="005812A4" w:rsidRDefault="00190518" w:rsidP="00B32948">
      <w:pPr>
        <w:pStyle w:val="Listparagraf"/>
        <w:numPr>
          <w:ilvl w:val="0"/>
          <w:numId w:val="88"/>
        </w:numPr>
        <w:tabs>
          <w:tab w:val="left" w:pos="284"/>
        </w:tabs>
        <w:overflowPunct w:val="0"/>
        <w:autoSpaceDE w:val="0"/>
        <w:autoSpaceDN w:val="0"/>
        <w:adjustRightInd w:val="0"/>
        <w:spacing w:before="120" w:after="120"/>
        <w:ind w:left="708" w:firstLine="0"/>
        <w:jc w:val="both"/>
        <w:rPr>
          <w:rFonts w:ascii="Trebuchet MS" w:hAnsi="Trebuchet MS"/>
        </w:rPr>
      </w:pPr>
      <w:r w:rsidRPr="005812A4">
        <w:rPr>
          <w:rFonts w:ascii="Trebuchet MS" w:hAnsi="Trebuchet MS"/>
        </w:rPr>
        <w:t xml:space="preserve">Drepturi de proprietate intelectuală. </w:t>
      </w:r>
      <w:r w:rsidR="008603C8" w:rsidRPr="005812A4">
        <w:rPr>
          <w:rFonts w:ascii="Trebuchet MS" w:hAnsi="Trebuchet MS"/>
        </w:rPr>
        <w:t xml:space="preserve">Având </w:t>
      </w:r>
      <w:r w:rsidR="00623CCB" w:rsidRPr="005812A4">
        <w:rPr>
          <w:rFonts w:ascii="Trebuchet MS" w:hAnsi="Trebuchet MS"/>
        </w:rPr>
        <w:t>î</w:t>
      </w:r>
      <w:r w:rsidR="008603C8" w:rsidRPr="005812A4">
        <w:rPr>
          <w:rFonts w:ascii="Trebuchet MS" w:hAnsi="Trebuchet MS"/>
        </w:rPr>
        <w:t xml:space="preserve">n vedere prevederile art. 102 alin 3) din Legea 98/2016, cu modificările și completările ulterioare, </w:t>
      </w:r>
      <w:r w:rsidR="007C4445">
        <w:rPr>
          <w:rFonts w:ascii="Trebuchet MS" w:hAnsi="Trebuchet MS"/>
        </w:rPr>
        <w:t>î</w:t>
      </w:r>
      <w:r w:rsidR="008603C8" w:rsidRPr="005812A4">
        <w:rPr>
          <w:rFonts w:ascii="Trebuchet MS" w:hAnsi="Trebuchet MS"/>
        </w:rPr>
        <w:t xml:space="preserve">n raport cu care ”în cadrul documentației de atribuire, </w:t>
      </w:r>
      <w:r w:rsidR="00623CCB" w:rsidRPr="005812A4">
        <w:rPr>
          <w:rFonts w:ascii="Trebuchet MS" w:hAnsi="Trebuchet MS"/>
        </w:rPr>
        <w:t>definește</w:t>
      </w:r>
      <w:r w:rsidR="008603C8" w:rsidRPr="005812A4">
        <w:rPr>
          <w:rFonts w:ascii="Trebuchet MS" w:hAnsi="Trebuchet MS"/>
        </w:rPr>
        <w:t xml:space="preserve"> regulile aplicabile drepturilor de </w:t>
      </w:r>
      <w:r w:rsidR="00623CCB" w:rsidRPr="005812A4">
        <w:rPr>
          <w:rFonts w:ascii="Trebuchet MS" w:hAnsi="Trebuchet MS"/>
        </w:rPr>
        <w:t>proprietate</w:t>
      </w:r>
      <w:r w:rsidR="008603C8" w:rsidRPr="005812A4">
        <w:rPr>
          <w:rFonts w:ascii="Trebuchet MS" w:hAnsi="Trebuchet MS"/>
        </w:rPr>
        <w:t xml:space="preserve"> intelectuală”, cât și prevederile Legii 8/1996 privind drepturile de </w:t>
      </w:r>
      <w:r w:rsidR="00623CCB" w:rsidRPr="005812A4">
        <w:rPr>
          <w:rFonts w:ascii="Trebuchet MS" w:hAnsi="Trebuchet MS"/>
        </w:rPr>
        <w:t>autor</w:t>
      </w:r>
      <w:r w:rsidR="008603C8" w:rsidRPr="005812A4">
        <w:rPr>
          <w:rFonts w:ascii="Trebuchet MS" w:hAnsi="Trebuchet MS"/>
        </w:rPr>
        <w:t xml:space="preserve"> </w:t>
      </w:r>
      <w:r w:rsidR="00623CCB" w:rsidRPr="005812A4">
        <w:rPr>
          <w:rFonts w:ascii="Trebuchet MS" w:hAnsi="Trebuchet MS"/>
        </w:rPr>
        <w:t>ș</w:t>
      </w:r>
      <w:r w:rsidR="008603C8" w:rsidRPr="005812A4">
        <w:rPr>
          <w:rFonts w:ascii="Trebuchet MS" w:hAnsi="Trebuchet MS"/>
        </w:rPr>
        <w:t xml:space="preserve">i drepturile conexe, cu modificările și </w:t>
      </w:r>
      <w:r w:rsidR="00623CCB" w:rsidRPr="005812A4">
        <w:rPr>
          <w:rFonts w:ascii="Trebuchet MS" w:hAnsi="Trebuchet MS"/>
        </w:rPr>
        <w:t>completările</w:t>
      </w:r>
      <w:r w:rsidR="008603C8" w:rsidRPr="005812A4">
        <w:rPr>
          <w:rFonts w:ascii="Trebuchet MS" w:hAnsi="Trebuchet MS"/>
        </w:rPr>
        <w:t xml:space="preserve"> ulterioare, o</w:t>
      </w:r>
      <w:r w:rsidRPr="005812A4">
        <w:rPr>
          <w:rFonts w:ascii="Trebuchet MS" w:hAnsi="Trebuchet MS"/>
        </w:rPr>
        <w:t xml:space="preserve">rice rezultate sau drepturi legate de activitățile contractului, inclusiv drepturi de autor și/sau orice alte drepturi de proprietate intelectuală, obținute în executarea sau ca urmare a executării serviciilor ce fac obiectul prezentului caiet de sarcini vor </w:t>
      </w:r>
      <w:r w:rsidR="009702F3" w:rsidRPr="005812A4">
        <w:rPr>
          <w:rFonts w:ascii="Trebuchet MS" w:hAnsi="Trebuchet MS"/>
        </w:rPr>
        <w:t xml:space="preserve">rămâne în </w:t>
      </w:r>
      <w:r w:rsidRPr="005812A4">
        <w:rPr>
          <w:rFonts w:ascii="Trebuchet MS" w:hAnsi="Trebuchet MS"/>
        </w:rPr>
        <w:t>proprietatea Autorității Contractante, care le poate utiliza, publica sau transfera după cum consideră necesar, fără nici un fel de limitare geografică sau de altă natură. Informațiile obținute de către firma contractată sunt confidențiale, până la publicarea lor de către Autoritatea Contractantă.</w:t>
      </w:r>
    </w:p>
    <w:p w14:paraId="3BAEEC9F" w14:textId="44A91BF7" w:rsidR="000E573A" w:rsidRPr="005812A4" w:rsidRDefault="000E573A" w:rsidP="00B32948">
      <w:pPr>
        <w:pStyle w:val="Listparagraf"/>
        <w:numPr>
          <w:ilvl w:val="0"/>
          <w:numId w:val="88"/>
        </w:numPr>
        <w:tabs>
          <w:tab w:val="left" w:pos="284"/>
        </w:tabs>
        <w:overflowPunct w:val="0"/>
        <w:autoSpaceDE w:val="0"/>
        <w:autoSpaceDN w:val="0"/>
        <w:adjustRightInd w:val="0"/>
        <w:spacing w:before="120" w:after="120"/>
        <w:ind w:left="709" w:firstLine="0"/>
        <w:jc w:val="both"/>
        <w:rPr>
          <w:rFonts w:ascii="Trebuchet MS" w:hAnsi="Trebuchet MS"/>
        </w:rPr>
      </w:pPr>
      <w:r w:rsidRPr="005812A4">
        <w:rPr>
          <w:rFonts w:ascii="Trebuchet MS" w:hAnsi="Trebuchet MS"/>
        </w:rPr>
        <w:t xml:space="preserve">În conformitate cu </w:t>
      </w:r>
      <w:bookmarkStart w:id="59" w:name="_Hlk134022133"/>
      <w:r w:rsidRPr="005812A4">
        <w:rPr>
          <w:rFonts w:ascii="Trebuchet MS" w:hAnsi="Trebuchet MS"/>
        </w:rPr>
        <w:t>prevederile art. 154 alin. (3) și alin (4) din Legea nr. 98/2016, cu modificările și completările ulterioare</w:t>
      </w:r>
      <w:bookmarkEnd w:id="59"/>
      <w:r w:rsidRPr="005812A4">
        <w:rPr>
          <w:rFonts w:ascii="Trebuchet MS" w:hAnsi="Trebuchet MS"/>
        </w:rPr>
        <w:t xml:space="preserve">, având in vedere specificul serviciilor ce fac obiectul prezentei achiziții, în scopul asigurării autorității contractante privind îndeplinirea cerințelor calitative a serviciilor și în perioada convenită a contractului de </w:t>
      </w:r>
      <w:r w:rsidR="007137E5" w:rsidRPr="005812A4">
        <w:rPr>
          <w:rFonts w:ascii="Trebuchet MS" w:hAnsi="Trebuchet MS"/>
        </w:rPr>
        <w:t>achiziție publică</w:t>
      </w:r>
      <w:r w:rsidRPr="005812A4">
        <w:rPr>
          <w:rFonts w:ascii="Trebuchet MS" w:hAnsi="Trebuchet MS"/>
        </w:rPr>
        <w:t>, se consideră necesară constituirea garanției de bună execuție a contractului de către operatorul economic declarat câștigător. Potrivit art. 154 alin. (3) din Legea nr. 98/2016, cu modificările și completările ulterioare, se stabilește valoarea garanției de bună execuție prin raportare la complexitatea contractului într-un cuantum corespunzător unui procent de 10% din valoarea contractului</w:t>
      </w:r>
      <w:r w:rsidR="00F409B3">
        <w:rPr>
          <w:rFonts w:ascii="Trebuchet MS" w:hAnsi="Trebuchet MS"/>
        </w:rPr>
        <w:t>,</w:t>
      </w:r>
      <w:r w:rsidRPr="005812A4">
        <w:rPr>
          <w:rFonts w:ascii="Trebuchet MS" w:hAnsi="Trebuchet MS"/>
        </w:rPr>
        <w:t xml:space="preserve"> fără TVA. Perioada de valabilitate a garanției va fi egală cu durata contractului. În cazul constituirii garanției prin virament bancar, contul de garanții este: RO22TREZ7005005XXX013154</w:t>
      </w:r>
      <w:r w:rsidR="001C743A">
        <w:rPr>
          <w:rFonts w:ascii="Trebuchet MS" w:hAnsi="Trebuchet MS"/>
        </w:rPr>
        <w:t xml:space="preserve">. </w:t>
      </w:r>
      <w:r w:rsidR="00F409B3" w:rsidRPr="00F409B3">
        <w:rPr>
          <w:rFonts w:ascii="Trebuchet MS" w:hAnsi="Trebuchet MS"/>
        </w:rPr>
        <w:t xml:space="preserve">Garantia se constituie </w:t>
      </w:r>
      <w:r w:rsidR="00F409B3">
        <w:rPr>
          <w:rFonts w:ascii="Trebuchet MS" w:hAnsi="Trebuchet MS"/>
        </w:rPr>
        <w:t>î</w:t>
      </w:r>
      <w:r w:rsidR="00F409B3" w:rsidRPr="00F409B3">
        <w:rPr>
          <w:rFonts w:ascii="Trebuchet MS" w:hAnsi="Trebuchet MS"/>
        </w:rPr>
        <w:t xml:space="preserve">n maxim 5 zile lucratoare de la data semnării contractului </w:t>
      </w:r>
      <w:r w:rsidR="00F409B3">
        <w:rPr>
          <w:rFonts w:ascii="Trebuchet MS" w:hAnsi="Trebuchet MS"/>
        </w:rPr>
        <w:t>de achiție</w:t>
      </w:r>
      <w:r w:rsidR="00F409B3" w:rsidRPr="00F409B3">
        <w:rPr>
          <w:rFonts w:ascii="Trebuchet MS" w:hAnsi="Trebuchet MS"/>
        </w:rPr>
        <w:t xml:space="preserve">, prin virament bancar sau printr-un instrument de garantare emis de o instituţie de credit din România sau din alt stat sau de o societate de asigurări, în condiţiile legii, şi devine anexă la contract </w:t>
      </w:r>
      <w:r w:rsidR="001C743A">
        <w:rPr>
          <w:rFonts w:ascii="Trebuchet MS" w:hAnsi="Trebuchet MS"/>
        </w:rPr>
        <w:t>.</w:t>
      </w:r>
    </w:p>
    <w:p w14:paraId="55FCB1DF" w14:textId="3C8E8F5E" w:rsidR="0044144D" w:rsidRPr="0030371D" w:rsidRDefault="0044144D" w:rsidP="005812A4">
      <w:pPr>
        <w:pStyle w:val="Titlu2"/>
        <w:ind w:firstLine="705"/>
        <w:rPr>
          <w:rFonts w:ascii="Trebuchet MS" w:hAnsi="Trebuchet MS"/>
          <w:bCs/>
          <w:color w:val="auto"/>
          <w:sz w:val="24"/>
          <w:szCs w:val="24"/>
        </w:rPr>
      </w:pPr>
      <w:bookmarkStart w:id="60" w:name="_Toc98419054"/>
      <w:bookmarkStart w:id="61" w:name="_Toc213858303"/>
      <w:r w:rsidRPr="0030371D">
        <w:rPr>
          <w:rFonts w:ascii="Trebuchet MS" w:hAnsi="Trebuchet MS"/>
          <w:sz w:val="24"/>
          <w:szCs w:val="24"/>
        </w:rPr>
        <w:t xml:space="preserve">12. </w:t>
      </w:r>
      <w:r w:rsidRPr="0030371D">
        <w:rPr>
          <w:rFonts w:ascii="Trebuchet MS" w:hAnsi="Trebuchet MS"/>
          <w:color w:val="auto"/>
          <w:sz w:val="24"/>
          <w:szCs w:val="24"/>
        </w:rPr>
        <w:t>Bibliografie minimal</w:t>
      </w:r>
      <w:bookmarkEnd w:id="60"/>
      <w:r w:rsidR="00A223CE" w:rsidRPr="0030371D">
        <w:rPr>
          <w:rFonts w:ascii="Trebuchet MS" w:hAnsi="Trebuchet MS"/>
          <w:color w:val="auto"/>
          <w:sz w:val="24"/>
          <w:szCs w:val="24"/>
        </w:rPr>
        <w:t>ă</w:t>
      </w:r>
      <w:bookmarkEnd w:id="61"/>
    </w:p>
    <w:p w14:paraId="5A40936C" w14:textId="77777777" w:rsidR="0044144D" w:rsidRPr="005812A4" w:rsidRDefault="0044144D" w:rsidP="005812A4">
      <w:pPr>
        <w:ind w:left="708"/>
        <w:rPr>
          <w:rFonts w:ascii="Trebuchet MS" w:hAnsi="Trebuchet MS"/>
          <w:color w:val="auto"/>
        </w:rPr>
      </w:pPr>
    </w:p>
    <w:p w14:paraId="6B4DD032" w14:textId="5B395214" w:rsidR="00E8727A" w:rsidRPr="005812A4" w:rsidRDefault="0044144D" w:rsidP="0030371D">
      <w:pPr>
        <w:pStyle w:val="Listparagraf"/>
        <w:numPr>
          <w:ilvl w:val="0"/>
          <w:numId w:val="89"/>
        </w:numPr>
        <w:overflowPunct w:val="0"/>
        <w:autoSpaceDE w:val="0"/>
        <w:autoSpaceDN w:val="0"/>
        <w:adjustRightInd w:val="0"/>
        <w:ind w:left="1349" w:hanging="357"/>
        <w:jc w:val="both"/>
        <w:rPr>
          <w:rFonts w:ascii="Trebuchet MS" w:hAnsi="Trebuchet MS"/>
        </w:rPr>
      </w:pPr>
      <w:r w:rsidRPr="005812A4">
        <w:rPr>
          <w:rFonts w:ascii="Trebuchet MS" w:hAnsi="Trebuchet MS"/>
        </w:rPr>
        <w:t xml:space="preserve">Regulamentul UE </w:t>
      </w:r>
      <w:r w:rsidR="007D64D8" w:rsidRPr="005812A4">
        <w:rPr>
          <w:rFonts w:ascii="Trebuchet MS" w:hAnsi="Trebuchet MS"/>
        </w:rPr>
        <w:t>2021</w:t>
      </w:r>
      <w:r w:rsidR="00E80BCC" w:rsidRPr="005812A4">
        <w:rPr>
          <w:rFonts w:ascii="Trebuchet MS" w:hAnsi="Trebuchet MS"/>
        </w:rPr>
        <w:t>/1060 (RDC)</w:t>
      </w:r>
      <w:r w:rsidR="004C2ACD" w:rsidRPr="005812A4">
        <w:rPr>
          <w:rFonts w:ascii="Trebuchet MS" w:hAnsi="Trebuchet MS"/>
        </w:rPr>
        <w:t xml:space="preserve"> </w:t>
      </w:r>
    </w:p>
    <w:p w14:paraId="7C9B3CAB" w14:textId="0796276A" w:rsidR="00E8727A" w:rsidRPr="005812A4" w:rsidRDefault="004C2ACD" w:rsidP="0030371D">
      <w:pPr>
        <w:pStyle w:val="Listparagraf"/>
        <w:numPr>
          <w:ilvl w:val="0"/>
          <w:numId w:val="89"/>
        </w:numPr>
        <w:overflowPunct w:val="0"/>
        <w:autoSpaceDE w:val="0"/>
        <w:autoSpaceDN w:val="0"/>
        <w:adjustRightInd w:val="0"/>
        <w:ind w:left="1349" w:hanging="357"/>
        <w:jc w:val="both"/>
        <w:rPr>
          <w:rFonts w:ascii="Trebuchet MS" w:hAnsi="Trebuchet MS"/>
        </w:rPr>
      </w:pPr>
      <w:r w:rsidRPr="005812A4">
        <w:rPr>
          <w:rFonts w:ascii="Trebuchet MS" w:hAnsi="Trebuchet MS"/>
        </w:rPr>
        <w:t>Regulamentul UE 2021</w:t>
      </w:r>
      <w:r w:rsidR="00E80BCC" w:rsidRPr="005812A4">
        <w:rPr>
          <w:rFonts w:ascii="Trebuchet MS" w:hAnsi="Trebuchet MS"/>
        </w:rPr>
        <w:t xml:space="preserve">/1057 (FSE+) </w:t>
      </w:r>
    </w:p>
    <w:p w14:paraId="7A648726" w14:textId="5AAB66FF" w:rsidR="0044144D" w:rsidRPr="005812A4" w:rsidRDefault="00E80BCC" w:rsidP="0030371D">
      <w:pPr>
        <w:pStyle w:val="Listparagraf"/>
        <w:numPr>
          <w:ilvl w:val="0"/>
          <w:numId w:val="89"/>
        </w:numPr>
        <w:overflowPunct w:val="0"/>
        <w:autoSpaceDE w:val="0"/>
        <w:autoSpaceDN w:val="0"/>
        <w:adjustRightInd w:val="0"/>
        <w:ind w:left="1349" w:hanging="357"/>
        <w:jc w:val="both"/>
        <w:rPr>
          <w:rFonts w:ascii="Trebuchet MS" w:hAnsi="Trebuchet MS"/>
        </w:rPr>
      </w:pPr>
      <w:r w:rsidRPr="005812A4">
        <w:rPr>
          <w:rFonts w:ascii="Trebuchet MS" w:hAnsi="Trebuchet MS"/>
        </w:rPr>
        <w:t>Regulamentul UE 2021/1058 (FEDR + FC)</w:t>
      </w:r>
      <w:r w:rsidR="004C2ACD" w:rsidRPr="005812A4">
        <w:rPr>
          <w:rFonts w:ascii="Trebuchet MS" w:hAnsi="Trebuchet MS"/>
        </w:rPr>
        <w:t xml:space="preserve">, </w:t>
      </w:r>
      <w:r w:rsidR="007D64D8" w:rsidRPr="005812A4">
        <w:rPr>
          <w:rFonts w:ascii="Trebuchet MS" w:hAnsi="Trebuchet MS"/>
        </w:rPr>
        <w:t xml:space="preserve"> </w:t>
      </w:r>
    </w:p>
    <w:p w14:paraId="7DA1B2BD" w14:textId="1177DB65" w:rsidR="0044144D" w:rsidRPr="005812A4" w:rsidRDefault="0044144D" w:rsidP="0030371D">
      <w:pPr>
        <w:pStyle w:val="Listparagraf"/>
        <w:numPr>
          <w:ilvl w:val="0"/>
          <w:numId w:val="89"/>
        </w:numPr>
        <w:overflowPunct w:val="0"/>
        <w:autoSpaceDE w:val="0"/>
        <w:autoSpaceDN w:val="0"/>
        <w:adjustRightInd w:val="0"/>
        <w:ind w:left="1349" w:hanging="357"/>
        <w:jc w:val="both"/>
        <w:rPr>
          <w:rFonts w:ascii="Trebuchet MS" w:hAnsi="Trebuchet MS"/>
        </w:rPr>
      </w:pPr>
      <w:r w:rsidRPr="005812A4">
        <w:rPr>
          <w:rFonts w:ascii="Trebuchet MS" w:hAnsi="Trebuchet MS"/>
        </w:rPr>
        <w:t xml:space="preserve">Acordul de Parteneriat </w:t>
      </w:r>
      <w:r w:rsidR="007D64D8" w:rsidRPr="005812A4">
        <w:rPr>
          <w:rFonts w:ascii="Trebuchet MS" w:hAnsi="Trebuchet MS"/>
        </w:rPr>
        <w:t>2021</w:t>
      </w:r>
      <w:r w:rsidRPr="005812A4">
        <w:rPr>
          <w:rFonts w:ascii="Trebuchet MS" w:hAnsi="Trebuchet MS"/>
        </w:rPr>
        <w:t>-</w:t>
      </w:r>
      <w:r w:rsidR="007D64D8" w:rsidRPr="005812A4">
        <w:rPr>
          <w:rFonts w:ascii="Trebuchet MS" w:hAnsi="Trebuchet MS"/>
        </w:rPr>
        <w:t>2027</w:t>
      </w:r>
    </w:p>
    <w:p w14:paraId="3F52F944" w14:textId="73C668F2" w:rsidR="0044144D" w:rsidRPr="005812A4" w:rsidRDefault="0044144D" w:rsidP="0030371D">
      <w:pPr>
        <w:pStyle w:val="Listparagraf"/>
        <w:numPr>
          <w:ilvl w:val="0"/>
          <w:numId w:val="89"/>
        </w:numPr>
        <w:overflowPunct w:val="0"/>
        <w:autoSpaceDE w:val="0"/>
        <w:autoSpaceDN w:val="0"/>
        <w:adjustRightInd w:val="0"/>
        <w:ind w:left="1349" w:hanging="357"/>
        <w:jc w:val="both"/>
        <w:rPr>
          <w:rFonts w:ascii="Trebuchet MS" w:hAnsi="Trebuchet MS"/>
        </w:rPr>
      </w:pPr>
      <w:r w:rsidRPr="005812A4">
        <w:rPr>
          <w:rFonts w:ascii="Trebuchet MS" w:hAnsi="Trebuchet MS"/>
        </w:rPr>
        <w:t xml:space="preserve">Programul </w:t>
      </w:r>
      <w:r w:rsidR="007D64D8" w:rsidRPr="005812A4">
        <w:rPr>
          <w:rFonts w:ascii="Trebuchet MS" w:hAnsi="Trebuchet MS"/>
        </w:rPr>
        <w:t>Asisten</w:t>
      </w:r>
      <w:r w:rsidR="00A223CE" w:rsidRPr="005812A4">
        <w:rPr>
          <w:rFonts w:ascii="Trebuchet MS" w:hAnsi="Trebuchet MS"/>
        </w:rPr>
        <w:t>ță</w:t>
      </w:r>
      <w:r w:rsidR="007D64D8" w:rsidRPr="005812A4">
        <w:rPr>
          <w:rFonts w:ascii="Trebuchet MS" w:hAnsi="Trebuchet MS"/>
        </w:rPr>
        <w:t xml:space="preserve"> Tehnic</w:t>
      </w:r>
      <w:r w:rsidR="00A223CE" w:rsidRPr="005812A4">
        <w:rPr>
          <w:rFonts w:ascii="Trebuchet MS" w:hAnsi="Trebuchet MS"/>
        </w:rPr>
        <w:t>ă</w:t>
      </w:r>
      <w:r w:rsidR="007D64D8" w:rsidRPr="005812A4">
        <w:rPr>
          <w:rFonts w:ascii="Trebuchet MS" w:hAnsi="Trebuchet MS"/>
        </w:rPr>
        <w:t xml:space="preserve"> 2021 - 2027</w:t>
      </w:r>
      <w:r w:rsidRPr="005812A4">
        <w:rPr>
          <w:rFonts w:ascii="Trebuchet MS" w:hAnsi="Trebuchet MS"/>
        </w:rPr>
        <w:t xml:space="preserve">  </w:t>
      </w:r>
    </w:p>
    <w:p w14:paraId="6D31823D" w14:textId="5B83A1ED" w:rsidR="0044144D" w:rsidRPr="005812A4" w:rsidRDefault="0044144D" w:rsidP="0030371D">
      <w:pPr>
        <w:pStyle w:val="Listparagraf"/>
        <w:numPr>
          <w:ilvl w:val="0"/>
          <w:numId w:val="89"/>
        </w:numPr>
        <w:overflowPunct w:val="0"/>
        <w:autoSpaceDE w:val="0"/>
        <w:autoSpaceDN w:val="0"/>
        <w:adjustRightInd w:val="0"/>
        <w:ind w:left="1349" w:hanging="357"/>
        <w:jc w:val="both"/>
        <w:rPr>
          <w:rFonts w:ascii="Trebuchet MS" w:hAnsi="Trebuchet MS"/>
        </w:rPr>
      </w:pPr>
      <w:r w:rsidRPr="005812A4">
        <w:rPr>
          <w:rFonts w:ascii="Trebuchet MS" w:hAnsi="Trebuchet MS"/>
        </w:rPr>
        <w:t xml:space="preserve">Planul de Evaluare a </w:t>
      </w:r>
      <w:r w:rsidR="007D64D8" w:rsidRPr="005812A4">
        <w:rPr>
          <w:rFonts w:ascii="Trebuchet MS" w:hAnsi="Trebuchet MS"/>
        </w:rPr>
        <w:t>PoAT 2021</w:t>
      </w:r>
      <w:r w:rsidRPr="005812A4">
        <w:rPr>
          <w:rFonts w:ascii="Trebuchet MS" w:hAnsi="Trebuchet MS"/>
        </w:rPr>
        <w:t>-</w:t>
      </w:r>
      <w:r w:rsidR="007D64D8" w:rsidRPr="005812A4">
        <w:rPr>
          <w:rFonts w:ascii="Trebuchet MS" w:hAnsi="Trebuchet MS"/>
        </w:rPr>
        <w:t>2027</w:t>
      </w:r>
    </w:p>
    <w:p w14:paraId="09D2D72B" w14:textId="0573BD7C" w:rsidR="0088498F" w:rsidRPr="005812A4" w:rsidRDefault="00C94290" w:rsidP="0030371D">
      <w:pPr>
        <w:pStyle w:val="Listparagraf"/>
        <w:numPr>
          <w:ilvl w:val="0"/>
          <w:numId w:val="89"/>
        </w:numPr>
        <w:overflowPunct w:val="0"/>
        <w:autoSpaceDE w:val="0"/>
        <w:autoSpaceDN w:val="0"/>
        <w:adjustRightInd w:val="0"/>
        <w:ind w:left="1349" w:hanging="357"/>
        <w:jc w:val="both"/>
        <w:rPr>
          <w:rFonts w:ascii="Trebuchet MS" w:hAnsi="Trebuchet MS"/>
        </w:rPr>
      </w:pPr>
      <w:r w:rsidRPr="005812A4">
        <w:rPr>
          <w:rFonts w:ascii="Trebuchet MS" w:hAnsi="Trebuchet MS"/>
        </w:rPr>
        <w:t>Performance, monitoring and evaluation of the European Regional Development Fund, the Cohesion Fund and the Just Transition Fund in 2021-2027- Staff Working Document SWD(2021)198</w:t>
      </w:r>
      <w:r w:rsidR="0088498F" w:rsidRPr="005812A4">
        <w:rPr>
          <w:rFonts w:ascii="Trebuchet MS" w:hAnsi="Trebuchet MS"/>
        </w:rPr>
        <w:t xml:space="preserve">, </w:t>
      </w:r>
      <w:hyperlink r:id="rId12" w:history="1">
        <w:r w:rsidR="0088498F" w:rsidRPr="005812A4">
          <w:rPr>
            <w:rFonts w:ascii="Trebuchet MS" w:hAnsi="Trebuchet MS"/>
          </w:rPr>
          <w:t>https://ec.europa.eu/regional_policy/policy/evaluations/guidance_en</w:t>
        </w:r>
      </w:hyperlink>
    </w:p>
    <w:p w14:paraId="324AC817" w14:textId="1C72405D" w:rsidR="008B2413" w:rsidRPr="005812A4" w:rsidRDefault="008B2413" w:rsidP="0030371D">
      <w:pPr>
        <w:pStyle w:val="Listparagraf"/>
        <w:numPr>
          <w:ilvl w:val="0"/>
          <w:numId w:val="89"/>
        </w:numPr>
        <w:overflowPunct w:val="0"/>
        <w:autoSpaceDE w:val="0"/>
        <w:autoSpaceDN w:val="0"/>
        <w:adjustRightInd w:val="0"/>
        <w:ind w:left="1352"/>
        <w:jc w:val="both"/>
        <w:rPr>
          <w:rFonts w:ascii="Trebuchet MS" w:hAnsi="Trebuchet MS"/>
        </w:rPr>
      </w:pPr>
      <w:r w:rsidRPr="005812A4">
        <w:rPr>
          <w:rFonts w:ascii="Trebuchet MS" w:hAnsi="Trebuchet MS"/>
        </w:rPr>
        <w:t xml:space="preserve">Ghid pentru elaborarea planurilor de evaluare a politicii de coeziune 2021-2027 în România, </w:t>
      </w:r>
      <w:hyperlink r:id="rId13" w:history="1">
        <w:r w:rsidRPr="005812A4">
          <w:rPr>
            <w:rFonts w:ascii="Trebuchet MS" w:hAnsi="Trebuchet MS"/>
          </w:rPr>
          <w:t>https://mfe.gov.ro/comunicare/publicatii/</w:t>
        </w:r>
      </w:hyperlink>
      <w:r w:rsidRPr="005812A4">
        <w:rPr>
          <w:rFonts w:ascii="Trebuchet MS" w:hAnsi="Trebuchet MS"/>
        </w:rPr>
        <w:t xml:space="preserve"> </w:t>
      </w:r>
    </w:p>
    <w:p w14:paraId="22262CCD" w14:textId="429CD6E1" w:rsidR="005E2A23" w:rsidRPr="005812A4" w:rsidRDefault="005E2A23" w:rsidP="0030371D">
      <w:pPr>
        <w:pStyle w:val="Listparagraf"/>
        <w:numPr>
          <w:ilvl w:val="0"/>
          <w:numId w:val="89"/>
        </w:numPr>
        <w:overflowPunct w:val="0"/>
        <w:autoSpaceDE w:val="0"/>
        <w:autoSpaceDN w:val="0"/>
        <w:adjustRightInd w:val="0"/>
        <w:ind w:left="1352"/>
        <w:jc w:val="both"/>
        <w:rPr>
          <w:rFonts w:ascii="Trebuchet MS" w:hAnsi="Trebuchet MS"/>
        </w:rPr>
      </w:pPr>
      <w:r w:rsidRPr="005812A4">
        <w:rPr>
          <w:rFonts w:ascii="Trebuchet MS" w:hAnsi="Trebuchet MS"/>
        </w:rPr>
        <w:t xml:space="preserve">Elemente de poziționare a României privind Viitorul Politicii de Coeziune, </w:t>
      </w:r>
      <w:hyperlink r:id="rId14" w:history="1">
        <w:r w:rsidR="00B23118" w:rsidRPr="005812A4">
          <w:rPr>
            <w:rFonts w:ascii="Trebuchet MS" w:hAnsi="Trebuchet MS"/>
          </w:rPr>
          <w:t>https://mfe.gov.ro/viitorul-politicii-de-coeziune-post-2027/</w:t>
        </w:r>
      </w:hyperlink>
    </w:p>
    <w:p w14:paraId="6CC3D205" w14:textId="0683A27F" w:rsidR="00B23118" w:rsidRPr="005812A4" w:rsidRDefault="00B23118" w:rsidP="0030371D">
      <w:pPr>
        <w:pStyle w:val="Listparagraf"/>
        <w:numPr>
          <w:ilvl w:val="0"/>
          <w:numId w:val="89"/>
        </w:numPr>
        <w:overflowPunct w:val="0"/>
        <w:autoSpaceDE w:val="0"/>
        <w:autoSpaceDN w:val="0"/>
        <w:adjustRightInd w:val="0"/>
        <w:ind w:left="1352"/>
        <w:jc w:val="both"/>
        <w:rPr>
          <w:rFonts w:ascii="Trebuchet MS" w:hAnsi="Trebuchet MS"/>
        </w:rPr>
      </w:pPr>
      <w:r w:rsidRPr="005812A4">
        <w:rPr>
          <w:rFonts w:ascii="Trebuchet MS" w:hAnsi="Trebuchet MS"/>
        </w:rPr>
        <w:t xml:space="preserve">The Future of European competitiveness, partea A și partea B, </w:t>
      </w:r>
      <w:hyperlink r:id="rId15" w:history="1">
        <w:r w:rsidRPr="005812A4">
          <w:rPr>
            <w:rFonts w:ascii="Trebuchet MS" w:hAnsi="Trebuchet MS"/>
          </w:rPr>
          <w:t>https://mfe.gov.ro/viitorul-politicii-de-coeziune-post-2027/</w:t>
        </w:r>
      </w:hyperlink>
    </w:p>
    <w:p w14:paraId="201542ED" w14:textId="506B5176" w:rsidR="00FE07E2" w:rsidRPr="005812A4" w:rsidRDefault="00FE07E2" w:rsidP="0030371D">
      <w:pPr>
        <w:pStyle w:val="Listparagraf"/>
        <w:numPr>
          <w:ilvl w:val="0"/>
          <w:numId w:val="89"/>
        </w:numPr>
        <w:overflowPunct w:val="0"/>
        <w:autoSpaceDE w:val="0"/>
        <w:autoSpaceDN w:val="0"/>
        <w:adjustRightInd w:val="0"/>
        <w:ind w:left="1352"/>
        <w:jc w:val="both"/>
        <w:rPr>
          <w:rFonts w:ascii="Trebuchet MS" w:hAnsi="Trebuchet MS"/>
        </w:rPr>
      </w:pPr>
      <w:r w:rsidRPr="005812A4">
        <w:rPr>
          <w:rFonts w:ascii="Trebuchet MS" w:hAnsi="Trebuchet MS"/>
        </w:rPr>
        <w:lastRenderedPageBreak/>
        <w:t xml:space="preserve">EC Better regulation: guidelines and toolbox </w:t>
      </w:r>
      <w:hyperlink r:id="rId16" w:history="1">
        <w:r w:rsidR="004E5D05" w:rsidRPr="00481BC5">
          <w:rPr>
            <w:rStyle w:val="Hyperlink"/>
            <w:rFonts w:ascii="Trebuchet MS" w:hAnsi="Trebuchet MS"/>
          </w:rPr>
          <w:t>https://ec.europa.eu/info/law/law-making-process/planning-and-proposing-law/better-regulationwhy-and-how/better-regulation-guidelines-and-toolbox_en</w:t>
        </w:r>
      </w:hyperlink>
      <w:r w:rsidR="004E5D05">
        <w:rPr>
          <w:rFonts w:ascii="Trebuchet MS" w:hAnsi="Trebuchet MS"/>
        </w:rPr>
        <w:t xml:space="preserve"> </w:t>
      </w:r>
      <w:r w:rsidRPr="005812A4">
        <w:rPr>
          <w:rFonts w:ascii="Trebuchet MS" w:hAnsi="Trebuchet MS"/>
        </w:rPr>
        <w:t xml:space="preserve">  </w:t>
      </w:r>
    </w:p>
    <w:p w14:paraId="4E95EC6D" w14:textId="2D1F74F0" w:rsidR="00960458" w:rsidRPr="005812A4" w:rsidRDefault="00FE07E2" w:rsidP="0030371D">
      <w:pPr>
        <w:pStyle w:val="Listparagraf"/>
        <w:numPr>
          <w:ilvl w:val="0"/>
          <w:numId w:val="89"/>
        </w:numPr>
        <w:overflowPunct w:val="0"/>
        <w:autoSpaceDE w:val="0"/>
        <w:autoSpaceDN w:val="0"/>
        <w:adjustRightInd w:val="0"/>
        <w:ind w:left="1352"/>
        <w:jc w:val="both"/>
        <w:rPr>
          <w:rFonts w:ascii="Trebuchet MS" w:hAnsi="Trebuchet MS"/>
        </w:rPr>
      </w:pPr>
      <w:r w:rsidRPr="005812A4">
        <w:rPr>
          <w:rFonts w:ascii="Trebuchet MS" w:hAnsi="Trebuchet MS"/>
        </w:rPr>
        <w:t xml:space="preserve">Evalsed: the resource for the evaluation of socio-economic development </w:t>
      </w:r>
      <w:r w:rsidR="00804F62" w:rsidRPr="005812A4">
        <w:rPr>
          <w:rFonts w:ascii="Trebuchet MS" w:hAnsi="Trebuchet MS"/>
        </w:rPr>
        <w:t>– Evaluation guide</w:t>
      </w:r>
      <w:r w:rsidR="004E5D05">
        <w:rPr>
          <w:rFonts w:ascii="Trebuchet MS" w:hAnsi="Trebuchet MS"/>
        </w:rPr>
        <w:t xml:space="preserve">  </w:t>
      </w:r>
      <w:r w:rsidR="00804F62" w:rsidRPr="005812A4">
        <w:rPr>
          <w:rFonts w:ascii="Trebuchet MS" w:hAnsi="Trebuchet MS"/>
        </w:rPr>
        <w:t xml:space="preserve"> </w:t>
      </w:r>
      <w:hyperlink r:id="rId17" w:history="1">
        <w:r w:rsidR="00804F62" w:rsidRPr="005812A4">
          <w:rPr>
            <w:rFonts w:ascii="Trebuchet MS" w:hAnsi="Trebuchet MS"/>
          </w:rPr>
          <w:t>https://ec.europa.eu/regional_policy/en/information/publications/evaluations-guidance-documents/2013/evalsed-the-resource-for-the-evaluation-of-socio-economic-development-evaluation-guide</w:t>
        </w:r>
      </w:hyperlink>
      <w:r w:rsidR="004E5D05">
        <w:t xml:space="preserve">   </w:t>
      </w:r>
    </w:p>
    <w:p w14:paraId="6681D0DE" w14:textId="236726BF" w:rsidR="00960458" w:rsidRPr="005812A4" w:rsidRDefault="00960458" w:rsidP="0030371D">
      <w:pPr>
        <w:pStyle w:val="Listparagraf"/>
        <w:numPr>
          <w:ilvl w:val="0"/>
          <w:numId w:val="89"/>
        </w:numPr>
        <w:overflowPunct w:val="0"/>
        <w:autoSpaceDE w:val="0"/>
        <w:autoSpaceDN w:val="0"/>
        <w:adjustRightInd w:val="0"/>
        <w:ind w:left="1352"/>
        <w:jc w:val="both"/>
        <w:rPr>
          <w:rFonts w:ascii="Trebuchet MS" w:hAnsi="Trebuchet MS"/>
        </w:rPr>
      </w:pPr>
      <w:r w:rsidRPr="005812A4">
        <w:rPr>
          <w:rFonts w:ascii="Trebuchet MS" w:hAnsi="Trebuchet MS"/>
        </w:rPr>
        <w:t xml:space="preserve">EVALSED - The resource for the evaluation of </w:t>
      </w:r>
      <w:r w:rsidR="006D4CAB" w:rsidRPr="005812A4">
        <w:rPr>
          <w:rFonts w:ascii="Trebuchet MS" w:hAnsi="Trebuchet MS"/>
        </w:rPr>
        <w:t>s</w:t>
      </w:r>
      <w:r w:rsidRPr="005812A4">
        <w:rPr>
          <w:rFonts w:ascii="Trebuchet MS" w:hAnsi="Trebuchet MS"/>
        </w:rPr>
        <w:t>ocio-</w:t>
      </w:r>
      <w:r w:rsidR="006D4CAB" w:rsidRPr="005812A4">
        <w:rPr>
          <w:rFonts w:ascii="Trebuchet MS" w:hAnsi="Trebuchet MS"/>
        </w:rPr>
        <w:t>r</w:t>
      </w:r>
      <w:r w:rsidRPr="005812A4">
        <w:rPr>
          <w:rFonts w:ascii="Trebuchet MS" w:hAnsi="Trebuchet MS"/>
        </w:rPr>
        <w:t xml:space="preserve">conomic </w:t>
      </w:r>
      <w:r w:rsidR="006D4CAB" w:rsidRPr="005812A4">
        <w:rPr>
          <w:rFonts w:ascii="Trebuchet MS" w:hAnsi="Trebuchet MS"/>
        </w:rPr>
        <w:t>d</w:t>
      </w:r>
      <w:r w:rsidRPr="005812A4">
        <w:rPr>
          <w:rFonts w:ascii="Trebuchet MS" w:hAnsi="Trebuchet MS"/>
        </w:rPr>
        <w:t xml:space="preserve">evelopment: Sourcebook - Method and techniques, </w:t>
      </w:r>
      <w:hyperlink r:id="rId18" w:history="1">
        <w:r w:rsidR="00A06F4D" w:rsidRPr="005812A4">
          <w:rPr>
            <w:rStyle w:val="Hyperlink"/>
            <w:rFonts w:ascii="Trebuchet MS" w:hAnsi="Trebuchet MS"/>
          </w:rPr>
          <w:t>https://ec.europa.eu/regional_policy/en/information/publications/evaluations-guidance-documents/2013/evalsed-the-resource-for-the-evaluation-of-socio-economic-development-sourcebook-method-and-techniques</w:t>
        </w:r>
      </w:hyperlink>
    </w:p>
    <w:p w14:paraId="1DFD8285" w14:textId="519369BE" w:rsidR="00A06F4D" w:rsidRPr="005812A4" w:rsidRDefault="00A06F4D" w:rsidP="0030371D">
      <w:pPr>
        <w:overflowPunct w:val="0"/>
        <w:autoSpaceDE w:val="0"/>
        <w:autoSpaceDN w:val="0"/>
        <w:adjustRightInd w:val="0"/>
        <w:jc w:val="both"/>
        <w:rPr>
          <w:rFonts w:ascii="Trebuchet MS" w:hAnsi="Trebuchet MS"/>
        </w:rPr>
      </w:pPr>
    </w:p>
    <w:p w14:paraId="1F4C813B" w14:textId="77777777" w:rsidR="00A06F4D" w:rsidRPr="005812A4" w:rsidRDefault="00A06F4D" w:rsidP="0030371D">
      <w:pPr>
        <w:overflowPunct w:val="0"/>
        <w:autoSpaceDE w:val="0"/>
        <w:autoSpaceDN w:val="0"/>
        <w:adjustRightInd w:val="0"/>
        <w:jc w:val="both"/>
        <w:rPr>
          <w:rFonts w:ascii="Trebuchet MS" w:hAnsi="Trebuchet MS"/>
        </w:rPr>
      </w:pPr>
    </w:p>
    <w:p w14:paraId="6069FCE6" w14:textId="77777777" w:rsidR="0044144D" w:rsidRPr="0030371D" w:rsidRDefault="0044144D" w:rsidP="0030371D">
      <w:pPr>
        <w:pStyle w:val="Titlu2"/>
        <w:ind w:firstLine="720"/>
        <w:rPr>
          <w:rFonts w:ascii="Trebuchet MS" w:hAnsi="Trebuchet MS"/>
          <w:sz w:val="24"/>
          <w:szCs w:val="24"/>
        </w:rPr>
      </w:pPr>
      <w:bookmarkStart w:id="62" w:name="_Toc98419055"/>
      <w:bookmarkStart w:id="63" w:name="_Toc213858304"/>
      <w:r w:rsidRPr="0030371D">
        <w:rPr>
          <w:rFonts w:ascii="Trebuchet MS" w:hAnsi="Trebuchet MS"/>
          <w:sz w:val="24"/>
          <w:szCs w:val="24"/>
        </w:rPr>
        <w:t>13. Anexe</w:t>
      </w:r>
      <w:bookmarkEnd w:id="62"/>
      <w:bookmarkEnd w:id="63"/>
      <w:r w:rsidRPr="0030371D">
        <w:rPr>
          <w:rFonts w:ascii="Trebuchet MS" w:hAnsi="Trebuchet MS"/>
          <w:sz w:val="24"/>
          <w:szCs w:val="24"/>
        </w:rPr>
        <w:t xml:space="preserve"> </w:t>
      </w:r>
    </w:p>
    <w:p w14:paraId="1EC9D170" w14:textId="77777777" w:rsidR="00F430D1" w:rsidRPr="0030371D" w:rsidRDefault="00F430D1" w:rsidP="005812A4">
      <w:pPr>
        <w:rPr>
          <w:rFonts w:ascii="Trebuchet MS" w:hAnsi="Trebuchet MS"/>
        </w:rPr>
      </w:pPr>
    </w:p>
    <w:p w14:paraId="5BB43494" w14:textId="706B4C37" w:rsidR="0021033C" w:rsidRPr="005812A4" w:rsidRDefault="0021033C" w:rsidP="0030371D">
      <w:pPr>
        <w:pStyle w:val="Titlu1"/>
        <w:spacing w:before="0" w:after="0"/>
        <w:ind w:left="720"/>
        <w:jc w:val="both"/>
        <w:rPr>
          <w:rFonts w:ascii="Trebuchet MS" w:hAnsi="Trebuchet MS"/>
          <w:b w:val="0"/>
          <w:color w:val="auto"/>
          <w:sz w:val="24"/>
          <w:szCs w:val="24"/>
        </w:rPr>
      </w:pPr>
      <w:bookmarkStart w:id="64" w:name="_Toc143692679"/>
      <w:bookmarkStart w:id="65" w:name="_Toc213858305"/>
      <w:bookmarkStart w:id="66" w:name="_Toc98419057"/>
      <w:bookmarkStart w:id="67" w:name="_Hlk171597859"/>
      <w:r w:rsidRPr="005812A4">
        <w:rPr>
          <w:rFonts w:ascii="Trebuchet MS" w:hAnsi="Trebuchet MS"/>
          <w:b w:val="0"/>
          <w:color w:val="auto"/>
          <w:sz w:val="24"/>
          <w:szCs w:val="24"/>
        </w:rPr>
        <w:t>Anexa 1. Matricea evaluării</w:t>
      </w:r>
      <w:bookmarkEnd w:id="64"/>
      <w:r w:rsidRPr="005812A4">
        <w:rPr>
          <w:rFonts w:ascii="Trebuchet MS" w:hAnsi="Trebuchet MS"/>
          <w:b w:val="0"/>
          <w:color w:val="auto"/>
          <w:sz w:val="24"/>
          <w:szCs w:val="24"/>
        </w:rPr>
        <w:t xml:space="preserve"> </w:t>
      </w:r>
      <w:r w:rsidR="0015165F" w:rsidRPr="005812A4">
        <w:rPr>
          <w:rFonts w:ascii="Trebuchet MS" w:hAnsi="Trebuchet MS" w:cstheme="minorBidi"/>
          <w:b w:val="0"/>
          <w:bCs/>
          <w:sz w:val="24"/>
          <w:szCs w:val="24"/>
        </w:rPr>
        <w:t>eficienței și eficacității măsurilor de asistență tehnică în susținerea ITI</w:t>
      </w:r>
      <w:bookmarkEnd w:id="65"/>
    </w:p>
    <w:p w14:paraId="6F677EC5" w14:textId="2612A4FB" w:rsidR="0021033C" w:rsidRPr="005812A4" w:rsidRDefault="0021033C" w:rsidP="0030371D">
      <w:pPr>
        <w:pStyle w:val="Titlu2"/>
        <w:spacing w:before="0" w:after="0"/>
        <w:ind w:firstLine="720"/>
        <w:jc w:val="both"/>
        <w:rPr>
          <w:rFonts w:ascii="Trebuchet MS" w:hAnsi="Trebuchet MS"/>
          <w:b w:val="0"/>
          <w:color w:val="auto"/>
          <w:sz w:val="24"/>
          <w:szCs w:val="24"/>
        </w:rPr>
      </w:pPr>
      <w:bookmarkStart w:id="68" w:name="_Toc213858306"/>
      <w:r w:rsidRPr="005812A4">
        <w:rPr>
          <w:rFonts w:ascii="Trebuchet MS" w:hAnsi="Trebuchet MS"/>
          <w:b w:val="0"/>
          <w:color w:val="auto"/>
          <w:sz w:val="24"/>
          <w:szCs w:val="24"/>
        </w:rPr>
        <w:t xml:space="preserve">Anexa 2. </w:t>
      </w:r>
      <w:bookmarkEnd w:id="66"/>
      <w:r w:rsidRPr="005812A4">
        <w:rPr>
          <w:rFonts w:ascii="Trebuchet MS" w:hAnsi="Trebuchet MS"/>
          <w:b w:val="0"/>
          <w:color w:val="auto"/>
          <w:sz w:val="24"/>
          <w:szCs w:val="24"/>
        </w:rPr>
        <w:t>Grila de verificare a calității livrabilelor</w:t>
      </w:r>
      <w:bookmarkEnd w:id="68"/>
    </w:p>
    <w:p w14:paraId="29351994" w14:textId="134F3479" w:rsidR="0021033C" w:rsidRPr="005812A4" w:rsidRDefault="0021033C" w:rsidP="0030371D">
      <w:pPr>
        <w:pStyle w:val="Titlu2"/>
        <w:spacing w:before="0" w:after="0"/>
        <w:ind w:left="720"/>
        <w:jc w:val="both"/>
        <w:rPr>
          <w:rFonts w:ascii="Trebuchet MS" w:hAnsi="Trebuchet MS"/>
          <w:b w:val="0"/>
          <w:color w:val="auto"/>
          <w:sz w:val="24"/>
          <w:szCs w:val="24"/>
        </w:rPr>
      </w:pPr>
      <w:bookmarkStart w:id="69" w:name="_Toc497483661"/>
      <w:bookmarkStart w:id="70" w:name="_Toc98419060"/>
      <w:bookmarkStart w:id="71" w:name="_Toc213858307"/>
      <w:bookmarkStart w:id="72" w:name="_Hlk90059085"/>
      <w:r w:rsidRPr="005812A4">
        <w:rPr>
          <w:rFonts w:ascii="Trebuchet MS" w:hAnsi="Trebuchet MS"/>
          <w:b w:val="0"/>
          <w:color w:val="auto"/>
          <w:sz w:val="24"/>
          <w:szCs w:val="24"/>
        </w:rPr>
        <w:t xml:space="preserve">Anexa 3. </w:t>
      </w:r>
      <w:bookmarkEnd w:id="69"/>
      <w:r w:rsidRPr="005812A4">
        <w:rPr>
          <w:rFonts w:ascii="Trebuchet MS" w:hAnsi="Trebuchet MS"/>
          <w:b w:val="0"/>
          <w:color w:val="auto"/>
          <w:sz w:val="24"/>
          <w:szCs w:val="24"/>
        </w:rPr>
        <w:t>Criterii de evaluare</w:t>
      </w:r>
      <w:bookmarkEnd w:id="70"/>
      <w:r w:rsidRPr="005812A4">
        <w:rPr>
          <w:rFonts w:ascii="Trebuchet MS" w:hAnsi="Trebuchet MS"/>
          <w:b w:val="0"/>
          <w:color w:val="auto"/>
          <w:sz w:val="24"/>
          <w:szCs w:val="24"/>
        </w:rPr>
        <w:t xml:space="preserve"> pentru ofertele ce vizează evaluarea </w:t>
      </w:r>
      <w:r w:rsidR="0015165F" w:rsidRPr="005812A4">
        <w:rPr>
          <w:rFonts w:ascii="Trebuchet MS" w:hAnsi="Trebuchet MS" w:cstheme="minorBidi"/>
          <w:b w:val="0"/>
          <w:bCs/>
          <w:sz w:val="24"/>
          <w:szCs w:val="24"/>
        </w:rPr>
        <w:t>eficienței și eficacității măsurilor de asistență tehnică în susținerea ITI</w:t>
      </w:r>
      <w:bookmarkEnd w:id="71"/>
    </w:p>
    <w:p w14:paraId="007F3474" w14:textId="6B76AAE3" w:rsidR="00732DFB" w:rsidRPr="005812A4" w:rsidRDefault="00F21CF2" w:rsidP="0030371D">
      <w:pPr>
        <w:pStyle w:val="Titlu2"/>
        <w:spacing w:before="0" w:after="0"/>
        <w:ind w:left="720"/>
        <w:jc w:val="both"/>
        <w:rPr>
          <w:rFonts w:ascii="Trebuchet MS" w:hAnsi="Trebuchet MS"/>
          <w:b w:val="0"/>
          <w:color w:val="auto"/>
          <w:sz w:val="24"/>
          <w:szCs w:val="24"/>
        </w:rPr>
      </w:pPr>
      <w:bookmarkStart w:id="73" w:name="_Toc213858308"/>
      <w:r w:rsidRPr="005812A4">
        <w:rPr>
          <w:rFonts w:ascii="Trebuchet MS" w:hAnsi="Trebuchet MS"/>
          <w:b w:val="0"/>
          <w:color w:val="auto"/>
          <w:sz w:val="24"/>
          <w:szCs w:val="24"/>
        </w:rPr>
        <w:t>Anexa 4. Formular propunere tehnică</w:t>
      </w:r>
      <w:bookmarkEnd w:id="67"/>
      <w:bookmarkEnd w:id="72"/>
      <w:bookmarkEnd w:id="73"/>
    </w:p>
    <w:sectPr w:rsidR="00732DFB" w:rsidRPr="005812A4" w:rsidSect="00DF01A1">
      <w:footerReference w:type="default" r:id="rId19"/>
      <w:headerReference w:type="first" r:id="rId20"/>
      <w:footerReference w:type="first" r:id="rId21"/>
      <w:pgSz w:w="11900" w:h="16840"/>
      <w:pgMar w:top="567" w:right="703" w:bottom="1276" w:left="567" w:header="561" w:footer="266"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7A3CE" w14:textId="77777777" w:rsidR="00A11F6D" w:rsidRDefault="00A11F6D">
      <w:r>
        <w:separator/>
      </w:r>
    </w:p>
  </w:endnote>
  <w:endnote w:type="continuationSeparator" w:id="0">
    <w:p w14:paraId="346FAB63" w14:textId="77777777" w:rsidR="00A11F6D" w:rsidRDefault="00A11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YInterstate">
    <w:altName w:val="Calibri"/>
    <w:charset w:val="00"/>
    <w:family w:val="auto"/>
    <w:pitch w:val="variable"/>
    <w:sig w:usb0="800002AF" w:usb1="5000204A"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oor Richard">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EYInterstate Regular">
    <w:altName w:val="Times New Roman"/>
    <w:charset w:val="00"/>
    <w:family w:val="auto"/>
    <w:pitch w:val="variable"/>
    <w:sig w:usb0="A00002AF" w:usb1="5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933367"/>
      <w:docPartObj>
        <w:docPartGallery w:val="Page Numbers (Bottom of Page)"/>
        <w:docPartUnique/>
      </w:docPartObj>
    </w:sdtPr>
    <w:sdtEndPr>
      <w:rPr>
        <w:noProof/>
      </w:rPr>
    </w:sdtEndPr>
    <w:sdtContent>
      <w:p w14:paraId="2DC479CB" w14:textId="3DF0EBC7" w:rsidR="00EA0723" w:rsidRDefault="00EA0723">
        <w:pPr>
          <w:pStyle w:val="Subsol"/>
          <w:jc w:val="right"/>
        </w:pPr>
        <w:r>
          <w:fldChar w:fldCharType="begin"/>
        </w:r>
        <w:r>
          <w:instrText xml:space="preserve"> PAGE   \* MERGEFORMAT </w:instrText>
        </w:r>
        <w:r>
          <w:fldChar w:fldCharType="separate"/>
        </w:r>
        <w:r w:rsidR="00645168">
          <w:rPr>
            <w:noProof/>
          </w:rPr>
          <w:t>28</w:t>
        </w:r>
        <w:r>
          <w:rPr>
            <w:noProof/>
          </w:rPr>
          <w:fldChar w:fldCharType="end"/>
        </w:r>
      </w:p>
    </w:sdtContent>
  </w:sdt>
  <w:p w14:paraId="53DC10C6" w14:textId="0A4B3AB1" w:rsidR="00E032C5" w:rsidRPr="00D914FB" w:rsidRDefault="00E032C5" w:rsidP="00D914FB">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9884" w14:textId="69CA01D1" w:rsidR="00E2426D" w:rsidRDefault="00E2426D" w:rsidP="00E2426D">
    <w:pPr>
      <w:pStyle w:val="Subsol"/>
      <w:ind w:left="567"/>
      <w:rPr>
        <w:rFonts w:ascii="Trebuchet MS" w:hAnsi="Trebuchet MS"/>
        <w:sz w:val="14"/>
        <w:szCs w:val="14"/>
      </w:rPr>
    </w:pPr>
    <w:r>
      <w:rPr>
        <w:rFonts w:ascii="Trebuchet MS" w:hAnsi="Trebuchet MS"/>
        <w:sz w:val="14"/>
        <w:szCs w:val="14"/>
      </w:rPr>
      <w:t>Autoritatea de Management pentru Programul Asisten</w:t>
    </w:r>
    <w:r w:rsidR="00A223CE">
      <w:rPr>
        <w:rFonts w:ascii="Trebuchet MS" w:hAnsi="Trebuchet MS"/>
        <w:sz w:val="14"/>
        <w:szCs w:val="14"/>
      </w:rPr>
      <w:t>ț</w:t>
    </w:r>
    <w:r>
      <w:rPr>
        <w:rFonts w:ascii="Trebuchet MS" w:hAnsi="Trebuchet MS"/>
        <w:sz w:val="14"/>
        <w:szCs w:val="14"/>
      </w:rPr>
      <w:t>ă Tehnică</w:t>
    </w:r>
  </w:p>
  <w:p w14:paraId="19B5D23A" w14:textId="07808D0D" w:rsidR="00E2426D" w:rsidRDefault="00E2426D" w:rsidP="00E2426D">
    <w:pPr>
      <w:pStyle w:val="Subsol"/>
      <w:ind w:left="567"/>
      <w:rPr>
        <w:rFonts w:ascii="Trebuchet MS" w:hAnsi="Trebuchet MS"/>
        <w:sz w:val="14"/>
        <w:szCs w:val="14"/>
      </w:rPr>
    </w:pPr>
    <w:r>
      <w:rPr>
        <w:rFonts w:ascii="Trebuchet MS" w:hAnsi="Trebuchet MS"/>
        <w:sz w:val="14"/>
        <w:szCs w:val="14"/>
      </w:rPr>
      <w:t>Bd. D.I. Mendeleev nr. 36-38, Sector 1</w:t>
    </w:r>
    <w:r w:rsidRPr="006E6F27">
      <w:rPr>
        <w:rFonts w:ascii="Trebuchet MS" w:hAnsi="Trebuchet MS"/>
        <w:sz w:val="14"/>
        <w:szCs w:val="14"/>
      </w:rPr>
      <w:t>, Bucure</w:t>
    </w:r>
    <w:r w:rsidR="00A223CE">
      <w:rPr>
        <w:rFonts w:ascii="Trebuchet MS" w:hAnsi="Trebuchet MS"/>
        <w:sz w:val="14"/>
        <w:szCs w:val="14"/>
      </w:rPr>
      <w:t>ș</w:t>
    </w:r>
    <w:r w:rsidRPr="006E6F27">
      <w:rPr>
        <w:rFonts w:ascii="Trebuchet MS" w:hAnsi="Trebuchet MS"/>
        <w:sz w:val="14"/>
        <w:szCs w:val="14"/>
      </w:rPr>
      <w:t>ti</w:t>
    </w:r>
  </w:p>
  <w:p w14:paraId="3B14A54E" w14:textId="3B145B71" w:rsidR="00E2426D" w:rsidRPr="006E6F27" w:rsidRDefault="00E2426D" w:rsidP="00E2426D">
    <w:pPr>
      <w:pStyle w:val="Subsol"/>
      <w:ind w:left="567"/>
      <w:rPr>
        <w:rFonts w:ascii="Trebuchet MS" w:hAnsi="Trebuchet MS"/>
        <w:sz w:val="14"/>
        <w:szCs w:val="14"/>
      </w:rPr>
    </w:pPr>
    <w:r>
      <w:rPr>
        <w:rFonts w:ascii="Trebuchet MS" w:hAnsi="Trebuchet MS"/>
        <w:sz w:val="14"/>
        <w:szCs w:val="14"/>
      </w:rPr>
      <w:t>Tel.: 0372.614.303</w:t>
    </w:r>
  </w:p>
  <w:p w14:paraId="22167016" w14:textId="7FEA26AE" w:rsidR="00E2426D" w:rsidRPr="006E6F27" w:rsidRDefault="00CB1A4F" w:rsidP="00E2426D">
    <w:pPr>
      <w:pStyle w:val="Subsol"/>
      <w:ind w:left="567"/>
      <w:rPr>
        <w:rFonts w:ascii="Trebuchet MS" w:hAnsi="Trebuchet MS"/>
        <w:sz w:val="14"/>
        <w:szCs w:val="14"/>
      </w:rPr>
    </w:pPr>
    <w:hyperlink r:id="rId1" w:history="1">
      <w:r w:rsidRPr="00CB1A4F">
        <w:rPr>
          <w:rStyle w:val="Hyperlink"/>
          <w:rFonts w:ascii="Trebuchet MS" w:hAnsi="Trebuchet MS"/>
          <w:sz w:val="14"/>
          <w:szCs w:val="14"/>
        </w:rPr>
        <w:t>secretariat.dgatmf@mfe.gov.ro</w:t>
      </w:r>
    </w:hyperlink>
    <w:r w:rsidR="00E2426D">
      <w:rPr>
        <w:rFonts w:ascii="Trebuchet MS" w:hAnsi="Trebuchet MS"/>
        <w:sz w:val="14"/>
        <w:szCs w:val="14"/>
      </w:rPr>
      <w:t xml:space="preserve"> </w:t>
    </w:r>
  </w:p>
  <w:p w14:paraId="51D6D229" w14:textId="01A48ECB" w:rsidR="00E2426D" w:rsidRPr="006709AE" w:rsidRDefault="00E2426D" w:rsidP="00E2426D">
    <w:pPr>
      <w:pStyle w:val="Subsol"/>
      <w:ind w:left="567"/>
    </w:pPr>
    <w:hyperlink r:id="rId2" w:history="1">
      <w:r w:rsidRPr="00A42EEA">
        <w:rPr>
          <w:rStyle w:val="Hyperlink"/>
          <w:rFonts w:ascii="Trebuchet MS" w:hAnsi="Trebuchet MS"/>
          <w:sz w:val="14"/>
          <w:szCs w:val="14"/>
        </w:rPr>
        <w:t>www.mfe.gov.ro</w:t>
      </w:r>
    </w:hyperlink>
    <w:r>
      <w:rPr>
        <w:noProof/>
        <w:lang w:val="en-US" w:eastAsia="en-US"/>
      </w:rPr>
      <w:drawing>
        <wp:anchor distT="0" distB="0" distL="114300" distR="114300" simplePos="0" relativeHeight="251659264" behindDoc="0" locked="0" layoutInCell="1" allowOverlap="1" wp14:anchorId="6AD6A596" wp14:editId="52D2F241">
          <wp:simplePos x="0" y="0"/>
          <wp:positionH relativeFrom="column">
            <wp:posOffset>311785</wp:posOffset>
          </wp:positionH>
          <wp:positionV relativeFrom="paragraph">
            <wp:posOffset>9099550</wp:posOffset>
          </wp:positionV>
          <wp:extent cx="7181850" cy="161925"/>
          <wp:effectExtent l="0" t="0" r="0" b="9525"/>
          <wp:wrapNone/>
          <wp:docPr id="297426951" name="Picture 3499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81850" cy="161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0288" behindDoc="0" locked="0" layoutInCell="1" allowOverlap="1" wp14:anchorId="479B5C09" wp14:editId="39185B83">
          <wp:simplePos x="0" y="0"/>
          <wp:positionH relativeFrom="column">
            <wp:posOffset>311785</wp:posOffset>
          </wp:positionH>
          <wp:positionV relativeFrom="paragraph">
            <wp:posOffset>9099550</wp:posOffset>
          </wp:positionV>
          <wp:extent cx="7181850" cy="161925"/>
          <wp:effectExtent l="0" t="0" r="0" b="9525"/>
          <wp:wrapNone/>
          <wp:docPr id="394155299" name="Picture 1441733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81850" cy="161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88202" w14:textId="2862A167" w:rsidR="00A7365A" w:rsidRPr="00E2426D" w:rsidRDefault="00A7365A" w:rsidP="00E2426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9BAA1" w14:textId="77777777" w:rsidR="00A11F6D" w:rsidRDefault="00A11F6D">
      <w:r>
        <w:separator/>
      </w:r>
    </w:p>
  </w:footnote>
  <w:footnote w:type="continuationSeparator" w:id="0">
    <w:p w14:paraId="2891D33F" w14:textId="77777777" w:rsidR="00A11F6D" w:rsidRDefault="00A11F6D">
      <w:r>
        <w:continuationSeparator/>
      </w:r>
    </w:p>
  </w:footnote>
  <w:footnote w:id="1">
    <w:p w14:paraId="2330C528" w14:textId="3E361F8D" w:rsidR="00FD545A" w:rsidRDefault="00FD545A">
      <w:pPr>
        <w:pStyle w:val="Textnotdesubsol"/>
      </w:pPr>
      <w:r>
        <w:rPr>
          <w:rStyle w:val="Referinnotdesubsol"/>
        </w:rPr>
        <w:footnoteRef/>
      </w:r>
      <w:r>
        <w:t xml:space="preserve"> </w:t>
      </w:r>
      <w:hyperlink r:id="rId1" w:history="1">
        <w:r w:rsidRPr="00551F78">
          <w:rPr>
            <w:rStyle w:val="Hyperlink"/>
          </w:rPr>
          <w:t>https://mfe.gov.ro/perioada-2021-2027-17/</w:t>
        </w:r>
      </w:hyperlink>
      <w:r>
        <w:t xml:space="preserve"> </w:t>
      </w:r>
    </w:p>
  </w:footnote>
  <w:footnote w:id="2">
    <w:p w14:paraId="44C86EAA" w14:textId="7E5E187C" w:rsidR="00FD545A" w:rsidRPr="009740D1" w:rsidRDefault="00FD545A">
      <w:pPr>
        <w:pStyle w:val="Textnotdesubsol"/>
        <w:rPr>
          <w:rStyle w:val="Hyperlink"/>
        </w:rPr>
      </w:pPr>
      <w:r>
        <w:rPr>
          <w:rStyle w:val="Referinnotdesubsol"/>
        </w:rPr>
        <w:footnoteRef/>
      </w:r>
      <w:r>
        <w:t xml:space="preserve"> </w:t>
      </w:r>
      <w:r w:rsidR="002D4A41" w:rsidRPr="002D4A41">
        <w:t>https://mfe.gov.ro/minister/politici-si-strategii/</w:t>
      </w:r>
      <w:r w:rsidRPr="009740D1">
        <w:rPr>
          <w:rStyle w:val="Hyperlink"/>
        </w:rPr>
        <w:t xml:space="preserve"> </w:t>
      </w:r>
    </w:p>
  </w:footnote>
  <w:footnote w:id="3">
    <w:p w14:paraId="7414F6D2" w14:textId="788A2BD0" w:rsidR="004D413B" w:rsidRDefault="004D413B">
      <w:pPr>
        <w:pStyle w:val="Textnotdesubsol"/>
      </w:pPr>
      <w:r w:rsidRPr="009740D1">
        <w:rPr>
          <w:rStyle w:val="Hyperlink"/>
        </w:rPr>
        <w:footnoteRef/>
      </w:r>
      <w:r w:rsidRPr="009740D1">
        <w:rPr>
          <w:rStyle w:val="Hyperlink"/>
        </w:rPr>
        <w:t xml:space="preserve"> https://mfe.gov.ro/viitorul-politicii-de-coeziune-post-2027/</w:t>
      </w:r>
    </w:p>
  </w:footnote>
  <w:footnote w:id="4">
    <w:p w14:paraId="3FADA020" w14:textId="04FF8A7A" w:rsidR="00F030F9" w:rsidRDefault="00F030F9">
      <w:pPr>
        <w:pStyle w:val="Textnotdesubsol"/>
      </w:pPr>
      <w:r>
        <w:rPr>
          <w:rStyle w:val="Referinnotdesubsol"/>
        </w:rPr>
        <w:footnoteRef/>
      </w:r>
      <w:r>
        <w:t xml:space="preserve"> </w:t>
      </w:r>
      <w:r w:rsidRPr="0012508F">
        <w:rPr>
          <w:rStyle w:val="Hyperlink"/>
        </w:rPr>
        <w:t>https://mfe.gov.ro/viitorul-politicii-de-coeziune-post-2027/</w:t>
      </w:r>
    </w:p>
  </w:footnote>
  <w:footnote w:id="5">
    <w:p w14:paraId="0557F9FD" w14:textId="1AD753AB" w:rsidR="009610A3" w:rsidRPr="00050F42" w:rsidRDefault="009610A3" w:rsidP="009610A3">
      <w:pPr>
        <w:pStyle w:val="Textnotdesubsol"/>
        <w:jc w:val="both"/>
        <w:rPr>
          <w:rFonts w:ascii="Trebuchet MS" w:hAnsi="Trebuchet MS"/>
          <w:sz w:val="18"/>
          <w:szCs w:val="18"/>
        </w:rPr>
      </w:pPr>
      <w:r>
        <w:rPr>
          <w:rStyle w:val="Referinnotdesubsol"/>
        </w:rPr>
        <w:footnoteRef/>
      </w:r>
      <w:r>
        <w:t xml:space="preserve"> </w:t>
      </w:r>
      <w:r w:rsidRPr="00050F42">
        <w:rPr>
          <w:rFonts w:ascii="Trebuchet MS" w:hAnsi="Trebuchet MS"/>
          <w:sz w:val="18"/>
          <w:szCs w:val="18"/>
        </w:rPr>
        <w:t>Prin literatura de specialitate se subîn</w:t>
      </w:r>
      <w:r w:rsidR="00A223CE">
        <w:rPr>
          <w:rFonts w:ascii="Trebuchet MS" w:hAnsi="Trebuchet MS"/>
          <w:sz w:val="18"/>
          <w:szCs w:val="18"/>
        </w:rPr>
        <w:t>ț</w:t>
      </w:r>
      <w:r w:rsidRPr="00050F42">
        <w:rPr>
          <w:rFonts w:ascii="Trebuchet MS" w:hAnsi="Trebuchet MS"/>
          <w:sz w:val="18"/>
          <w:szCs w:val="18"/>
        </w:rPr>
        <w:t xml:space="preserve">eleg următoarele lucrări: studii de caz, rapoarte de evaluare, lucrări </w:t>
      </w:r>
      <w:r w:rsidR="00A223CE">
        <w:rPr>
          <w:rFonts w:ascii="Trebuchet MS" w:hAnsi="Trebuchet MS"/>
          <w:sz w:val="18"/>
          <w:szCs w:val="18"/>
        </w:rPr>
        <w:t>ș</w:t>
      </w:r>
      <w:r w:rsidRPr="00050F42">
        <w:rPr>
          <w:rFonts w:ascii="Trebuchet MS" w:hAnsi="Trebuchet MS"/>
          <w:sz w:val="18"/>
          <w:szCs w:val="18"/>
        </w:rPr>
        <w:t>tiin</w:t>
      </w:r>
      <w:r w:rsidR="00A223CE">
        <w:rPr>
          <w:rFonts w:ascii="Trebuchet MS" w:hAnsi="Trebuchet MS"/>
          <w:sz w:val="18"/>
          <w:szCs w:val="18"/>
        </w:rPr>
        <w:t>ț</w:t>
      </w:r>
      <w:r w:rsidRPr="00050F42">
        <w:rPr>
          <w:rFonts w:ascii="Trebuchet MS" w:hAnsi="Trebuchet MS"/>
          <w:sz w:val="18"/>
          <w:szCs w:val="18"/>
        </w:rPr>
        <w:t>ifice. Literatura de specialitate nu cuprinde documentele de programare sau de politică, regulamentele UE, ghidurile solicitantului sau alte documente</w:t>
      </w:r>
      <w:r w:rsidR="006705B2">
        <w:rPr>
          <w:rFonts w:ascii="Trebuchet MS" w:hAnsi="Trebuchet MS"/>
          <w:sz w:val="18"/>
          <w:szCs w:val="18"/>
        </w:rPr>
        <w:t>. S</w:t>
      </w:r>
      <w:r w:rsidR="006705B2" w:rsidRPr="006705B2">
        <w:rPr>
          <w:rFonts w:ascii="Trebuchet MS" w:hAnsi="Trebuchet MS"/>
          <w:sz w:val="18"/>
          <w:szCs w:val="18"/>
        </w:rPr>
        <w:t xml:space="preserve">inteza literaturii de specialitate </w:t>
      </w:r>
      <w:r w:rsidR="006705B2" w:rsidRPr="00880C4D">
        <w:rPr>
          <w:rFonts w:ascii="Trebuchet MS" w:hAnsi="Trebuchet MS"/>
          <w:b/>
          <w:bCs/>
          <w:sz w:val="18"/>
          <w:szCs w:val="18"/>
        </w:rPr>
        <w:t>nu</w:t>
      </w:r>
      <w:r w:rsidR="006705B2" w:rsidRPr="006705B2">
        <w:rPr>
          <w:rFonts w:ascii="Trebuchet MS" w:hAnsi="Trebuchet MS"/>
          <w:sz w:val="18"/>
          <w:szCs w:val="18"/>
        </w:rPr>
        <w:t xml:space="preserve"> trebuie să reprezinte produsul principal al raportului inițial sau al livrabilelor</w:t>
      </w:r>
      <w:r w:rsidR="004D6218">
        <w:rPr>
          <w:rFonts w:ascii="Trebuchet MS" w:hAnsi="Trebuchet M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7674" w14:textId="01C49A24" w:rsidR="00E2426D" w:rsidRDefault="00E2426D" w:rsidP="00CC7010">
    <w:pPr>
      <w:pStyle w:val="Antet"/>
    </w:pPr>
    <w:r>
      <w:t xml:space="preserve">                             </w:t>
    </w:r>
    <w:r w:rsidR="00CB1A4F">
      <w:rPr>
        <w:noProof/>
        <w:lang w:val="en-US" w:eastAsia="en-US"/>
      </w:rPr>
      <w:drawing>
        <wp:inline distT="0" distB="0" distL="0" distR="0" wp14:anchorId="1B96F795" wp14:editId="09A4CB4D">
          <wp:extent cx="5876839" cy="1219200"/>
          <wp:effectExtent l="0" t="0" r="0" b="0"/>
          <wp:docPr id="2131567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155" cy="1222792"/>
                  </a:xfrm>
                  <a:prstGeom prst="rect">
                    <a:avLst/>
                  </a:prstGeom>
                  <a:noFill/>
                  <a:ln>
                    <a:noFill/>
                  </a:ln>
                </pic:spPr>
              </pic:pic>
            </a:graphicData>
          </a:graphic>
        </wp:inline>
      </w:drawing>
    </w:r>
  </w:p>
  <w:p w14:paraId="0A99C53B" w14:textId="730A049F" w:rsidR="006B038B" w:rsidRPr="0052124D" w:rsidRDefault="006B038B">
    <w:pPr>
      <w:pStyle w:val="Ante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F4756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DD07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4D3C81"/>
    <w:multiLevelType w:val="hybridMultilevel"/>
    <w:tmpl w:val="C26C2A48"/>
    <w:lvl w:ilvl="0" w:tplc="08090003">
      <w:start w:val="1"/>
      <w:numFmt w:val="bullet"/>
      <w:lvlText w:val="o"/>
      <w:lvlJc w:val="left"/>
      <w:pPr>
        <w:ind w:left="1068" w:hanging="360"/>
      </w:pPr>
      <w:rPr>
        <w:rFonts w:ascii="Courier New" w:hAnsi="Courier New" w:cs="Courier New"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01554468"/>
    <w:multiLevelType w:val="hybridMultilevel"/>
    <w:tmpl w:val="0ACA3100"/>
    <w:lvl w:ilvl="0" w:tplc="08090005">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1985A6F"/>
    <w:multiLevelType w:val="hybridMultilevel"/>
    <w:tmpl w:val="9CDC0FB4"/>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5" w15:restartNumberingAfterBreak="0">
    <w:nsid w:val="028D0E31"/>
    <w:multiLevelType w:val="hybridMultilevel"/>
    <w:tmpl w:val="59DA7F7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2ED70B9"/>
    <w:multiLevelType w:val="hybridMultilevel"/>
    <w:tmpl w:val="588420BE"/>
    <w:lvl w:ilvl="0" w:tplc="CA469012">
      <w:start w:val="1"/>
      <w:numFmt w:val="bullet"/>
      <w:lvlText w:val="□"/>
      <w:lvlJc w:val="left"/>
      <w:pPr>
        <w:ind w:left="1211" w:hanging="360"/>
      </w:pPr>
      <w:rPr>
        <w:rFonts w:ascii="Arial" w:hAnsi="Arial"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7" w15:restartNumberingAfterBreak="0">
    <w:nsid w:val="037B34C3"/>
    <w:multiLevelType w:val="hybridMultilevel"/>
    <w:tmpl w:val="C1E279A8"/>
    <w:lvl w:ilvl="0" w:tplc="04180001">
      <w:start w:val="1"/>
      <w:numFmt w:val="bullet"/>
      <w:lvlText w:val=""/>
      <w:lvlJc w:val="left"/>
      <w:rPr>
        <w:rFonts w:ascii="Symbol" w:hAnsi="Symbol" w:hint="default"/>
      </w:rPr>
    </w:lvl>
    <w:lvl w:ilvl="1" w:tplc="04180003" w:tentative="1">
      <w:start w:val="1"/>
      <w:numFmt w:val="bullet"/>
      <w:lvlText w:val="o"/>
      <w:lvlJc w:val="left"/>
      <w:pPr>
        <w:ind w:left="1930" w:hanging="360"/>
      </w:pPr>
      <w:rPr>
        <w:rFonts w:ascii="Courier New" w:hAnsi="Courier New" w:cs="Courier New" w:hint="default"/>
      </w:rPr>
    </w:lvl>
    <w:lvl w:ilvl="2" w:tplc="04180005" w:tentative="1">
      <w:start w:val="1"/>
      <w:numFmt w:val="bullet"/>
      <w:lvlText w:val=""/>
      <w:lvlJc w:val="left"/>
      <w:pPr>
        <w:ind w:left="2650" w:hanging="360"/>
      </w:pPr>
      <w:rPr>
        <w:rFonts w:ascii="Wingdings" w:hAnsi="Wingdings" w:hint="default"/>
      </w:rPr>
    </w:lvl>
    <w:lvl w:ilvl="3" w:tplc="04180001" w:tentative="1">
      <w:start w:val="1"/>
      <w:numFmt w:val="bullet"/>
      <w:lvlText w:val=""/>
      <w:lvlJc w:val="left"/>
      <w:pPr>
        <w:ind w:left="3370" w:hanging="360"/>
      </w:pPr>
      <w:rPr>
        <w:rFonts w:ascii="Symbol" w:hAnsi="Symbol" w:hint="default"/>
      </w:rPr>
    </w:lvl>
    <w:lvl w:ilvl="4" w:tplc="04180003" w:tentative="1">
      <w:start w:val="1"/>
      <w:numFmt w:val="bullet"/>
      <w:lvlText w:val="o"/>
      <w:lvlJc w:val="left"/>
      <w:pPr>
        <w:ind w:left="4090" w:hanging="360"/>
      </w:pPr>
      <w:rPr>
        <w:rFonts w:ascii="Courier New" w:hAnsi="Courier New" w:cs="Courier New" w:hint="default"/>
      </w:rPr>
    </w:lvl>
    <w:lvl w:ilvl="5" w:tplc="04180005" w:tentative="1">
      <w:start w:val="1"/>
      <w:numFmt w:val="bullet"/>
      <w:lvlText w:val=""/>
      <w:lvlJc w:val="left"/>
      <w:pPr>
        <w:ind w:left="4810" w:hanging="360"/>
      </w:pPr>
      <w:rPr>
        <w:rFonts w:ascii="Wingdings" w:hAnsi="Wingdings" w:hint="default"/>
      </w:rPr>
    </w:lvl>
    <w:lvl w:ilvl="6" w:tplc="04180001" w:tentative="1">
      <w:start w:val="1"/>
      <w:numFmt w:val="bullet"/>
      <w:lvlText w:val=""/>
      <w:lvlJc w:val="left"/>
      <w:pPr>
        <w:ind w:left="5530" w:hanging="360"/>
      </w:pPr>
      <w:rPr>
        <w:rFonts w:ascii="Symbol" w:hAnsi="Symbol" w:hint="default"/>
      </w:rPr>
    </w:lvl>
    <w:lvl w:ilvl="7" w:tplc="04180003" w:tentative="1">
      <w:start w:val="1"/>
      <w:numFmt w:val="bullet"/>
      <w:lvlText w:val="o"/>
      <w:lvlJc w:val="left"/>
      <w:pPr>
        <w:ind w:left="6250" w:hanging="360"/>
      </w:pPr>
      <w:rPr>
        <w:rFonts w:ascii="Courier New" w:hAnsi="Courier New" w:cs="Courier New" w:hint="default"/>
      </w:rPr>
    </w:lvl>
    <w:lvl w:ilvl="8" w:tplc="04180005" w:tentative="1">
      <w:start w:val="1"/>
      <w:numFmt w:val="bullet"/>
      <w:lvlText w:val=""/>
      <w:lvlJc w:val="left"/>
      <w:pPr>
        <w:ind w:left="6970" w:hanging="360"/>
      </w:pPr>
      <w:rPr>
        <w:rFonts w:ascii="Wingdings" w:hAnsi="Wingdings" w:hint="default"/>
      </w:rPr>
    </w:lvl>
  </w:abstractNum>
  <w:abstractNum w:abstractNumId="8" w15:restartNumberingAfterBreak="0">
    <w:nsid w:val="03B56465"/>
    <w:multiLevelType w:val="hybridMultilevel"/>
    <w:tmpl w:val="6B72591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9" w15:restartNumberingAfterBreak="0">
    <w:nsid w:val="03E3462F"/>
    <w:multiLevelType w:val="hybridMultilevel"/>
    <w:tmpl w:val="6FB268A8"/>
    <w:lvl w:ilvl="0" w:tplc="B51C9D52">
      <w:start w:val="1"/>
      <w:numFmt w:val="bullet"/>
      <w:lvlText w:val="•"/>
      <w:lvlJc w:val="left"/>
      <w:pPr>
        <w:ind w:left="720" w:hanging="360"/>
      </w:pPr>
      <w:rPr>
        <w:rFonts w:ascii="EYInterstate" w:hAnsi="EYInterstate" w:hint="default"/>
        <w:color w:val="FFD200"/>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4031FA2"/>
    <w:multiLevelType w:val="hybridMultilevel"/>
    <w:tmpl w:val="A21A2766"/>
    <w:lvl w:ilvl="0" w:tplc="C3A88402">
      <w:start w:val="1"/>
      <w:numFmt w:val="decimal"/>
      <w:lvlText w:val="%1."/>
      <w:lvlJc w:val="left"/>
      <w:pPr>
        <w:ind w:left="360" w:hanging="360"/>
      </w:pPr>
      <w:rPr>
        <w:rFonts w:ascii="Trebuchet MS" w:hAnsi="Trebuchet MS" w:hint="default"/>
        <w:sz w:val="18"/>
        <w:szCs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40F6DD7"/>
    <w:multiLevelType w:val="hybridMultilevel"/>
    <w:tmpl w:val="009EEA26"/>
    <w:lvl w:ilvl="0" w:tplc="D4DED5B0">
      <w:start w:val="1"/>
      <w:numFmt w:val="decimal"/>
      <w:lvlText w:val="%1."/>
      <w:lvlJc w:val="left"/>
      <w:pPr>
        <w:ind w:left="810" w:hanging="450"/>
      </w:pPr>
      <w:rPr>
        <w:rFonts w:ascii="Trebuchet MS" w:eastAsiaTheme="minorEastAsia" w:hAnsi="Trebuchet MS" w:cstheme="minorHAnsi"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6A64304"/>
    <w:multiLevelType w:val="hybridMultilevel"/>
    <w:tmpl w:val="2FF8B588"/>
    <w:lvl w:ilvl="0" w:tplc="CF743F26">
      <w:start w:val="1"/>
      <w:numFmt w:val="decimal"/>
      <w:lvlText w:val="%1."/>
      <w:lvlJc w:val="left"/>
      <w:pPr>
        <w:ind w:left="1344" w:hanging="360"/>
      </w:pPr>
      <w:rPr>
        <w:rFonts w:ascii="Trebuchet MS" w:eastAsia="MS Mincho" w:hAnsi="Trebuchet MS" w:cs="Trebuchet MS"/>
      </w:rPr>
    </w:lvl>
    <w:lvl w:ilvl="1" w:tplc="04180003" w:tentative="1">
      <w:start w:val="1"/>
      <w:numFmt w:val="bullet"/>
      <w:lvlText w:val="o"/>
      <w:lvlJc w:val="left"/>
      <w:pPr>
        <w:ind w:left="2064" w:hanging="360"/>
      </w:pPr>
      <w:rPr>
        <w:rFonts w:ascii="Courier New" w:hAnsi="Courier New" w:cs="Courier New" w:hint="default"/>
      </w:rPr>
    </w:lvl>
    <w:lvl w:ilvl="2" w:tplc="04180005" w:tentative="1">
      <w:start w:val="1"/>
      <w:numFmt w:val="bullet"/>
      <w:lvlText w:val=""/>
      <w:lvlJc w:val="left"/>
      <w:pPr>
        <w:ind w:left="2784" w:hanging="360"/>
      </w:pPr>
      <w:rPr>
        <w:rFonts w:ascii="Wingdings" w:hAnsi="Wingdings" w:hint="default"/>
      </w:rPr>
    </w:lvl>
    <w:lvl w:ilvl="3" w:tplc="04180001" w:tentative="1">
      <w:start w:val="1"/>
      <w:numFmt w:val="bullet"/>
      <w:lvlText w:val=""/>
      <w:lvlJc w:val="left"/>
      <w:pPr>
        <w:ind w:left="3504" w:hanging="360"/>
      </w:pPr>
      <w:rPr>
        <w:rFonts w:ascii="Symbol" w:hAnsi="Symbol" w:hint="default"/>
      </w:rPr>
    </w:lvl>
    <w:lvl w:ilvl="4" w:tplc="04180003" w:tentative="1">
      <w:start w:val="1"/>
      <w:numFmt w:val="bullet"/>
      <w:lvlText w:val="o"/>
      <w:lvlJc w:val="left"/>
      <w:pPr>
        <w:ind w:left="4224" w:hanging="360"/>
      </w:pPr>
      <w:rPr>
        <w:rFonts w:ascii="Courier New" w:hAnsi="Courier New" w:cs="Courier New" w:hint="default"/>
      </w:rPr>
    </w:lvl>
    <w:lvl w:ilvl="5" w:tplc="04180005" w:tentative="1">
      <w:start w:val="1"/>
      <w:numFmt w:val="bullet"/>
      <w:lvlText w:val=""/>
      <w:lvlJc w:val="left"/>
      <w:pPr>
        <w:ind w:left="4944" w:hanging="360"/>
      </w:pPr>
      <w:rPr>
        <w:rFonts w:ascii="Wingdings" w:hAnsi="Wingdings" w:hint="default"/>
      </w:rPr>
    </w:lvl>
    <w:lvl w:ilvl="6" w:tplc="04180001" w:tentative="1">
      <w:start w:val="1"/>
      <w:numFmt w:val="bullet"/>
      <w:lvlText w:val=""/>
      <w:lvlJc w:val="left"/>
      <w:pPr>
        <w:ind w:left="5664" w:hanging="360"/>
      </w:pPr>
      <w:rPr>
        <w:rFonts w:ascii="Symbol" w:hAnsi="Symbol" w:hint="default"/>
      </w:rPr>
    </w:lvl>
    <w:lvl w:ilvl="7" w:tplc="04180003" w:tentative="1">
      <w:start w:val="1"/>
      <w:numFmt w:val="bullet"/>
      <w:lvlText w:val="o"/>
      <w:lvlJc w:val="left"/>
      <w:pPr>
        <w:ind w:left="6384" w:hanging="360"/>
      </w:pPr>
      <w:rPr>
        <w:rFonts w:ascii="Courier New" w:hAnsi="Courier New" w:cs="Courier New" w:hint="default"/>
      </w:rPr>
    </w:lvl>
    <w:lvl w:ilvl="8" w:tplc="04180005" w:tentative="1">
      <w:start w:val="1"/>
      <w:numFmt w:val="bullet"/>
      <w:lvlText w:val=""/>
      <w:lvlJc w:val="left"/>
      <w:pPr>
        <w:ind w:left="7104" w:hanging="360"/>
      </w:pPr>
      <w:rPr>
        <w:rFonts w:ascii="Wingdings" w:hAnsi="Wingdings" w:hint="default"/>
      </w:rPr>
    </w:lvl>
  </w:abstractNum>
  <w:abstractNum w:abstractNumId="13" w15:restartNumberingAfterBreak="0">
    <w:nsid w:val="07502951"/>
    <w:multiLevelType w:val="hybridMultilevel"/>
    <w:tmpl w:val="90129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3C0B03"/>
    <w:multiLevelType w:val="hybridMultilevel"/>
    <w:tmpl w:val="59DA7F7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2A2CE9"/>
    <w:multiLevelType w:val="hybridMultilevel"/>
    <w:tmpl w:val="2BD260BE"/>
    <w:lvl w:ilvl="0" w:tplc="04180005">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6" w15:restartNumberingAfterBreak="0">
    <w:nsid w:val="0AD8287A"/>
    <w:multiLevelType w:val="hybridMultilevel"/>
    <w:tmpl w:val="96C234A0"/>
    <w:lvl w:ilvl="0" w:tplc="B2422BB2">
      <w:start w:val="20"/>
      <w:numFmt w:val="bullet"/>
      <w:lvlText w:val="-"/>
      <w:lvlJc w:val="left"/>
      <w:pPr>
        <w:ind w:left="720" w:hanging="360"/>
      </w:pPr>
      <w:rPr>
        <w:rFonts w:ascii="Trebuchet MS" w:eastAsia="Calibri" w:hAnsi="Trebuchet MS"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0BA73DB4"/>
    <w:multiLevelType w:val="hybridMultilevel"/>
    <w:tmpl w:val="8CA04580"/>
    <w:lvl w:ilvl="0" w:tplc="FDE84D72">
      <w:numFmt w:val="bullet"/>
      <w:lvlText w:val="-"/>
      <w:lvlJc w:val="left"/>
      <w:pPr>
        <w:ind w:left="705" w:hanging="705"/>
      </w:pPr>
      <w:rPr>
        <w:rFonts w:ascii="Trebuchet MS" w:eastAsiaTheme="minorHAnsi" w:hAnsi="Trebuchet MS" w:cstheme="minorBidi" w:hint="default"/>
      </w:rPr>
    </w:lvl>
    <w:lvl w:ilvl="1" w:tplc="ADC00ACA">
      <w:start w:val="6"/>
      <w:numFmt w:val="bullet"/>
      <w:lvlText w:val="•"/>
      <w:lvlJc w:val="left"/>
      <w:pPr>
        <w:ind w:left="1425" w:hanging="705"/>
      </w:pPr>
      <w:rPr>
        <w:rFonts w:ascii="Arial" w:eastAsiaTheme="minorHAnsi" w:hAnsi="Arial" w:cs="Arial" w:hint="default"/>
        <w:sz w:val="16"/>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0C513DE6"/>
    <w:multiLevelType w:val="hybridMultilevel"/>
    <w:tmpl w:val="D8D630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0E0E659F"/>
    <w:multiLevelType w:val="hybridMultilevel"/>
    <w:tmpl w:val="A27026B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F206ABA"/>
    <w:multiLevelType w:val="multilevel"/>
    <w:tmpl w:val="80DAD1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0F920A8D"/>
    <w:multiLevelType w:val="hybridMultilevel"/>
    <w:tmpl w:val="9C52839A"/>
    <w:lvl w:ilvl="0" w:tplc="B28C4FB0">
      <w:start w:val="1"/>
      <w:numFmt w:val="lowerLetter"/>
      <w:lvlText w:val="%1)"/>
      <w:lvlJc w:val="left"/>
      <w:pPr>
        <w:ind w:left="1764" w:hanging="360"/>
      </w:pPr>
      <w:rPr>
        <w:rFonts w:hint="default"/>
      </w:rPr>
    </w:lvl>
    <w:lvl w:ilvl="1" w:tplc="04180019">
      <w:start w:val="1"/>
      <w:numFmt w:val="lowerLetter"/>
      <w:lvlText w:val="%2."/>
      <w:lvlJc w:val="left"/>
      <w:pPr>
        <w:ind w:left="2484" w:hanging="360"/>
      </w:pPr>
    </w:lvl>
    <w:lvl w:ilvl="2" w:tplc="0418001B" w:tentative="1">
      <w:start w:val="1"/>
      <w:numFmt w:val="lowerRoman"/>
      <w:lvlText w:val="%3."/>
      <w:lvlJc w:val="right"/>
      <w:pPr>
        <w:ind w:left="3204" w:hanging="180"/>
      </w:pPr>
    </w:lvl>
    <w:lvl w:ilvl="3" w:tplc="0418000F" w:tentative="1">
      <w:start w:val="1"/>
      <w:numFmt w:val="decimal"/>
      <w:lvlText w:val="%4."/>
      <w:lvlJc w:val="left"/>
      <w:pPr>
        <w:ind w:left="3924" w:hanging="360"/>
      </w:pPr>
    </w:lvl>
    <w:lvl w:ilvl="4" w:tplc="04180019" w:tentative="1">
      <w:start w:val="1"/>
      <w:numFmt w:val="lowerLetter"/>
      <w:lvlText w:val="%5."/>
      <w:lvlJc w:val="left"/>
      <w:pPr>
        <w:ind w:left="4644" w:hanging="360"/>
      </w:pPr>
    </w:lvl>
    <w:lvl w:ilvl="5" w:tplc="0418001B" w:tentative="1">
      <w:start w:val="1"/>
      <w:numFmt w:val="lowerRoman"/>
      <w:lvlText w:val="%6."/>
      <w:lvlJc w:val="right"/>
      <w:pPr>
        <w:ind w:left="5364" w:hanging="180"/>
      </w:pPr>
    </w:lvl>
    <w:lvl w:ilvl="6" w:tplc="0418000F" w:tentative="1">
      <w:start w:val="1"/>
      <w:numFmt w:val="decimal"/>
      <w:lvlText w:val="%7."/>
      <w:lvlJc w:val="left"/>
      <w:pPr>
        <w:ind w:left="6084" w:hanging="360"/>
      </w:pPr>
    </w:lvl>
    <w:lvl w:ilvl="7" w:tplc="04180019" w:tentative="1">
      <w:start w:val="1"/>
      <w:numFmt w:val="lowerLetter"/>
      <w:lvlText w:val="%8."/>
      <w:lvlJc w:val="left"/>
      <w:pPr>
        <w:ind w:left="6804" w:hanging="360"/>
      </w:pPr>
    </w:lvl>
    <w:lvl w:ilvl="8" w:tplc="0418001B" w:tentative="1">
      <w:start w:val="1"/>
      <w:numFmt w:val="lowerRoman"/>
      <w:lvlText w:val="%9."/>
      <w:lvlJc w:val="right"/>
      <w:pPr>
        <w:ind w:left="7524" w:hanging="180"/>
      </w:pPr>
    </w:lvl>
  </w:abstractNum>
  <w:abstractNum w:abstractNumId="22" w15:restartNumberingAfterBreak="0">
    <w:nsid w:val="10400FBC"/>
    <w:multiLevelType w:val="hybridMultilevel"/>
    <w:tmpl w:val="93FA5D4E"/>
    <w:lvl w:ilvl="0" w:tplc="6DB8AD4A">
      <w:start w:val="2"/>
      <w:numFmt w:val="decimal"/>
      <w:lvlText w:val="%1."/>
      <w:lvlJc w:val="left"/>
      <w:pPr>
        <w:ind w:left="360" w:hanging="360"/>
      </w:pPr>
      <w:rPr>
        <w:rFonts w:hint="default"/>
        <w:b w:val="0"/>
        <w:u w:val="none"/>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10D3103D"/>
    <w:multiLevelType w:val="hybridMultilevel"/>
    <w:tmpl w:val="0A84DB2A"/>
    <w:lvl w:ilvl="0" w:tplc="08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15:restartNumberingAfterBreak="0">
    <w:nsid w:val="10EC6B17"/>
    <w:multiLevelType w:val="hybridMultilevel"/>
    <w:tmpl w:val="5B60EC56"/>
    <w:lvl w:ilvl="0" w:tplc="04180001">
      <w:start w:val="1"/>
      <w:numFmt w:val="bullet"/>
      <w:lvlText w:val=""/>
      <w:lvlJc w:val="left"/>
      <w:pPr>
        <w:ind w:left="1134"/>
      </w:pPr>
      <w:rPr>
        <w:rFonts w:ascii="Symbol" w:hAnsi="Symbol" w:hint="default"/>
      </w:rPr>
    </w:lvl>
    <w:lvl w:ilvl="1" w:tplc="04180003" w:tentative="1">
      <w:start w:val="1"/>
      <w:numFmt w:val="bullet"/>
      <w:lvlText w:val="o"/>
      <w:lvlJc w:val="left"/>
      <w:pPr>
        <w:ind w:left="2431" w:hanging="360"/>
      </w:pPr>
      <w:rPr>
        <w:rFonts w:ascii="Courier New" w:hAnsi="Courier New" w:cs="Courier New" w:hint="default"/>
      </w:rPr>
    </w:lvl>
    <w:lvl w:ilvl="2" w:tplc="04180005" w:tentative="1">
      <w:start w:val="1"/>
      <w:numFmt w:val="bullet"/>
      <w:lvlText w:val=""/>
      <w:lvlJc w:val="left"/>
      <w:pPr>
        <w:ind w:left="3151" w:hanging="360"/>
      </w:pPr>
      <w:rPr>
        <w:rFonts w:ascii="Wingdings" w:hAnsi="Wingdings" w:hint="default"/>
      </w:rPr>
    </w:lvl>
    <w:lvl w:ilvl="3" w:tplc="04180001" w:tentative="1">
      <w:start w:val="1"/>
      <w:numFmt w:val="bullet"/>
      <w:lvlText w:val=""/>
      <w:lvlJc w:val="left"/>
      <w:pPr>
        <w:ind w:left="3871" w:hanging="360"/>
      </w:pPr>
      <w:rPr>
        <w:rFonts w:ascii="Symbol" w:hAnsi="Symbol" w:hint="default"/>
      </w:rPr>
    </w:lvl>
    <w:lvl w:ilvl="4" w:tplc="04180003" w:tentative="1">
      <w:start w:val="1"/>
      <w:numFmt w:val="bullet"/>
      <w:lvlText w:val="o"/>
      <w:lvlJc w:val="left"/>
      <w:pPr>
        <w:ind w:left="4591" w:hanging="360"/>
      </w:pPr>
      <w:rPr>
        <w:rFonts w:ascii="Courier New" w:hAnsi="Courier New" w:cs="Courier New" w:hint="default"/>
      </w:rPr>
    </w:lvl>
    <w:lvl w:ilvl="5" w:tplc="04180005" w:tentative="1">
      <w:start w:val="1"/>
      <w:numFmt w:val="bullet"/>
      <w:lvlText w:val=""/>
      <w:lvlJc w:val="left"/>
      <w:pPr>
        <w:ind w:left="5311" w:hanging="360"/>
      </w:pPr>
      <w:rPr>
        <w:rFonts w:ascii="Wingdings" w:hAnsi="Wingdings" w:hint="default"/>
      </w:rPr>
    </w:lvl>
    <w:lvl w:ilvl="6" w:tplc="04180001" w:tentative="1">
      <w:start w:val="1"/>
      <w:numFmt w:val="bullet"/>
      <w:lvlText w:val=""/>
      <w:lvlJc w:val="left"/>
      <w:pPr>
        <w:ind w:left="6031" w:hanging="360"/>
      </w:pPr>
      <w:rPr>
        <w:rFonts w:ascii="Symbol" w:hAnsi="Symbol" w:hint="default"/>
      </w:rPr>
    </w:lvl>
    <w:lvl w:ilvl="7" w:tplc="04180003" w:tentative="1">
      <w:start w:val="1"/>
      <w:numFmt w:val="bullet"/>
      <w:lvlText w:val="o"/>
      <w:lvlJc w:val="left"/>
      <w:pPr>
        <w:ind w:left="6751" w:hanging="360"/>
      </w:pPr>
      <w:rPr>
        <w:rFonts w:ascii="Courier New" w:hAnsi="Courier New" w:cs="Courier New" w:hint="default"/>
      </w:rPr>
    </w:lvl>
    <w:lvl w:ilvl="8" w:tplc="04180005" w:tentative="1">
      <w:start w:val="1"/>
      <w:numFmt w:val="bullet"/>
      <w:lvlText w:val=""/>
      <w:lvlJc w:val="left"/>
      <w:pPr>
        <w:ind w:left="7471" w:hanging="360"/>
      </w:pPr>
      <w:rPr>
        <w:rFonts w:ascii="Wingdings" w:hAnsi="Wingdings" w:hint="default"/>
      </w:rPr>
    </w:lvl>
  </w:abstractNum>
  <w:abstractNum w:abstractNumId="25" w15:restartNumberingAfterBreak="0">
    <w:nsid w:val="118B2C10"/>
    <w:multiLevelType w:val="hybridMultilevel"/>
    <w:tmpl w:val="24E2740A"/>
    <w:lvl w:ilvl="0" w:tplc="04180001">
      <w:start w:val="1"/>
      <w:numFmt w:val="bullet"/>
      <w:lvlText w:val=""/>
      <w:lvlJc w:val="left"/>
      <w:pPr>
        <w:ind w:left="2880" w:hanging="360"/>
      </w:pPr>
      <w:rPr>
        <w:rFonts w:ascii="Symbol" w:hAnsi="Symbol"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26" w15:restartNumberingAfterBreak="0">
    <w:nsid w:val="119B1EC9"/>
    <w:multiLevelType w:val="hybridMultilevel"/>
    <w:tmpl w:val="115686B2"/>
    <w:lvl w:ilvl="0" w:tplc="D7600A5C">
      <w:start w:val="1"/>
      <w:numFmt w:val="decimal"/>
      <w:lvlText w:val="%1."/>
      <w:lvlJc w:val="left"/>
      <w:pPr>
        <w:ind w:left="720" w:hanging="360"/>
      </w:pPr>
      <w:rPr>
        <w:rFonts w:ascii="Trebuchet MS" w:eastAsia="Times New Roman" w:hAnsi="Trebuchet MS"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127D7C07"/>
    <w:multiLevelType w:val="hybridMultilevel"/>
    <w:tmpl w:val="DFA20A60"/>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8" w15:restartNumberingAfterBreak="0">
    <w:nsid w:val="12C0039C"/>
    <w:multiLevelType w:val="hybridMultilevel"/>
    <w:tmpl w:val="688AD6FA"/>
    <w:lvl w:ilvl="0" w:tplc="04090013">
      <w:start w:val="1"/>
      <w:numFmt w:val="upperRoman"/>
      <w:lvlText w:val="%1."/>
      <w:lvlJc w:val="righ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9" w15:restartNumberingAfterBreak="0">
    <w:nsid w:val="141057CF"/>
    <w:multiLevelType w:val="hybridMultilevel"/>
    <w:tmpl w:val="D4B25370"/>
    <w:lvl w:ilvl="0" w:tplc="0418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51E4CA4"/>
    <w:multiLevelType w:val="hybridMultilevel"/>
    <w:tmpl w:val="0DEEC8C6"/>
    <w:lvl w:ilvl="0" w:tplc="B51C9D52">
      <w:start w:val="1"/>
      <w:numFmt w:val="bullet"/>
      <w:lvlText w:val="•"/>
      <w:lvlJc w:val="left"/>
      <w:pPr>
        <w:ind w:left="1156" w:hanging="360"/>
      </w:pPr>
      <w:rPr>
        <w:rFonts w:ascii="EYInterstate" w:hAnsi="EYInterstate" w:hint="default"/>
        <w:color w:val="FFD200"/>
        <w:sz w:val="24"/>
        <w:szCs w:val="24"/>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31" w15:restartNumberingAfterBreak="0">
    <w:nsid w:val="16AE585C"/>
    <w:multiLevelType w:val="hybridMultilevel"/>
    <w:tmpl w:val="FF18037A"/>
    <w:lvl w:ilvl="0" w:tplc="08090005">
      <w:start w:val="1"/>
      <w:numFmt w:val="bullet"/>
      <w:lvlText w:val=""/>
      <w:lvlJc w:val="left"/>
      <w:pPr>
        <w:ind w:left="1210" w:hanging="360"/>
      </w:pPr>
      <w:rPr>
        <w:rFonts w:ascii="Wingdings" w:hAnsi="Wingdings" w:hint="default"/>
      </w:rPr>
    </w:lvl>
    <w:lvl w:ilvl="1" w:tplc="04180003" w:tentative="1">
      <w:start w:val="1"/>
      <w:numFmt w:val="bullet"/>
      <w:lvlText w:val="o"/>
      <w:lvlJc w:val="left"/>
      <w:pPr>
        <w:ind w:left="1930" w:hanging="360"/>
      </w:pPr>
      <w:rPr>
        <w:rFonts w:ascii="Courier New" w:hAnsi="Courier New" w:cs="Courier New" w:hint="default"/>
      </w:rPr>
    </w:lvl>
    <w:lvl w:ilvl="2" w:tplc="04180005" w:tentative="1">
      <w:start w:val="1"/>
      <w:numFmt w:val="bullet"/>
      <w:lvlText w:val=""/>
      <w:lvlJc w:val="left"/>
      <w:pPr>
        <w:ind w:left="2650" w:hanging="360"/>
      </w:pPr>
      <w:rPr>
        <w:rFonts w:ascii="Wingdings" w:hAnsi="Wingdings" w:hint="default"/>
      </w:rPr>
    </w:lvl>
    <w:lvl w:ilvl="3" w:tplc="04180001" w:tentative="1">
      <w:start w:val="1"/>
      <w:numFmt w:val="bullet"/>
      <w:lvlText w:val=""/>
      <w:lvlJc w:val="left"/>
      <w:pPr>
        <w:ind w:left="3370" w:hanging="360"/>
      </w:pPr>
      <w:rPr>
        <w:rFonts w:ascii="Symbol" w:hAnsi="Symbol" w:hint="default"/>
      </w:rPr>
    </w:lvl>
    <w:lvl w:ilvl="4" w:tplc="04180003" w:tentative="1">
      <w:start w:val="1"/>
      <w:numFmt w:val="bullet"/>
      <w:lvlText w:val="o"/>
      <w:lvlJc w:val="left"/>
      <w:pPr>
        <w:ind w:left="4090" w:hanging="360"/>
      </w:pPr>
      <w:rPr>
        <w:rFonts w:ascii="Courier New" w:hAnsi="Courier New" w:cs="Courier New" w:hint="default"/>
      </w:rPr>
    </w:lvl>
    <w:lvl w:ilvl="5" w:tplc="04180005" w:tentative="1">
      <w:start w:val="1"/>
      <w:numFmt w:val="bullet"/>
      <w:lvlText w:val=""/>
      <w:lvlJc w:val="left"/>
      <w:pPr>
        <w:ind w:left="4810" w:hanging="360"/>
      </w:pPr>
      <w:rPr>
        <w:rFonts w:ascii="Wingdings" w:hAnsi="Wingdings" w:hint="default"/>
      </w:rPr>
    </w:lvl>
    <w:lvl w:ilvl="6" w:tplc="04180001" w:tentative="1">
      <w:start w:val="1"/>
      <w:numFmt w:val="bullet"/>
      <w:lvlText w:val=""/>
      <w:lvlJc w:val="left"/>
      <w:pPr>
        <w:ind w:left="5530" w:hanging="360"/>
      </w:pPr>
      <w:rPr>
        <w:rFonts w:ascii="Symbol" w:hAnsi="Symbol" w:hint="default"/>
      </w:rPr>
    </w:lvl>
    <w:lvl w:ilvl="7" w:tplc="04180003" w:tentative="1">
      <w:start w:val="1"/>
      <w:numFmt w:val="bullet"/>
      <w:lvlText w:val="o"/>
      <w:lvlJc w:val="left"/>
      <w:pPr>
        <w:ind w:left="6250" w:hanging="360"/>
      </w:pPr>
      <w:rPr>
        <w:rFonts w:ascii="Courier New" w:hAnsi="Courier New" w:cs="Courier New" w:hint="default"/>
      </w:rPr>
    </w:lvl>
    <w:lvl w:ilvl="8" w:tplc="04180005" w:tentative="1">
      <w:start w:val="1"/>
      <w:numFmt w:val="bullet"/>
      <w:lvlText w:val=""/>
      <w:lvlJc w:val="left"/>
      <w:pPr>
        <w:ind w:left="6970" w:hanging="360"/>
      </w:pPr>
      <w:rPr>
        <w:rFonts w:ascii="Wingdings" w:hAnsi="Wingdings" w:hint="default"/>
      </w:rPr>
    </w:lvl>
  </w:abstractNum>
  <w:abstractNum w:abstractNumId="32" w15:restartNumberingAfterBreak="0">
    <w:nsid w:val="178879D2"/>
    <w:multiLevelType w:val="hybridMultilevel"/>
    <w:tmpl w:val="67409EBA"/>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17BB1E7F"/>
    <w:multiLevelType w:val="hybridMultilevel"/>
    <w:tmpl w:val="2F7C2DE2"/>
    <w:lvl w:ilvl="0" w:tplc="A84C083E">
      <w:start w:val="1"/>
      <w:numFmt w:val="decimal"/>
      <w:lvlText w:val="%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8633F1A"/>
    <w:multiLevelType w:val="hybridMultilevel"/>
    <w:tmpl w:val="90824FFE"/>
    <w:lvl w:ilvl="0" w:tplc="04180001">
      <w:start w:val="1"/>
      <w:numFmt w:val="bullet"/>
      <w:lvlText w:val=""/>
      <w:lvlJc w:val="left"/>
      <w:pPr>
        <w:ind w:left="196" w:hanging="360"/>
      </w:pPr>
      <w:rPr>
        <w:rFonts w:ascii="Symbol" w:hAnsi="Symbol" w:hint="default"/>
        <w:color w:val="FFD200"/>
        <w:sz w:val="24"/>
        <w:szCs w:val="24"/>
      </w:rPr>
    </w:lvl>
    <w:lvl w:ilvl="1" w:tplc="FFFFFFFF" w:tentative="1">
      <w:start w:val="1"/>
      <w:numFmt w:val="bullet"/>
      <w:lvlText w:val="o"/>
      <w:lvlJc w:val="left"/>
      <w:pPr>
        <w:ind w:left="916" w:hanging="360"/>
      </w:pPr>
      <w:rPr>
        <w:rFonts w:ascii="Courier New" w:hAnsi="Courier New" w:cs="Courier New" w:hint="default"/>
      </w:rPr>
    </w:lvl>
    <w:lvl w:ilvl="2" w:tplc="FFFFFFFF" w:tentative="1">
      <w:start w:val="1"/>
      <w:numFmt w:val="bullet"/>
      <w:lvlText w:val=""/>
      <w:lvlJc w:val="left"/>
      <w:pPr>
        <w:ind w:left="1636" w:hanging="360"/>
      </w:pPr>
      <w:rPr>
        <w:rFonts w:ascii="Wingdings" w:hAnsi="Wingdings" w:hint="default"/>
      </w:rPr>
    </w:lvl>
    <w:lvl w:ilvl="3" w:tplc="FFFFFFFF" w:tentative="1">
      <w:start w:val="1"/>
      <w:numFmt w:val="bullet"/>
      <w:lvlText w:val=""/>
      <w:lvlJc w:val="left"/>
      <w:pPr>
        <w:ind w:left="2356" w:hanging="360"/>
      </w:pPr>
      <w:rPr>
        <w:rFonts w:ascii="Symbol" w:hAnsi="Symbol" w:hint="default"/>
      </w:rPr>
    </w:lvl>
    <w:lvl w:ilvl="4" w:tplc="FFFFFFFF" w:tentative="1">
      <w:start w:val="1"/>
      <w:numFmt w:val="bullet"/>
      <w:lvlText w:val="o"/>
      <w:lvlJc w:val="left"/>
      <w:pPr>
        <w:ind w:left="3076" w:hanging="360"/>
      </w:pPr>
      <w:rPr>
        <w:rFonts w:ascii="Courier New" w:hAnsi="Courier New" w:cs="Courier New" w:hint="default"/>
      </w:rPr>
    </w:lvl>
    <w:lvl w:ilvl="5" w:tplc="FFFFFFFF" w:tentative="1">
      <w:start w:val="1"/>
      <w:numFmt w:val="bullet"/>
      <w:lvlText w:val=""/>
      <w:lvlJc w:val="left"/>
      <w:pPr>
        <w:ind w:left="3796" w:hanging="360"/>
      </w:pPr>
      <w:rPr>
        <w:rFonts w:ascii="Wingdings" w:hAnsi="Wingdings" w:hint="default"/>
      </w:rPr>
    </w:lvl>
    <w:lvl w:ilvl="6" w:tplc="FFFFFFFF" w:tentative="1">
      <w:start w:val="1"/>
      <w:numFmt w:val="bullet"/>
      <w:lvlText w:val=""/>
      <w:lvlJc w:val="left"/>
      <w:pPr>
        <w:ind w:left="4516" w:hanging="360"/>
      </w:pPr>
      <w:rPr>
        <w:rFonts w:ascii="Symbol" w:hAnsi="Symbol" w:hint="default"/>
      </w:rPr>
    </w:lvl>
    <w:lvl w:ilvl="7" w:tplc="FFFFFFFF" w:tentative="1">
      <w:start w:val="1"/>
      <w:numFmt w:val="bullet"/>
      <w:lvlText w:val="o"/>
      <w:lvlJc w:val="left"/>
      <w:pPr>
        <w:ind w:left="5236" w:hanging="360"/>
      </w:pPr>
      <w:rPr>
        <w:rFonts w:ascii="Courier New" w:hAnsi="Courier New" w:cs="Courier New" w:hint="default"/>
      </w:rPr>
    </w:lvl>
    <w:lvl w:ilvl="8" w:tplc="FFFFFFFF" w:tentative="1">
      <w:start w:val="1"/>
      <w:numFmt w:val="bullet"/>
      <w:lvlText w:val=""/>
      <w:lvlJc w:val="left"/>
      <w:pPr>
        <w:ind w:left="5956" w:hanging="360"/>
      </w:pPr>
      <w:rPr>
        <w:rFonts w:ascii="Wingdings" w:hAnsi="Wingdings" w:hint="default"/>
      </w:rPr>
    </w:lvl>
  </w:abstractNum>
  <w:abstractNum w:abstractNumId="35" w15:restartNumberingAfterBreak="0">
    <w:nsid w:val="18692A26"/>
    <w:multiLevelType w:val="hybridMultilevel"/>
    <w:tmpl w:val="6B6A1DC0"/>
    <w:lvl w:ilvl="0" w:tplc="0409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18E40ACB"/>
    <w:multiLevelType w:val="hybridMultilevel"/>
    <w:tmpl w:val="70607B36"/>
    <w:lvl w:ilvl="0" w:tplc="0418000F">
      <w:start w:val="1"/>
      <w:numFmt w:val="decimal"/>
      <w:lvlText w:val="%1."/>
      <w:lvlJc w:val="left"/>
      <w:pPr>
        <w:ind w:left="2563" w:hanging="360"/>
      </w:pPr>
      <w:rPr>
        <w:rFonts w:hint="default"/>
      </w:rPr>
    </w:lvl>
    <w:lvl w:ilvl="1" w:tplc="AAD2AF6E">
      <w:start w:val="52"/>
      <w:numFmt w:val="bullet"/>
      <w:lvlText w:val="-"/>
      <w:lvlJc w:val="left"/>
      <w:pPr>
        <w:ind w:left="3283" w:hanging="360"/>
      </w:pPr>
      <w:rPr>
        <w:rFonts w:ascii="Times New Roman" w:eastAsia="Times New Roman" w:hAnsi="Times New Roman" w:cs="Times New Roman" w:hint="default"/>
      </w:rPr>
    </w:lvl>
    <w:lvl w:ilvl="2" w:tplc="04180005">
      <w:start w:val="1"/>
      <w:numFmt w:val="bullet"/>
      <w:lvlText w:val=""/>
      <w:lvlJc w:val="left"/>
      <w:pPr>
        <w:ind w:left="4003" w:hanging="360"/>
      </w:pPr>
      <w:rPr>
        <w:rFonts w:ascii="Wingdings" w:hAnsi="Wingdings" w:hint="default"/>
      </w:rPr>
    </w:lvl>
    <w:lvl w:ilvl="3" w:tplc="04180001" w:tentative="1">
      <w:start w:val="1"/>
      <w:numFmt w:val="bullet"/>
      <w:lvlText w:val=""/>
      <w:lvlJc w:val="left"/>
      <w:pPr>
        <w:ind w:left="4723" w:hanging="360"/>
      </w:pPr>
      <w:rPr>
        <w:rFonts w:ascii="Symbol" w:hAnsi="Symbol" w:hint="default"/>
      </w:rPr>
    </w:lvl>
    <w:lvl w:ilvl="4" w:tplc="04180003" w:tentative="1">
      <w:start w:val="1"/>
      <w:numFmt w:val="bullet"/>
      <w:lvlText w:val="o"/>
      <w:lvlJc w:val="left"/>
      <w:pPr>
        <w:ind w:left="5443" w:hanging="360"/>
      </w:pPr>
      <w:rPr>
        <w:rFonts w:ascii="Courier New" w:hAnsi="Courier New" w:cs="Courier New" w:hint="default"/>
      </w:rPr>
    </w:lvl>
    <w:lvl w:ilvl="5" w:tplc="04180005" w:tentative="1">
      <w:start w:val="1"/>
      <w:numFmt w:val="bullet"/>
      <w:lvlText w:val=""/>
      <w:lvlJc w:val="left"/>
      <w:pPr>
        <w:ind w:left="6163" w:hanging="360"/>
      </w:pPr>
      <w:rPr>
        <w:rFonts w:ascii="Wingdings" w:hAnsi="Wingdings" w:hint="default"/>
      </w:rPr>
    </w:lvl>
    <w:lvl w:ilvl="6" w:tplc="04180001" w:tentative="1">
      <w:start w:val="1"/>
      <w:numFmt w:val="bullet"/>
      <w:lvlText w:val=""/>
      <w:lvlJc w:val="left"/>
      <w:pPr>
        <w:ind w:left="6883" w:hanging="360"/>
      </w:pPr>
      <w:rPr>
        <w:rFonts w:ascii="Symbol" w:hAnsi="Symbol" w:hint="default"/>
      </w:rPr>
    </w:lvl>
    <w:lvl w:ilvl="7" w:tplc="04180003" w:tentative="1">
      <w:start w:val="1"/>
      <w:numFmt w:val="bullet"/>
      <w:lvlText w:val="o"/>
      <w:lvlJc w:val="left"/>
      <w:pPr>
        <w:ind w:left="7603" w:hanging="360"/>
      </w:pPr>
      <w:rPr>
        <w:rFonts w:ascii="Courier New" w:hAnsi="Courier New" w:cs="Courier New" w:hint="default"/>
      </w:rPr>
    </w:lvl>
    <w:lvl w:ilvl="8" w:tplc="04180005" w:tentative="1">
      <w:start w:val="1"/>
      <w:numFmt w:val="bullet"/>
      <w:lvlText w:val=""/>
      <w:lvlJc w:val="left"/>
      <w:pPr>
        <w:ind w:left="8323" w:hanging="360"/>
      </w:pPr>
      <w:rPr>
        <w:rFonts w:ascii="Wingdings" w:hAnsi="Wingdings" w:hint="default"/>
      </w:rPr>
    </w:lvl>
  </w:abstractNum>
  <w:abstractNum w:abstractNumId="37" w15:restartNumberingAfterBreak="0">
    <w:nsid w:val="18E41793"/>
    <w:multiLevelType w:val="hybridMultilevel"/>
    <w:tmpl w:val="203847F8"/>
    <w:lvl w:ilvl="0" w:tplc="04090003">
      <w:start w:val="1"/>
      <w:numFmt w:val="bullet"/>
      <w:lvlText w:val="o"/>
      <w:lvlJc w:val="left"/>
      <w:pPr>
        <w:ind w:left="1788" w:hanging="360"/>
      </w:pPr>
      <w:rPr>
        <w:rFonts w:ascii="Courier New" w:hAnsi="Courier New" w:cs="Courier New" w:hint="default"/>
      </w:rPr>
    </w:lvl>
    <w:lvl w:ilvl="1" w:tplc="04090003">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38" w15:restartNumberingAfterBreak="0">
    <w:nsid w:val="19CF4B44"/>
    <w:multiLevelType w:val="hybridMultilevel"/>
    <w:tmpl w:val="53F070F8"/>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B914AF0"/>
    <w:multiLevelType w:val="hybridMultilevel"/>
    <w:tmpl w:val="1ED893C8"/>
    <w:lvl w:ilvl="0" w:tplc="D6122DBA">
      <w:start w:val="1"/>
      <w:numFmt w:val="bullet"/>
      <w:lvlText w:val="-"/>
      <w:lvlJc w:val="left"/>
      <w:pPr>
        <w:ind w:left="1428" w:hanging="360"/>
      </w:pPr>
      <w:rPr>
        <w:rFonts w:ascii="Times New Roman" w:eastAsia="Times New Roman" w:hAnsi="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0" w15:restartNumberingAfterBreak="0">
    <w:nsid w:val="1F682055"/>
    <w:multiLevelType w:val="hybridMultilevel"/>
    <w:tmpl w:val="4CA264AE"/>
    <w:lvl w:ilvl="0" w:tplc="FDE84D72">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1FEC4B17"/>
    <w:multiLevelType w:val="hybridMultilevel"/>
    <w:tmpl w:val="6FB6F588"/>
    <w:lvl w:ilvl="0" w:tplc="1512D874">
      <w:numFmt w:val="bullet"/>
      <w:lvlText w:val="-"/>
      <w:lvlJc w:val="left"/>
      <w:pPr>
        <w:ind w:left="720" w:hanging="360"/>
      </w:pPr>
      <w:rPr>
        <w:rFonts w:ascii="Trebuchet MS" w:eastAsia="Times New Roman" w:hAnsi="Trebuchet MS"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20016D0B"/>
    <w:multiLevelType w:val="hybridMultilevel"/>
    <w:tmpl w:val="A9861670"/>
    <w:lvl w:ilvl="0" w:tplc="0418000D">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3" w15:restartNumberingAfterBreak="0">
    <w:nsid w:val="20214B0A"/>
    <w:multiLevelType w:val="hybridMultilevel"/>
    <w:tmpl w:val="E3641D88"/>
    <w:lvl w:ilvl="0" w:tplc="D6122DBA">
      <w:start w:val="1"/>
      <w:numFmt w:val="bullet"/>
      <w:lvlText w:val="-"/>
      <w:lvlJc w:val="left"/>
      <w:pPr>
        <w:ind w:left="1353"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20B918C7"/>
    <w:multiLevelType w:val="hybridMultilevel"/>
    <w:tmpl w:val="A81497CA"/>
    <w:lvl w:ilvl="0" w:tplc="04090001">
      <w:start w:val="1"/>
      <w:numFmt w:val="bullet"/>
      <w:lvlText w:val=""/>
      <w:lvlJc w:val="left"/>
      <w:pPr>
        <w:ind w:left="1068" w:hanging="360"/>
      </w:pPr>
      <w:rPr>
        <w:rFonts w:ascii="Symbol" w:hAnsi="Symbol" w:hint="default"/>
      </w:rPr>
    </w:lvl>
    <w:lvl w:ilvl="1" w:tplc="A1664978">
      <w:numFmt w:val="bullet"/>
      <w:lvlText w:val="-"/>
      <w:lvlJc w:val="left"/>
      <w:pPr>
        <w:ind w:left="1788" w:hanging="360"/>
      </w:pPr>
      <w:rPr>
        <w:rFonts w:ascii="Trebuchet MS" w:eastAsiaTheme="minorHAnsi" w:hAnsi="Trebuchet MS" w:cstheme="minorBid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5" w15:restartNumberingAfterBreak="0">
    <w:nsid w:val="21EE68E6"/>
    <w:multiLevelType w:val="hybridMultilevel"/>
    <w:tmpl w:val="049E8836"/>
    <w:lvl w:ilvl="0" w:tplc="CAE8B4A8">
      <w:start w:val="1"/>
      <w:numFmt w:val="decimal"/>
      <w:lvlText w:val="ÎE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2FE21CA"/>
    <w:multiLevelType w:val="hybridMultilevel"/>
    <w:tmpl w:val="4D3EA440"/>
    <w:lvl w:ilvl="0" w:tplc="AAD2AF6E">
      <w:start w:val="52"/>
      <w:numFmt w:val="bullet"/>
      <w:lvlText w:val="-"/>
      <w:lvlJc w:val="left"/>
      <w:pPr>
        <w:ind w:left="767" w:hanging="360"/>
      </w:pPr>
      <w:rPr>
        <w:rFonts w:ascii="Times New Roman" w:eastAsia="Times New Roman" w:hAnsi="Times New Roman" w:cs="Times New Roman" w:hint="default"/>
      </w:rPr>
    </w:lvl>
    <w:lvl w:ilvl="1" w:tplc="04180003" w:tentative="1">
      <w:start w:val="1"/>
      <w:numFmt w:val="bullet"/>
      <w:lvlText w:val="o"/>
      <w:lvlJc w:val="left"/>
      <w:pPr>
        <w:ind w:left="1487" w:hanging="360"/>
      </w:pPr>
      <w:rPr>
        <w:rFonts w:ascii="Courier New" w:hAnsi="Courier New" w:cs="Courier New" w:hint="default"/>
      </w:rPr>
    </w:lvl>
    <w:lvl w:ilvl="2" w:tplc="04180005" w:tentative="1">
      <w:start w:val="1"/>
      <w:numFmt w:val="bullet"/>
      <w:lvlText w:val=""/>
      <w:lvlJc w:val="left"/>
      <w:pPr>
        <w:ind w:left="2207" w:hanging="360"/>
      </w:pPr>
      <w:rPr>
        <w:rFonts w:ascii="Wingdings" w:hAnsi="Wingdings" w:hint="default"/>
      </w:rPr>
    </w:lvl>
    <w:lvl w:ilvl="3" w:tplc="04180001" w:tentative="1">
      <w:start w:val="1"/>
      <w:numFmt w:val="bullet"/>
      <w:lvlText w:val=""/>
      <w:lvlJc w:val="left"/>
      <w:pPr>
        <w:ind w:left="2927" w:hanging="360"/>
      </w:pPr>
      <w:rPr>
        <w:rFonts w:ascii="Symbol" w:hAnsi="Symbol" w:hint="default"/>
      </w:rPr>
    </w:lvl>
    <w:lvl w:ilvl="4" w:tplc="04180003" w:tentative="1">
      <w:start w:val="1"/>
      <w:numFmt w:val="bullet"/>
      <w:lvlText w:val="o"/>
      <w:lvlJc w:val="left"/>
      <w:pPr>
        <w:ind w:left="3647" w:hanging="360"/>
      </w:pPr>
      <w:rPr>
        <w:rFonts w:ascii="Courier New" w:hAnsi="Courier New" w:cs="Courier New" w:hint="default"/>
      </w:rPr>
    </w:lvl>
    <w:lvl w:ilvl="5" w:tplc="04180005" w:tentative="1">
      <w:start w:val="1"/>
      <w:numFmt w:val="bullet"/>
      <w:lvlText w:val=""/>
      <w:lvlJc w:val="left"/>
      <w:pPr>
        <w:ind w:left="4367" w:hanging="360"/>
      </w:pPr>
      <w:rPr>
        <w:rFonts w:ascii="Wingdings" w:hAnsi="Wingdings" w:hint="default"/>
      </w:rPr>
    </w:lvl>
    <w:lvl w:ilvl="6" w:tplc="04180001" w:tentative="1">
      <w:start w:val="1"/>
      <w:numFmt w:val="bullet"/>
      <w:lvlText w:val=""/>
      <w:lvlJc w:val="left"/>
      <w:pPr>
        <w:ind w:left="5087" w:hanging="360"/>
      </w:pPr>
      <w:rPr>
        <w:rFonts w:ascii="Symbol" w:hAnsi="Symbol" w:hint="default"/>
      </w:rPr>
    </w:lvl>
    <w:lvl w:ilvl="7" w:tplc="04180003" w:tentative="1">
      <w:start w:val="1"/>
      <w:numFmt w:val="bullet"/>
      <w:lvlText w:val="o"/>
      <w:lvlJc w:val="left"/>
      <w:pPr>
        <w:ind w:left="5807" w:hanging="360"/>
      </w:pPr>
      <w:rPr>
        <w:rFonts w:ascii="Courier New" w:hAnsi="Courier New" w:cs="Courier New" w:hint="default"/>
      </w:rPr>
    </w:lvl>
    <w:lvl w:ilvl="8" w:tplc="04180005" w:tentative="1">
      <w:start w:val="1"/>
      <w:numFmt w:val="bullet"/>
      <w:lvlText w:val=""/>
      <w:lvlJc w:val="left"/>
      <w:pPr>
        <w:ind w:left="6527" w:hanging="360"/>
      </w:pPr>
      <w:rPr>
        <w:rFonts w:ascii="Wingdings" w:hAnsi="Wingdings" w:hint="default"/>
      </w:rPr>
    </w:lvl>
  </w:abstractNum>
  <w:abstractNum w:abstractNumId="47" w15:restartNumberingAfterBreak="0">
    <w:nsid w:val="2348309B"/>
    <w:multiLevelType w:val="hybridMultilevel"/>
    <w:tmpl w:val="D25001DC"/>
    <w:lvl w:ilvl="0" w:tplc="04180001">
      <w:start w:val="1"/>
      <w:numFmt w:val="bullet"/>
      <w:lvlText w:val=""/>
      <w:lvlJc w:val="left"/>
      <w:pPr>
        <w:ind w:left="2064" w:hanging="360"/>
      </w:pPr>
      <w:rPr>
        <w:rFonts w:ascii="Symbol" w:hAnsi="Symbol" w:hint="default"/>
      </w:rPr>
    </w:lvl>
    <w:lvl w:ilvl="1" w:tplc="04180003" w:tentative="1">
      <w:start w:val="1"/>
      <w:numFmt w:val="bullet"/>
      <w:lvlText w:val="o"/>
      <w:lvlJc w:val="left"/>
      <w:pPr>
        <w:ind w:left="2784" w:hanging="360"/>
      </w:pPr>
      <w:rPr>
        <w:rFonts w:ascii="Courier New" w:hAnsi="Courier New" w:cs="Courier New" w:hint="default"/>
      </w:rPr>
    </w:lvl>
    <w:lvl w:ilvl="2" w:tplc="04180005" w:tentative="1">
      <w:start w:val="1"/>
      <w:numFmt w:val="bullet"/>
      <w:lvlText w:val=""/>
      <w:lvlJc w:val="left"/>
      <w:pPr>
        <w:ind w:left="3504" w:hanging="360"/>
      </w:pPr>
      <w:rPr>
        <w:rFonts w:ascii="Wingdings" w:hAnsi="Wingdings" w:hint="default"/>
      </w:rPr>
    </w:lvl>
    <w:lvl w:ilvl="3" w:tplc="04180001" w:tentative="1">
      <w:start w:val="1"/>
      <w:numFmt w:val="bullet"/>
      <w:lvlText w:val=""/>
      <w:lvlJc w:val="left"/>
      <w:pPr>
        <w:ind w:left="4224" w:hanging="360"/>
      </w:pPr>
      <w:rPr>
        <w:rFonts w:ascii="Symbol" w:hAnsi="Symbol" w:hint="default"/>
      </w:rPr>
    </w:lvl>
    <w:lvl w:ilvl="4" w:tplc="04180003" w:tentative="1">
      <w:start w:val="1"/>
      <w:numFmt w:val="bullet"/>
      <w:lvlText w:val="o"/>
      <w:lvlJc w:val="left"/>
      <w:pPr>
        <w:ind w:left="4944" w:hanging="360"/>
      </w:pPr>
      <w:rPr>
        <w:rFonts w:ascii="Courier New" w:hAnsi="Courier New" w:cs="Courier New" w:hint="default"/>
      </w:rPr>
    </w:lvl>
    <w:lvl w:ilvl="5" w:tplc="04180005" w:tentative="1">
      <w:start w:val="1"/>
      <w:numFmt w:val="bullet"/>
      <w:lvlText w:val=""/>
      <w:lvlJc w:val="left"/>
      <w:pPr>
        <w:ind w:left="5664" w:hanging="360"/>
      </w:pPr>
      <w:rPr>
        <w:rFonts w:ascii="Wingdings" w:hAnsi="Wingdings" w:hint="default"/>
      </w:rPr>
    </w:lvl>
    <w:lvl w:ilvl="6" w:tplc="04180001" w:tentative="1">
      <w:start w:val="1"/>
      <w:numFmt w:val="bullet"/>
      <w:lvlText w:val=""/>
      <w:lvlJc w:val="left"/>
      <w:pPr>
        <w:ind w:left="6384" w:hanging="360"/>
      </w:pPr>
      <w:rPr>
        <w:rFonts w:ascii="Symbol" w:hAnsi="Symbol" w:hint="default"/>
      </w:rPr>
    </w:lvl>
    <w:lvl w:ilvl="7" w:tplc="04180003" w:tentative="1">
      <w:start w:val="1"/>
      <w:numFmt w:val="bullet"/>
      <w:lvlText w:val="o"/>
      <w:lvlJc w:val="left"/>
      <w:pPr>
        <w:ind w:left="7104" w:hanging="360"/>
      </w:pPr>
      <w:rPr>
        <w:rFonts w:ascii="Courier New" w:hAnsi="Courier New" w:cs="Courier New" w:hint="default"/>
      </w:rPr>
    </w:lvl>
    <w:lvl w:ilvl="8" w:tplc="04180005" w:tentative="1">
      <w:start w:val="1"/>
      <w:numFmt w:val="bullet"/>
      <w:lvlText w:val=""/>
      <w:lvlJc w:val="left"/>
      <w:pPr>
        <w:ind w:left="7824" w:hanging="360"/>
      </w:pPr>
      <w:rPr>
        <w:rFonts w:ascii="Wingdings" w:hAnsi="Wingdings" w:hint="default"/>
      </w:rPr>
    </w:lvl>
  </w:abstractNum>
  <w:abstractNum w:abstractNumId="4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49" w15:restartNumberingAfterBreak="0">
    <w:nsid w:val="25711373"/>
    <w:multiLevelType w:val="hybridMultilevel"/>
    <w:tmpl w:val="CE703E0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0" w15:restartNumberingAfterBreak="0">
    <w:nsid w:val="263A292A"/>
    <w:multiLevelType w:val="hybridMultilevel"/>
    <w:tmpl w:val="EF32D8C0"/>
    <w:lvl w:ilvl="0" w:tplc="FDE84D72">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27564876"/>
    <w:multiLevelType w:val="hybridMultilevel"/>
    <w:tmpl w:val="55063E7C"/>
    <w:lvl w:ilvl="0" w:tplc="08090005">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2" w15:restartNumberingAfterBreak="0">
    <w:nsid w:val="279F3EB1"/>
    <w:multiLevelType w:val="hybridMultilevel"/>
    <w:tmpl w:val="A08C95F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27C972BC"/>
    <w:multiLevelType w:val="hybridMultilevel"/>
    <w:tmpl w:val="D6CE20BE"/>
    <w:lvl w:ilvl="0" w:tplc="FDE84D72">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27D37E44"/>
    <w:multiLevelType w:val="hybridMultilevel"/>
    <w:tmpl w:val="8FFE6A04"/>
    <w:lvl w:ilvl="0" w:tplc="04090017">
      <w:start w:val="1"/>
      <w:numFmt w:val="lowerLetter"/>
      <w:lvlText w:val="%1)"/>
      <w:lvlJc w:val="left"/>
      <w:pPr>
        <w:ind w:left="1495"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8754EA2"/>
    <w:multiLevelType w:val="hybridMultilevel"/>
    <w:tmpl w:val="C478D0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2A814471"/>
    <w:multiLevelType w:val="hybridMultilevel"/>
    <w:tmpl w:val="D2AEF4DE"/>
    <w:lvl w:ilvl="0" w:tplc="04090013">
      <w:start w:val="1"/>
      <w:numFmt w:val="upperRoman"/>
      <w:lvlText w:val="%1."/>
      <w:lvlJc w:val="righ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7" w15:restartNumberingAfterBreak="0">
    <w:nsid w:val="2B127D8C"/>
    <w:multiLevelType w:val="hybridMultilevel"/>
    <w:tmpl w:val="64688080"/>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58" w15:restartNumberingAfterBreak="0">
    <w:nsid w:val="2D030DEE"/>
    <w:multiLevelType w:val="hybridMultilevel"/>
    <w:tmpl w:val="D7BA9EE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2D9F5DC4"/>
    <w:multiLevelType w:val="hybridMultilevel"/>
    <w:tmpl w:val="DE167D5C"/>
    <w:lvl w:ilvl="0" w:tplc="04090013">
      <w:start w:val="1"/>
      <w:numFmt w:val="upperRoman"/>
      <w:lvlText w:val="%1."/>
      <w:lvlJc w:val="righ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60" w15:restartNumberingAfterBreak="0">
    <w:nsid w:val="2E302AB5"/>
    <w:multiLevelType w:val="hybridMultilevel"/>
    <w:tmpl w:val="3CE69686"/>
    <w:lvl w:ilvl="0" w:tplc="FDE84D72">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2E81514C"/>
    <w:multiLevelType w:val="hybridMultilevel"/>
    <w:tmpl w:val="32704744"/>
    <w:lvl w:ilvl="0" w:tplc="766A2EF8">
      <w:start w:val="1"/>
      <w:numFmt w:val="decimal"/>
      <w:lvlText w:val="%1."/>
      <w:lvlJc w:val="left"/>
      <w:pPr>
        <w:ind w:left="1413" w:hanging="705"/>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2" w15:restartNumberingAfterBreak="0">
    <w:nsid w:val="2EA41393"/>
    <w:multiLevelType w:val="hybridMultilevel"/>
    <w:tmpl w:val="49604DFC"/>
    <w:lvl w:ilvl="0" w:tplc="BFCA516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15:restartNumberingAfterBreak="0">
    <w:nsid w:val="2EBD526B"/>
    <w:multiLevelType w:val="hybridMultilevel"/>
    <w:tmpl w:val="93FA5FFA"/>
    <w:lvl w:ilvl="0" w:tplc="B51C9D52">
      <w:start w:val="1"/>
      <w:numFmt w:val="bullet"/>
      <w:lvlText w:val="•"/>
      <w:lvlJc w:val="left"/>
      <w:pPr>
        <w:ind w:left="65" w:hanging="360"/>
      </w:pPr>
      <w:rPr>
        <w:rFonts w:ascii="EYInterstate" w:hAnsi="EYInterstate" w:hint="default"/>
        <w:color w:val="FFD200"/>
        <w:sz w:val="24"/>
        <w:szCs w:val="24"/>
      </w:rPr>
    </w:lvl>
    <w:lvl w:ilvl="1" w:tplc="04090003" w:tentative="1">
      <w:start w:val="1"/>
      <w:numFmt w:val="bullet"/>
      <w:lvlText w:val="o"/>
      <w:lvlJc w:val="left"/>
      <w:pPr>
        <w:ind w:left="785" w:hanging="360"/>
      </w:pPr>
      <w:rPr>
        <w:rFonts w:ascii="Courier New" w:hAnsi="Courier New" w:cs="Courier New" w:hint="default"/>
      </w:rPr>
    </w:lvl>
    <w:lvl w:ilvl="2" w:tplc="04090005" w:tentative="1">
      <w:start w:val="1"/>
      <w:numFmt w:val="bullet"/>
      <w:lvlText w:val=""/>
      <w:lvlJc w:val="left"/>
      <w:pPr>
        <w:ind w:left="1505" w:hanging="360"/>
      </w:pPr>
      <w:rPr>
        <w:rFonts w:ascii="Wingdings" w:hAnsi="Wingdings" w:hint="default"/>
      </w:rPr>
    </w:lvl>
    <w:lvl w:ilvl="3" w:tplc="04090001" w:tentative="1">
      <w:start w:val="1"/>
      <w:numFmt w:val="bullet"/>
      <w:lvlText w:val=""/>
      <w:lvlJc w:val="left"/>
      <w:pPr>
        <w:ind w:left="2225" w:hanging="360"/>
      </w:pPr>
      <w:rPr>
        <w:rFonts w:ascii="Symbol" w:hAnsi="Symbol" w:hint="default"/>
      </w:rPr>
    </w:lvl>
    <w:lvl w:ilvl="4" w:tplc="04090003" w:tentative="1">
      <w:start w:val="1"/>
      <w:numFmt w:val="bullet"/>
      <w:lvlText w:val="o"/>
      <w:lvlJc w:val="left"/>
      <w:pPr>
        <w:ind w:left="2945" w:hanging="360"/>
      </w:pPr>
      <w:rPr>
        <w:rFonts w:ascii="Courier New" w:hAnsi="Courier New" w:cs="Courier New" w:hint="default"/>
      </w:rPr>
    </w:lvl>
    <w:lvl w:ilvl="5" w:tplc="04090005" w:tentative="1">
      <w:start w:val="1"/>
      <w:numFmt w:val="bullet"/>
      <w:lvlText w:val=""/>
      <w:lvlJc w:val="left"/>
      <w:pPr>
        <w:ind w:left="3665" w:hanging="360"/>
      </w:pPr>
      <w:rPr>
        <w:rFonts w:ascii="Wingdings" w:hAnsi="Wingdings" w:hint="default"/>
      </w:rPr>
    </w:lvl>
    <w:lvl w:ilvl="6" w:tplc="04090001" w:tentative="1">
      <w:start w:val="1"/>
      <w:numFmt w:val="bullet"/>
      <w:lvlText w:val=""/>
      <w:lvlJc w:val="left"/>
      <w:pPr>
        <w:ind w:left="4385" w:hanging="360"/>
      </w:pPr>
      <w:rPr>
        <w:rFonts w:ascii="Symbol" w:hAnsi="Symbol" w:hint="default"/>
      </w:rPr>
    </w:lvl>
    <w:lvl w:ilvl="7" w:tplc="04090003" w:tentative="1">
      <w:start w:val="1"/>
      <w:numFmt w:val="bullet"/>
      <w:lvlText w:val="o"/>
      <w:lvlJc w:val="left"/>
      <w:pPr>
        <w:ind w:left="5105" w:hanging="360"/>
      </w:pPr>
      <w:rPr>
        <w:rFonts w:ascii="Courier New" w:hAnsi="Courier New" w:cs="Courier New" w:hint="default"/>
      </w:rPr>
    </w:lvl>
    <w:lvl w:ilvl="8" w:tplc="04090005" w:tentative="1">
      <w:start w:val="1"/>
      <w:numFmt w:val="bullet"/>
      <w:lvlText w:val=""/>
      <w:lvlJc w:val="left"/>
      <w:pPr>
        <w:ind w:left="5825" w:hanging="360"/>
      </w:pPr>
      <w:rPr>
        <w:rFonts w:ascii="Wingdings" w:hAnsi="Wingdings" w:hint="default"/>
      </w:rPr>
    </w:lvl>
  </w:abstractNum>
  <w:abstractNum w:abstractNumId="64" w15:restartNumberingAfterBreak="0">
    <w:nsid w:val="326B6FFC"/>
    <w:multiLevelType w:val="hybridMultilevel"/>
    <w:tmpl w:val="AF1E97A6"/>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5" w15:restartNumberingAfterBreak="0">
    <w:nsid w:val="32F21B7A"/>
    <w:multiLevelType w:val="multilevel"/>
    <w:tmpl w:val="808C1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33835CE"/>
    <w:multiLevelType w:val="hybridMultilevel"/>
    <w:tmpl w:val="ACFE1608"/>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67" w15:restartNumberingAfterBreak="0">
    <w:nsid w:val="34B2427D"/>
    <w:multiLevelType w:val="hybridMultilevel"/>
    <w:tmpl w:val="E87A0F56"/>
    <w:lvl w:ilvl="0" w:tplc="A84C083E">
      <w:start w:val="1"/>
      <w:numFmt w:val="decimal"/>
      <w:lvlText w:val="%1.1"/>
      <w:lvlJc w:val="left"/>
      <w:pPr>
        <w:ind w:left="1570" w:hanging="360"/>
      </w:pPr>
      <w:rPr>
        <w:rFonts w:hint="default"/>
      </w:rPr>
    </w:lvl>
    <w:lvl w:ilvl="1" w:tplc="04180019" w:tentative="1">
      <w:start w:val="1"/>
      <w:numFmt w:val="lowerLetter"/>
      <w:lvlText w:val="%2."/>
      <w:lvlJc w:val="left"/>
      <w:pPr>
        <w:ind w:left="2290" w:hanging="360"/>
      </w:pPr>
    </w:lvl>
    <w:lvl w:ilvl="2" w:tplc="0418001B" w:tentative="1">
      <w:start w:val="1"/>
      <w:numFmt w:val="lowerRoman"/>
      <w:lvlText w:val="%3."/>
      <w:lvlJc w:val="right"/>
      <w:pPr>
        <w:ind w:left="3010" w:hanging="180"/>
      </w:pPr>
    </w:lvl>
    <w:lvl w:ilvl="3" w:tplc="0418000F" w:tentative="1">
      <w:start w:val="1"/>
      <w:numFmt w:val="decimal"/>
      <w:lvlText w:val="%4."/>
      <w:lvlJc w:val="left"/>
      <w:pPr>
        <w:ind w:left="3730" w:hanging="360"/>
      </w:pPr>
    </w:lvl>
    <w:lvl w:ilvl="4" w:tplc="04180019" w:tentative="1">
      <w:start w:val="1"/>
      <w:numFmt w:val="lowerLetter"/>
      <w:lvlText w:val="%5."/>
      <w:lvlJc w:val="left"/>
      <w:pPr>
        <w:ind w:left="4450" w:hanging="360"/>
      </w:pPr>
    </w:lvl>
    <w:lvl w:ilvl="5" w:tplc="0418001B" w:tentative="1">
      <w:start w:val="1"/>
      <w:numFmt w:val="lowerRoman"/>
      <w:lvlText w:val="%6."/>
      <w:lvlJc w:val="right"/>
      <w:pPr>
        <w:ind w:left="5170" w:hanging="180"/>
      </w:pPr>
    </w:lvl>
    <w:lvl w:ilvl="6" w:tplc="0418000F" w:tentative="1">
      <w:start w:val="1"/>
      <w:numFmt w:val="decimal"/>
      <w:lvlText w:val="%7."/>
      <w:lvlJc w:val="left"/>
      <w:pPr>
        <w:ind w:left="5890" w:hanging="360"/>
      </w:pPr>
    </w:lvl>
    <w:lvl w:ilvl="7" w:tplc="04180019" w:tentative="1">
      <w:start w:val="1"/>
      <w:numFmt w:val="lowerLetter"/>
      <w:lvlText w:val="%8."/>
      <w:lvlJc w:val="left"/>
      <w:pPr>
        <w:ind w:left="6610" w:hanging="360"/>
      </w:pPr>
    </w:lvl>
    <w:lvl w:ilvl="8" w:tplc="0418001B" w:tentative="1">
      <w:start w:val="1"/>
      <w:numFmt w:val="lowerRoman"/>
      <w:lvlText w:val="%9."/>
      <w:lvlJc w:val="right"/>
      <w:pPr>
        <w:ind w:left="7330" w:hanging="180"/>
      </w:pPr>
    </w:lvl>
  </w:abstractNum>
  <w:abstractNum w:abstractNumId="68" w15:restartNumberingAfterBreak="0">
    <w:nsid w:val="360235A6"/>
    <w:multiLevelType w:val="hybridMultilevel"/>
    <w:tmpl w:val="9ED4DD66"/>
    <w:lvl w:ilvl="0" w:tplc="B51C9D52">
      <w:start w:val="1"/>
      <w:numFmt w:val="bullet"/>
      <w:lvlText w:val="•"/>
      <w:lvlJc w:val="left"/>
      <w:pPr>
        <w:ind w:left="720" w:hanging="360"/>
      </w:pPr>
      <w:rPr>
        <w:rFonts w:ascii="EYInterstate" w:hAnsi="EYInterstate" w:hint="default"/>
        <w:color w:val="FFD200"/>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365B07F2"/>
    <w:multiLevelType w:val="hybridMultilevel"/>
    <w:tmpl w:val="E6D2AB1C"/>
    <w:lvl w:ilvl="0" w:tplc="CF743F26">
      <w:start w:val="1"/>
      <w:numFmt w:val="decimal"/>
      <w:lvlText w:val="%1."/>
      <w:lvlJc w:val="left"/>
      <w:pPr>
        <w:ind w:left="1344" w:hanging="360"/>
      </w:pPr>
      <w:rPr>
        <w:rFonts w:ascii="Trebuchet MS" w:eastAsia="MS Mincho" w:hAnsi="Trebuchet MS" w:cs="Trebuchet MS"/>
      </w:rPr>
    </w:lvl>
    <w:lvl w:ilvl="1" w:tplc="04180003">
      <w:start w:val="1"/>
      <w:numFmt w:val="bullet"/>
      <w:lvlText w:val="o"/>
      <w:lvlJc w:val="left"/>
      <w:pPr>
        <w:ind w:left="2064" w:hanging="360"/>
      </w:pPr>
      <w:rPr>
        <w:rFonts w:ascii="Courier New" w:hAnsi="Courier New" w:cs="Courier New" w:hint="default"/>
      </w:rPr>
    </w:lvl>
    <w:lvl w:ilvl="2" w:tplc="04180005">
      <w:start w:val="1"/>
      <w:numFmt w:val="bullet"/>
      <w:lvlText w:val=""/>
      <w:lvlJc w:val="left"/>
      <w:pPr>
        <w:ind w:left="2784" w:hanging="360"/>
      </w:pPr>
      <w:rPr>
        <w:rFonts w:ascii="Wingdings" w:hAnsi="Wingdings" w:hint="default"/>
      </w:rPr>
    </w:lvl>
    <w:lvl w:ilvl="3" w:tplc="04180001" w:tentative="1">
      <w:start w:val="1"/>
      <w:numFmt w:val="bullet"/>
      <w:lvlText w:val=""/>
      <w:lvlJc w:val="left"/>
      <w:pPr>
        <w:ind w:left="3504" w:hanging="360"/>
      </w:pPr>
      <w:rPr>
        <w:rFonts w:ascii="Symbol" w:hAnsi="Symbol" w:hint="default"/>
      </w:rPr>
    </w:lvl>
    <w:lvl w:ilvl="4" w:tplc="04180003" w:tentative="1">
      <w:start w:val="1"/>
      <w:numFmt w:val="bullet"/>
      <w:lvlText w:val="o"/>
      <w:lvlJc w:val="left"/>
      <w:pPr>
        <w:ind w:left="4224" w:hanging="360"/>
      </w:pPr>
      <w:rPr>
        <w:rFonts w:ascii="Courier New" w:hAnsi="Courier New" w:cs="Courier New" w:hint="default"/>
      </w:rPr>
    </w:lvl>
    <w:lvl w:ilvl="5" w:tplc="04180005" w:tentative="1">
      <w:start w:val="1"/>
      <w:numFmt w:val="bullet"/>
      <w:lvlText w:val=""/>
      <w:lvlJc w:val="left"/>
      <w:pPr>
        <w:ind w:left="4944" w:hanging="360"/>
      </w:pPr>
      <w:rPr>
        <w:rFonts w:ascii="Wingdings" w:hAnsi="Wingdings" w:hint="default"/>
      </w:rPr>
    </w:lvl>
    <w:lvl w:ilvl="6" w:tplc="04180001" w:tentative="1">
      <w:start w:val="1"/>
      <w:numFmt w:val="bullet"/>
      <w:lvlText w:val=""/>
      <w:lvlJc w:val="left"/>
      <w:pPr>
        <w:ind w:left="5664" w:hanging="360"/>
      </w:pPr>
      <w:rPr>
        <w:rFonts w:ascii="Symbol" w:hAnsi="Symbol" w:hint="default"/>
      </w:rPr>
    </w:lvl>
    <w:lvl w:ilvl="7" w:tplc="04180003" w:tentative="1">
      <w:start w:val="1"/>
      <w:numFmt w:val="bullet"/>
      <w:lvlText w:val="o"/>
      <w:lvlJc w:val="left"/>
      <w:pPr>
        <w:ind w:left="6384" w:hanging="360"/>
      </w:pPr>
      <w:rPr>
        <w:rFonts w:ascii="Courier New" w:hAnsi="Courier New" w:cs="Courier New" w:hint="default"/>
      </w:rPr>
    </w:lvl>
    <w:lvl w:ilvl="8" w:tplc="04180005" w:tentative="1">
      <w:start w:val="1"/>
      <w:numFmt w:val="bullet"/>
      <w:lvlText w:val=""/>
      <w:lvlJc w:val="left"/>
      <w:pPr>
        <w:ind w:left="7104" w:hanging="360"/>
      </w:pPr>
      <w:rPr>
        <w:rFonts w:ascii="Wingdings" w:hAnsi="Wingdings" w:hint="default"/>
      </w:rPr>
    </w:lvl>
  </w:abstractNum>
  <w:abstractNum w:abstractNumId="70" w15:restartNumberingAfterBreak="0">
    <w:nsid w:val="372962EF"/>
    <w:multiLevelType w:val="hybridMultilevel"/>
    <w:tmpl w:val="72C0B4FE"/>
    <w:lvl w:ilvl="0" w:tplc="04180001">
      <w:start w:val="1"/>
      <w:numFmt w:val="bullet"/>
      <w:lvlText w:val=""/>
      <w:lvlJc w:val="left"/>
      <w:pPr>
        <w:ind w:left="5094" w:hanging="360"/>
      </w:pPr>
      <w:rPr>
        <w:rFonts w:ascii="Symbol" w:hAnsi="Symbol" w:hint="default"/>
      </w:rPr>
    </w:lvl>
    <w:lvl w:ilvl="1" w:tplc="04180003" w:tentative="1">
      <w:start w:val="1"/>
      <w:numFmt w:val="bullet"/>
      <w:lvlText w:val="o"/>
      <w:lvlJc w:val="left"/>
      <w:pPr>
        <w:ind w:left="5814" w:hanging="360"/>
      </w:pPr>
      <w:rPr>
        <w:rFonts w:ascii="Courier New" w:hAnsi="Courier New" w:cs="Courier New" w:hint="default"/>
      </w:rPr>
    </w:lvl>
    <w:lvl w:ilvl="2" w:tplc="04180005" w:tentative="1">
      <w:start w:val="1"/>
      <w:numFmt w:val="bullet"/>
      <w:lvlText w:val=""/>
      <w:lvlJc w:val="left"/>
      <w:pPr>
        <w:ind w:left="6534" w:hanging="360"/>
      </w:pPr>
      <w:rPr>
        <w:rFonts w:ascii="Wingdings" w:hAnsi="Wingdings" w:hint="default"/>
      </w:rPr>
    </w:lvl>
    <w:lvl w:ilvl="3" w:tplc="04180001" w:tentative="1">
      <w:start w:val="1"/>
      <w:numFmt w:val="bullet"/>
      <w:lvlText w:val=""/>
      <w:lvlJc w:val="left"/>
      <w:pPr>
        <w:ind w:left="7254" w:hanging="360"/>
      </w:pPr>
      <w:rPr>
        <w:rFonts w:ascii="Symbol" w:hAnsi="Symbol" w:hint="default"/>
      </w:rPr>
    </w:lvl>
    <w:lvl w:ilvl="4" w:tplc="04180003" w:tentative="1">
      <w:start w:val="1"/>
      <w:numFmt w:val="bullet"/>
      <w:lvlText w:val="o"/>
      <w:lvlJc w:val="left"/>
      <w:pPr>
        <w:ind w:left="7974" w:hanging="360"/>
      </w:pPr>
      <w:rPr>
        <w:rFonts w:ascii="Courier New" w:hAnsi="Courier New" w:cs="Courier New" w:hint="default"/>
      </w:rPr>
    </w:lvl>
    <w:lvl w:ilvl="5" w:tplc="04180005" w:tentative="1">
      <w:start w:val="1"/>
      <w:numFmt w:val="bullet"/>
      <w:lvlText w:val=""/>
      <w:lvlJc w:val="left"/>
      <w:pPr>
        <w:ind w:left="8694" w:hanging="360"/>
      </w:pPr>
      <w:rPr>
        <w:rFonts w:ascii="Wingdings" w:hAnsi="Wingdings" w:hint="default"/>
      </w:rPr>
    </w:lvl>
    <w:lvl w:ilvl="6" w:tplc="04180001" w:tentative="1">
      <w:start w:val="1"/>
      <w:numFmt w:val="bullet"/>
      <w:lvlText w:val=""/>
      <w:lvlJc w:val="left"/>
      <w:pPr>
        <w:ind w:left="9414" w:hanging="360"/>
      </w:pPr>
      <w:rPr>
        <w:rFonts w:ascii="Symbol" w:hAnsi="Symbol" w:hint="default"/>
      </w:rPr>
    </w:lvl>
    <w:lvl w:ilvl="7" w:tplc="04180003" w:tentative="1">
      <w:start w:val="1"/>
      <w:numFmt w:val="bullet"/>
      <w:lvlText w:val="o"/>
      <w:lvlJc w:val="left"/>
      <w:pPr>
        <w:ind w:left="10134" w:hanging="360"/>
      </w:pPr>
      <w:rPr>
        <w:rFonts w:ascii="Courier New" w:hAnsi="Courier New" w:cs="Courier New" w:hint="default"/>
      </w:rPr>
    </w:lvl>
    <w:lvl w:ilvl="8" w:tplc="04180005" w:tentative="1">
      <w:start w:val="1"/>
      <w:numFmt w:val="bullet"/>
      <w:lvlText w:val=""/>
      <w:lvlJc w:val="left"/>
      <w:pPr>
        <w:ind w:left="10854" w:hanging="360"/>
      </w:pPr>
      <w:rPr>
        <w:rFonts w:ascii="Wingdings" w:hAnsi="Wingdings" w:hint="default"/>
      </w:rPr>
    </w:lvl>
  </w:abstractNum>
  <w:abstractNum w:abstractNumId="71" w15:restartNumberingAfterBreak="0">
    <w:nsid w:val="37527DBA"/>
    <w:multiLevelType w:val="hybridMultilevel"/>
    <w:tmpl w:val="572CA54C"/>
    <w:lvl w:ilvl="0" w:tplc="CF743F26">
      <w:start w:val="1"/>
      <w:numFmt w:val="decimal"/>
      <w:lvlText w:val="%1."/>
      <w:lvlJc w:val="left"/>
      <w:pPr>
        <w:ind w:left="1344" w:hanging="360"/>
      </w:pPr>
      <w:rPr>
        <w:rFonts w:ascii="Trebuchet MS" w:eastAsia="MS Mincho" w:hAnsi="Trebuchet MS" w:cs="Trebuchet MS"/>
      </w:rPr>
    </w:lvl>
    <w:lvl w:ilvl="1" w:tplc="0418000D">
      <w:start w:val="1"/>
      <w:numFmt w:val="bullet"/>
      <w:lvlText w:val=""/>
      <w:lvlJc w:val="left"/>
      <w:pPr>
        <w:ind w:left="2064" w:hanging="360"/>
      </w:pPr>
      <w:rPr>
        <w:rFonts w:ascii="Wingdings" w:hAnsi="Wingdings" w:hint="default"/>
      </w:rPr>
    </w:lvl>
    <w:lvl w:ilvl="2" w:tplc="04180005">
      <w:start w:val="1"/>
      <w:numFmt w:val="bullet"/>
      <w:lvlText w:val=""/>
      <w:lvlJc w:val="left"/>
      <w:pPr>
        <w:ind w:left="2784" w:hanging="360"/>
      </w:pPr>
      <w:rPr>
        <w:rFonts w:ascii="Wingdings" w:hAnsi="Wingdings" w:hint="default"/>
      </w:rPr>
    </w:lvl>
    <w:lvl w:ilvl="3" w:tplc="04180001" w:tentative="1">
      <w:start w:val="1"/>
      <w:numFmt w:val="bullet"/>
      <w:lvlText w:val=""/>
      <w:lvlJc w:val="left"/>
      <w:pPr>
        <w:ind w:left="3504" w:hanging="360"/>
      </w:pPr>
      <w:rPr>
        <w:rFonts w:ascii="Symbol" w:hAnsi="Symbol" w:hint="default"/>
      </w:rPr>
    </w:lvl>
    <w:lvl w:ilvl="4" w:tplc="04180003" w:tentative="1">
      <w:start w:val="1"/>
      <w:numFmt w:val="bullet"/>
      <w:lvlText w:val="o"/>
      <w:lvlJc w:val="left"/>
      <w:pPr>
        <w:ind w:left="4224" w:hanging="360"/>
      </w:pPr>
      <w:rPr>
        <w:rFonts w:ascii="Courier New" w:hAnsi="Courier New" w:cs="Courier New" w:hint="default"/>
      </w:rPr>
    </w:lvl>
    <w:lvl w:ilvl="5" w:tplc="04180005" w:tentative="1">
      <w:start w:val="1"/>
      <w:numFmt w:val="bullet"/>
      <w:lvlText w:val=""/>
      <w:lvlJc w:val="left"/>
      <w:pPr>
        <w:ind w:left="4944" w:hanging="360"/>
      </w:pPr>
      <w:rPr>
        <w:rFonts w:ascii="Wingdings" w:hAnsi="Wingdings" w:hint="default"/>
      </w:rPr>
    </w:lvl>
    <w:lvl w:ilvl="6" w:tplc="04180001" w:tentative="1">
      <w:start w:val="1"/>
      <w:numFmt w:val="bullet"/>
      <w:lvlText w:val=""/>
      <w:lvlJc w:val="left"/>
      <w:pPr>
        <w:ind w:left="5664" w:hanging="360"/>
      </w:pPr>
      <w:rPr>
        <w:rFonts w:ascii="Symbol" w:hAnsi="Symbol" w:hint="default"/>
      </w:rPr>
    </w:lvl>
    <w:lvl w:ilvl="7" w:tplc="04180003" w:tentative="1">
      <w:start w:val="1"/>
      <w:numFmt w:val="bullet"/>
      <w:lvlText w:val="o"/>
      <w:lvlJc w:val="left"/>
      <w:pPr>
        <w:ind w:left="6384" w:hanging="360"/>
      </w:pPr>
      <w:rPr>
        <w:rFonts w:ascii="Courier New" w:hAnsi="Courier New" w:cs="Courier New" w:hint="default"/>
      </w:rPr>
    </w:lvl>
    <w:lvl w:ilvl="8" w:tplc="04180005" w:tentative="1">
      <w:start w:val="1"/>
      <w:numFmt w:val="bullet"/>
      <w:lvlText w:val=""/>
      <w:lvlJc w:val="left"/>
      <w:pPr>
        <w:ind w:left="7104" w:hanging="360"/>
      </w:pPr>
      <w:rPr>
        <w:rFonts w:ascii="Wingdings" w:hAnsi="Wingdings" w:hint="default"/>
      </w:rPr>
    </w:lvl>
  </w:abstractNum>
  <w:abstractNum w:abstractNumId="72" w15:restartNumberingAfterBreak="0">
    <w:nsid w:val="37F4408B"/>
    <w:multiLevelType w:val="hybridMultilevel"/>
    <w:tmpl w:val="59DA7F7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382A5DCB"/>
    <w:multiLevelType w:val="hybridMultilevel"/>
    <w:tmpl w:val="71E26682"/>
    <w:lvl w:ilvl="0" w:tplc="A84C083E">
      <w:start w:val="1"/>
      <w:numFmt w:val="decimal"/>
      <w:lvlText w:val="%1.1"/>
      <w:lvlJc w:val="left"/>
      <w:rPr>
        <w:rFonts w:hint="default"/>
        <w:b/>
        <w:bCs/>
        <w:i w:val="0"/>
        <w:iCs w:val="0"/>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74" w15:restartNumberingAfterBreak="0">
    <w:nsid w:val="38344F86"/>
    <w:multiLevelType w:val="hybridMultilevel"/>
    <w:tmpl w:val="12128A62"/>
    <w:lvl w:ilvl="0" w:tplc="0409000D">
      <w:start w:val="1"/>
      <w:numFmt w:val="bullet"/>
      <w:lvlText w:val=""/>
      <w:lvlJc w:val="left"/>
      <w:pPr>
        <w:ind w:left="645" w:hanging="360"/>
      </w:pPr>
      <w:rPr>
        <w:rFonts w:ascii="Wingdings" w:hAnsi="Wingdings"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75" w15:restartNumberingAfterBreak="0">
    <w:nsid w:val="38BD71AB"/>
    <w:multiLevelType w:val="hybridMultilevel"/>
    <w:tmpl w:val="59DA7F7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6" w15:restartNumberingAfterBreak="0">
    <w:nsid w:val="3AB6244F"/>
    <w:multiLevelType w:val="hybridMultilevel"/>
    <w:tmpl w:val="59DA7F7E"/>
    <w:lvl w:ilvl="0" w:tplc="B270E648">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3B377CC8"/>
    <w:multiLevelType w:val="hybridMultilevel"/>
    <w:tmpl w:val="8BAA5992"/>
    <w:lvl w:ilvl="0" w:tplc="0409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3B5F5F44"/>
    <w:multiLevelType w:val="hybridMultilevel"/>
    <w:tmpl w:val="F4526DF6"/>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79" w15:restartNumberingAfterBreak="0">
    <w:nsid w:val="3BAB5E59"/>
    <w:multiLevelType w:val="hybridMultilevel"/>
    <w:tmpl w:val="B872945A"/>
    <w:lvl w:ilvl="0" w:tplc="E0F6CD8C">
      <w:start w:val="1"/>
      <w:numFmt w:val="bullet"/>
      <w:lvlText w:val=""/>
      <w:lvlJc w:val="left"/>
      <w:pPr>
        <w:ind w:left="1428" w:hanging="360"/>
      </w:pPr>
      <w:rPr>
        <w:rFonts w:ascii="Wingdings" w:hAnsi="Wingdings" w:hint="default"/>
        <w:color w:val="auto"/>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80" w15:restartNumberingAfterBreak="0">
    <w:nsid w:val="3BF32A08"/>
    <w:multiLevelType w:val="hybridMultilevel"/>
    <w:tmpl w:val="1A162618"/>
    <w:lvl w:ilvl="0" w:tplc="1ADCB910">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1" w15:restartNumberingAfterBreak="0">
    <w:nsid w:val="3D116443"/>
    <w:multiLevelType w:val="hybridMultilevel"/>
    <w:tmpl w:val="661A6DB8"/>
    <w:lvl w:ilvl="0" w:tplc="0409000B">
      <w:start w:val="1"/>
      <w:numFmt w:val="bullet"/>
      <w:lvlText w:val=""/>
      <w:lvlJc w:val="left"/>
      <w:pPr>
        <w:ind w:left="1087" w:hanging="360"/>
      </w:pPr>
      <w:rPr>
        <w:rFonts w:ascii="Wingdings" w:hAnsi="Wingdings" w:hint="default"/>
      </w:rPr>
    </w:lvl>
    <w:lvl w:ilvl="1" w:tplc="04180003" w:tentative="1">
      <w:start w:val="1"/>
      <w:numFmt w:val="bullet"/>
      <w:lvlText w:val="o"/>
      <w:lvlJc w:val="left"/>
      <w:pPr>
        <w:ind w:left="1807" w:hanging="360"/>
      </w:pPr>
      <w:rPr>
        <w:rFonts w:ascii="Courier New" w:hAnsi="Courier New" w:cs="Courier New" w:hint="default"/>
      </w:rPr>
    </w:lvl>
    <w:lvl w:ilvl="2" w:tplc="04180005" w:tentative="1">
      <w:start w:val="1"/>
      <w:numFmt w:val="bullet"/>
      <w:lvlText w:val=""/>
      <w:lvlJc w:val="left"/>
      <w:pPr>
        <w:ind w:left="2527" w:hanging="360"/>
      </w:pPr>
      <w:rPr>
        <w:rFonts w:ascii="Wingdings" w:hAnsi="Wingdings" w:hint="default"/>
      </w:rPr>
    </w:lvl>
    <w:lvl w:ilvl="3" w:tplc="04180001" w:tentative="1">
      <w:start w:val="1"/>
      <w:numFmt w:val="bullet"/>
      <w:lvlText w:val=""/>
      <w:lvlJc w:val="left"/>
      <w:pPr>
        <w:ind w:left="3247" w:hanging="360"/>
      </w:pPr>
      <w:rPr>
        <w:rFonts w:ascii="Symbol" w:hAnsi="Symbol" w:hint="default"/>
      </w:rPr>
    </w:lvl>
    <w:lvl w:ilvl="4" w:tplc="04180003" w:tentative="1">
      <w:start w:val="1"/>
      <w:numFmt w:val="bullet"/>
      <w:lvlText w:val="o"/>
      <w:lvlJc w:val="left"/>
      <w:pPr>
        <w:ind w:left="3967" w:hanging="360"/>
      </w:pPr>
      <w:rPr>
        <w:rFonts w:ascii="Courier New" w:hAnsi="Courier New" w:cs="Courier New" w:hint="default"/>
      </w:rPr>
    </w:lvl>
    <w:lvl w:ilvl="5" w:tplc="04180005" w:tentative="1">
      <w:start w:val="1"/>
      <w:numFmt w:val="bullet"/>
      <w:lvlText w:val=""/>
      <w:lvlJc w:val="left"/>
      <w:pPr>
        <w:ind w:left="4687" w:hanging="360"/>
      </w:pPr>
      <w:rPr>
        <w:rFonts w:ascii="Wingdings" w:hAnsi="Wingdings" w:hint="default"/>
      </w:rPr>
    </w:lvl>
    <w:lvl w:ilvl="6" w:tplc="04180001" w:tentative="1">
      <w:start w:val="1"/>
      <w:numFmt w:val="bullet"/>
      <w:lvlText w:val=""/>
      <w:lvlJc w:val="left"/>
      <w:pPr>
        <w:ind w:left="5407" w:hanging="360"/>
      </w:pPr>
      <w:rPr>
        <w:rFonts w:ascii="Symbol" w:hAnsi="Symbol" w:hint="default"/>
      </w:rPr>
    </w:lvl>
    <w:lvl w:ilvl="7" w:tplc="04180003" w:tentative="1">
      <w:start w:val="1"/>
      <w:numFmt w:val="bullet"/>
      <w:lvlText w:val="o"/>
      <w:lvlJc w:val="left"/>
      <w:pPr>
        <w:ind w:left="6127" w:hanging="360"/>
      </w:pPr>
      <w:rPr>
        <w:rFonts w:ascii="Courier New" w:hAnsi="Courier New" w:cs="Courier New" w:hint="default"/>
      </w:rPr>
    </w:lvl>
    <w:lvl w:ilvl="8" w:tplc="04180005" w:tentative="1">
      <w:start w:val="1"/>
      <w:numFmt w:val="bullet"/>
      <w:lvlText w:val=""/>
      <w:lvlJc w:val="left"/>
      <w:pPr>
        <w:ind w:left="6847" w:hanging="360"/>
      </w:pPr>
      <w:rPr>
        <w:rFonts w:ascii="Wingdings" w:hAnsi="Wingdings" w:hint="default"/>
      </w:rPr>
    </w:lvl>
  </w:abstractNum>
  <w:abstractNum w:abstractNumId="82" w15:restartNumberingAfterBreak="0">
    <w:nsid w:val="3D965353"/>
    <w:multiLevelType w:val="hybridMultilevel"/>
    <w:tmpl w:val="CC1E5418"/>
    <w:lvl w:ilvl="0" w:tplc="7E5E7FA2">
      <w:start w:val="1"/>
      <w:numFmt w:val="decimal"/>
      <w:lvlText w:val="%1."/>
      <w:lvlJc w:val="left"/>
      <w:pPr>
        <w:ind w:left="705" w:hanging="705"/>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3" w15:restartNumberingAfterBreak="0">
    <w:nsid w:val="3E241BF0"/>
    <w:multiLevelType w:val="hybridMultilevel"/>
    <w:tmpl w:val="21E25D26"/>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E7B4699"/>
    <w:multiLevelType w:val="hybridMultilevel"/>
    <w:tmpl w:val="2EBE84A0"/>
    <w:lvl w:ilvl="0" w:tplc="FDE84D72">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15:restartNumberingAfterBreak="0">
    <w:nsid w:val="3F101BB3"/>
    <w:multiLevelType w:val="hybridMultilevel"/>
    <w:tmpl w:val="8C64575A"/>
    <w:lvl w:ilvl="0" w:tplc="04180017">
      <w:start w:val="1"/>
      <w:numFmt w:val="lowerLetter"/>
      <w:lvlText w:val="%1)"/>
      <w:lvlJc w:val="left"/>
      <w:pPr>
        <w:ind w:left="2160" w:hanging="360"/>
      </w:p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86" w15:restartNumberingAfterBreak="0">
    <w:nsid w:val="40995BFF"/>
    <w:multiLevelType w:val="hybridMultilevel"/>
    <w:tmpl w:val="143C80BA"/>
    <w:lvl w:ilvl="0" w:tplc="04180005">
      <w:start w:val="1"/>
      <w:numFmt w:val="bullet"/>
      <w:lvlText w:val=""/>
      <w:lvlJc w:val="left"/>
      <w:pPr>
        <w:ind w:left="1211" w:hanging="360"/>
      </w:pPr>
      <w:rPr>
        <w:rFonts w:ascii="Wingdings" w:hAnsi="Wingdings"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87" w15:restartNumberingAfterBreak="0">
    <w:nsid w:val="40AB16F1"/>
    <w:multiLevelType w:val="hybridMultilevel"/>
    <w:tmpl w:val="803CFD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8" w15:restartNumberingAfterBreak="0">
    <w:nsid w:val="40CF00F5"/>
    <w:multiLevelType w:val="hybridMultilevel"/>
    <w:tmpl w:val="9DE6082A"/>
    <w:lvl w:ilvl="0" w:tplc="04180001">
      <w:start w:val="1"/>
      <w:numFmt w:val="bullet"/>
      <w:lvlText w:val=""/>
      <w:lvlJc w:val="left"/>
      <w:pPr>
        <w:ind w:left="1494" w:hanging="360"/>
      </w:pPr>
      <w:rPr>
        <w:rFonts w:ascii="Symbol" w:hAnsi="Symbol" w:hint="default"/>
      </w:rPr>
    </w:lvl>
    <w:lvl w:ilvl="1" w:tplc="04180003" w:tentative="1">
      <w:start w:val="1"/>
      <w:numFmt w:val="bullet"/>
      <w:lvlText w:val="o"/>
      <w:lvlJc w:val="left"/>
      <w:pPr>
        <w:ind w:left="3348" w:hanging="360"/>
      </w:pPr>
      <w:rPr>
        <w:rFonts w:ascii="Courier New" w:hAnsi="Courier New" w:cs="Courier New" w:hint="default"/>
      </w:rPr>
    </w:lvl>
    <w:lvl w:ilvl="2" w:tplc="04180005" w:tentative="1">
      <w:start w:val="1"/>
      <w:numFmt w:val="bullet"/>
      <w:lvlText w:val=""/>
      <w:lvlJc w:val="left"/>
      <w:pPr>
        <w:ind w:left="4068" w:hanging="360"/>
      </w:pPr>
      <w:rPr>
        <w:rFonts w:ascii="Wingdings" w:hAnsi="Wingdings" w:hint="default"/>
      </w:rPr>
    </w:lvl>
    <w:lvl w:ilvl="3" w:tplc="04180001" w:tentative="1">
      <w:start w:val="1"/>
      <w:numFmt w:val="bullet"/>
      <w:lvlText w:val=""/>
      <w:lvlJc w:val="left"/>
      <w:pPr>
        <w:ind w:left="4788" w:hanging="360"/>
      </w:pPr>
      <w:rPr>
        <w:rFonts w:ascii="Symbol" w:hAnsi="Symbol" w:hint="default"/>
      </w:rPr>
    </w:lvl>
    <w:lvl w:ilvl="4" w:tplc="04180003" w:tentative="1">
      <w:start w:val="1"/>
      <w:numFmt w:val="bullet"/>
      <w:lvlText w:val="o"/>
      <w:lvlJc w:val="left"/>
      <w:pPr>
        <w:ind w:left="5508" w:hanging="360"/>
      </w:pPr>
      <w:rPr>
        <w:rFonts w:ascii="Courier New" w:hAnsi="Courier New" w:cs="Courier New" w:hint="default"/>
      </w:rPr>
    </w:lvl>
    <w:lvl w:ilvl="5" w:tplc="04180005" w:tentative="1">
      <w:start w:val="1"/>
      <w:numFmt w:val="bullet"/>
      <w:lvlText w:val=""/>
      <w:lvlJc w:val="left"/>
      <w:pPr>
        <w:ind w:left="6228" w:hanging="360"/>
      </w:pPr>
      <w:rPr>
        <w:rFonts w:ascii="Wingdings" w:hAnsi="Wingdings" w:hint="default"/>
      </w:rPr>
    </w:lvl>
    <w:lvl w:ilvl="6" w:tplc="04180001" w:tentative="1">
      <w:start w:val="1"/>
      <w:numFmt w:val="bullet"/>
      <w:lvlText w:val=""/>
      <w:lvlJc w:val="left"/>
      <w:pPr>
        <w:ind w:left="6948" w:hanging="360"/>
      </w:pPr>
      <w:rPr>
        <w:rFonts w:ascii="Symbol" w:hAnsi="Symbol" w:hint="default"/>
      </w:rPr>
    </w:lvl>
    <w:lvl w:ilvl="7" w:tplc="04180003" w:tentative="1">
      <w:start w:val="1"/>
      <w:numFmt w:val="bullet"/>
      <w:lvlText w:val="o"/>
      <w:lvlJc w:val="left"/>
      <w:pPr>
        <w:ind w:left="7668" w:hanging="360"/>
      </w:pPr>
      <w:rPr>
        <w:rFonts w:ascii="Courier New" w:hAnsi="Courier New" w:cs="Courier New" w:hint="default"/>
      </w:rPr>
    </w:lvl>
    <w:lvl w:ilvl="8" w:tplc="04180005" w:tentative="1">
      <w:start w:val="1"/>
      <w:numFmt w:val="bullet"/>
      <w:lvlText w:val=""/>
      <w:lvlJc w:val="left"/>
      <w:pPr>
        <w:ind w:left="8388" w:hanging="360"/>
      </w:pPr>
      <w:rPr>
        <w:rFonts w:ascii="Wingdings" w:hAnsi="Wingdings" w:hint="default"/>
      </w:rPr>
    </w:lvl>
  </w:abstractNum>
  <w:abstractNum w:abstractNumId="89" w15:restartNumberingAfterBreak="0">
    <w:nsid w:val="41B44906"/>
    <w:multiLevelType w:val="hybridMultilevel"/>
    <w:tmpl w:val="58F4E992"/>
    <w:lvl w:ilvl="0" w:tplc="D6122DBA">
      <w:start w:val="1"/>
      <w:numFmt w:val="bullet"/>
      <w:lvlText w:val="-"/>
      <w:lvlJc w:val="left"/>
      <w:rPr>
        <w:rFonts w:ascii="Times New Roman" w:eastAsia="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0" w15:restartNumberingAfterBreak="0">
    <w:nsid w:val="42835DB0"/>
    <w:multiLevelType w:val="hybridMultilevel"/>
    <w:tmpl w:val="CF544926"/>
    <w:lvl w:ilvl="0" w:tplc="FDE84D72">
      <w:numFmt w:val="bullet"/>
      <w:lvlText w:val="-"/>
      <w:lvlJc w:val="left"/>
      <w:pPr>
        <w:ind w:left="360" w:hanging="360"/>
      </w:pPr>
      <w:rPr>
        <w:rFonts w:ascii="Trebuchet MS" w:eastAsiaTheme="minorHAnsi" w:hAnsi="Trebuchet MS" w:cstheme="minorBidi"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1" w15:restartNumberingAfterBreak="0">
    <w:nsid w:val="431B17CA"/>
    <w:multiLevelType w:val="hybridMultilevel"/>
    <w:tmpl w:val="8BF0EE06"/>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3F2569B"/>
    <w:multiLevelType w:val="hybridMultilevel"/>
    <w:tmpl w:val="7D549EEA"/>
    <w:lvl w:ilvl="0" w:tplc="D6122DBA">
      <w:start w:val="1"/>
      <w:numFmt w:val="bullet"/>
      <w:lvlText w:val="-"/>
      <w:lvlJc w:val="left"/>
      <w:pPr>
        <w:ind w:left="1353" w:hanging="360"/>
      </w:pPr>
      <w:rPr>
        <w:rFonts w:ascii="Times New Roman" w:eastAsia="Times New Roman" w:hAnsi="Times New Roman"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93" w15:restartNumberingAfterBreak="0">
    <w:nsid w:val="449832D6"/>
    <w:multiLevelType w:val="hybridMultilevel"/>
    <w:tmpl w:val="DD92E2E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453D72FD"/>
    <w:multiLevelType w:val="hybridMultilevel"/>
    <w:tmpl w:val="2F6244F6"/>
    <w:lvl w:ilvl="0" w:tplc="D6122DBA">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75127F8"/>
    <w:multiLevelType w:val="hybridMultilevel"/>
    <w:tmpl w:val="19D43290"/>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7D215DF"/>
    <w:multiLevelType w:val="hybridMultilevel"/>
    <w:tmpl w:val="17AC65EC"/>
    <w:lvl w:ilvl="0" w:tplc="B58C5136">
      <w:start w:val="1"/>
      <w:numFmt w:val="lowerLetter"/>
      <w:lvlText w:val="%1)"/>
      <w:lvlJc w:val="left"/>
      <w:pPr>
        <w:ind w:left="644" w:hanging="360"/>
      </w:p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97" w15:restartNumberingAfterBreak="0">
    <w:nsid w:val="48007150"/>
    <w:multiLevelType w:val="hybridMultilevel"/>
    <w:tmpl w:val="AA2CDC2E"/>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848295C"/>
    <w:multiLevelType w:val="hybridMultilevel"/>
    <w:tmpl w:val="6C9E7578"/>
    <w:lvl w:ilvl="0" w:tplc="0409000B">
      <w:start w:val="1"/>
      <w:numFmt w:val="bullet"/>
      <w:lvlText w:val=""/>
      <w:lvlJc w:val="left"/>
      <w:rPr>
        <w:rFonts w:ascii="Wingdings" w:hAnsi="Wingdings" w:hint="default"/>
      </w:rPr>
    </w:lvl>
    <w:lvl w:ilvl="1" w:tplc="04180019">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99" w15:restartNumberingAfterBreak="0">
    <w:nsid w:val="485D58A5"/>
    <w:multiLevelType w:val="hybridMultilevel"/>
    <w:tmpl w:val="59DA7F7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0" w15:restartNumberingAfterBreak="0">
    <w:nsid w:val="48D67B5C"/>
    <w:multiLevelType w:val="hybridMultilevel"/>
    <w:tmpl w:val="A34AE8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8E95DCD"/>
    <w:multiLevelType w:val="hybridMultilevel"/>
    <w:tmpl w:val="AC0CE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C035F9A"/>
    <w:multiLevelType w:val="hybridMultilevel"/>
    <w:tmpl w:val="C420B4D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3" w15:restartNumberingAfterBreak="0">
    <w:nsid w:val="4CA23368"/>
    <w:multiLevelType w:val="hybridMultilevel"/>
    <w:tmpl w:val="C3181882"/>
    <w:lvl w:ilvl="0" w:tplc="0418000D">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04" w15:restartNumberingAfterBreak="0">
    <w:nsid w:val="4EEB40EB"/>
    <w:multiLevelType w:val="hybridMultilevel"/>
    <w:tmpl w:val="5E08DA8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F374022"/>
    <w:multiLevelType w:val="hybridMultilevel"/>
    <w:tmpl w:val="E2242046"/>
    <w:lvl w:ilvl="0" w:tplc="0418000D">
      <w:start w:val="1"/>
      <w:numFmt w:val="bullet"/>
      <w:lvlText w:val=""/>
      <w:lvlJc w:val="left"/>
      <w:pPr>
        <w:ind w:left="1571" w:hanging="360"/>
      </w:pPr>
      <w:rPr>
        <w:rFonts w:ascii="Wingdings" w:hAnsi="Wingdings"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106" w15:restartNumberingAfterBreak="0">
    <w:nsid w:val="4F55315D"/>
    <w:multiLevelType w:val="multilevel"/>
    <w:tmpl w:val="4800A840"/>
    <w:lvl w:ilvl="0">
      <w:start w:val="1"/>
      <w:numFmt w:val="decimal"/>
      <w:lvlText w:val="%1."/>
      <w:lvlJc w:val="left"/>
      <w:pPr>
        <w:ind w:left="1069" w:hanging="360"/>
      </w:pPr>
      <w:rPr>
        <w:rFonts w:hint="default"/>
      </w:rPr>
    </w:lvl>
    <w:lvl w:ilvl="1">
      <w:start w:val="7"/>
      <w:numFmt w:val="decimal"/>
      <w:isLgl/>
      <w:lvlText w:val="%1.%2."/>
      <w:lvlJc w:val="left"/>
      <w:pPr>
        <w:ind w:left="1069" w:hanging="360"/>
      </w:pPr>
      <w:rPr>
        <w:rFonts w:hint="default"/>
      </w:rPr>
    </w:lvl>
    <w:lvl w:ilvl="2">
      <w:start w:val="1"/>
      <w:numFmt w:val="decimal"/>
      <w:isLgl/>
      <w:lvlText w:val="%1.%2.%3."/>
      <w:lvlJc w:val="left"/>
      <w:pPr>
        <w:ind w:left="1069" w:hanging="360"/>
      </w:pPr>
      <w:rPr>
        <w:rFonts w:hint="default"/>
      </w:rPr>
    </w:lvl>
    <w:lvl w:ilvl="3">
      <w:start w:val="1"/>
      <w:numFmt w:val="decimal"/>
      <w:isLgl/>
      <w:lvlText w:val="%1.%2.%3.%4."/>
      <w:lvlJc w:val="left"/>
      <w:pPr>
        <w:ind w:left="1069" w:hanging="36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429" w:hanging="720"/>
      </w:pPr>
      <w:rPr>
        <w:rFonts w:hint="default"/>
      </w:rPr>
    </w:lvl>
    <w:lvl w:ilvl="6">
      <w:start w:val="1"/>
      <w:numFmt w:val="decimal"/>
      <w:isLgl/>
      <w:lvlText w:val="%1.%2.%3.%4.%5.%6.%7."/>
      <w:lvlJc w:val="left"/>
      <w:pPr>
        <w:ind w:left="1429" w:hanging="720"/>
      </w:pPr>
      <w:rPr>
        <w:rFonts w:hint="default"/>
      </w:rPr>
    </w:lvl>
    <w:lvl w:ilvl="7">
      <w:start w:val="1"/>
      <w:numFmt w:val="decimal"/>
      <w:isLgl/>
      <w:lvlText w:val="%1.%2.%3.%4.%5.%6.%7.%8."/>
      <w:lvlJc w:val="left"/>
      <w:pPr>
        <w:ind w:left="1429" w:hanging="720"/>
      </w:pPr>
      <w:rPr>
        <w:rFonts w:hint="default"/>
      </w:rPr>
    </w:lvl>
    <w:lvl w:ilvl="8">
      <w:start w:val="1"/>
      <w:numFmt w:val="decimal"/>
      <w:isLgl/>
      <w:lvlText w:val="%1.%2.%3.%4.%5.%6.%7.%8.%9."/>
      <w:lvlJc w:val="left"/>
      <w:pPr>
        <w:ind w:left="1789" w:hanging="1080"/>
      </w:pPr>
      <w:rPr>
        <w:rFonts w:hint="default"/>
      </w:rPr>
    </w:lvl>
  </w:abstractNum>
  <w:abstractNum w:abstractNumId="107" w15:restartNumberingAfterBreak="0">
    <w:nsid w:val="4F8B506B"/>
    <w:multiLevelType w:val="hybridMultilevel"/>
    <w:tmpl w:val="59DA7F7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8" w15:restartNumberingAfterBreak="0">
    <w:nsid w:val="4FDD04EC"/>
    <w:multiLevelType w:val="hybridMultilevel"/>
    <w:tmpl w:val="1E3E85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9" w15:restartNumberingAfterBreak="0">
    <w:nsid w:val="4FF77339"/>
    <w:multiLevelType w:val="hybridMultilevel"/>
    <w:tmpl w:val="FA3A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85"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FFA6037"/>
    <w:multiLevelType w:val="hybridMultilevel"/>
    <w:tmpl w:val="65644006"/>
    <w:lvl w:ilvl="0" w:tplc="BF887A1E">
      <w:start w:val="1"/>
      <w:numFmt w:val="lowerRoman"/>
      <w:lvlText w:val="%1)"/>
      <w:lvlJc w:val="left"/>
      <w:pPr>
        <w:ind w:left="1429" w:hanging="7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11" w15:restartNumberingAfterBreak="0">
    <w:nsid w:val="50312DB1"/>
    <w:multiLevelType w:val="multilevel"/>
    <w:tmpl w:val="0418001F"/>
    <w:lvl w:ilvl="0">
      <w:start w:val="1"/>
      <w:numFmt w:val="decimal"/>
      <w:lvlText w:val="%1."/>
      <w:lvlJc w:val="left"/>
      <w:pPr>
        <w:ind w:left="2487" w:hanging="360"/>
      </w:p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112" w15:restartNumberingAfterBreak="0">
    <w:nsid w:val="50A50FBB"/>
    <w:multiLevelType w:val="hybridMultilevel"/>
    <w:tmpl w:val="33A6C2A2"/>
    <w:lvl w:ilvl="0" w:tplc="891C8F40">
      <w:start w:val="5"/>
      <w:numFmt w:val="bullet"/>
      <w:lvlText w:val="-"/>
      <w:lvlJc w:val="left"/>
      <w:pPr>
        <w:tabs>
          <w:tab w:val="num" w:pos="357"/>
        </w:tabs>
        <w:ind w:left="567" w:hanging="207"/>
      </w:pPr>
      <w:rPr>
        <w:rFonts w:ascii="Arial" w:eastAsia="Poor Richard" w:hAnsi="Arial"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0BC7E5B"/>
    <w:multiLevelType w:val="hybridMultilevel"/>
    <w:tmpl w:val="79123120"/>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0D4262A"/>
    <w:multiLevelType w:val="hybridMultilevel"/>
    <w:tmpl w:val="998C1248"/>
    <w:lvl w:ilvl="0" w:tplc="9D2E6240">
      <w:start w:val="1"/>
      <w:numFmt w:val="bullet"/>
      <w:lvlText w:val=""/>
      <w:lvlJc w:val="left"/>
      <w:pPr>
        <w:ind w:left="644"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1184783"/>
    <w:multiLevelType w:val="hybridMultilevel"/>
    <w:tmpl w:val="5A84E97E"/>
    <w:lvl w:ilvl="0" w:tplc="04180001">
      <w:start w:val="1"/>
      <w:numFmt w:val="bullet"/>
      <w:lvlText w:val=""/>
      <w:lvlJc w:val="left"/>
      <w:pPr>
        <w:ind w:left="775" w:hanging="360"/>
      </w:pPr>
      <w:rPr>
        <w:rFonts w:ascii="Symbol" w:hAnsi="Symbol" w:hint="default"/>
      </w:rPr>
    </w:lvl>
    <w:lvl w:ilvl="1" w:tplc="04180003" w:tentative="1">
      <w:start w:val="1"/>
      <w:numFmt w:val="bullet"/>
      <w:lvlText w:val="o"/>
      <w:lvlJc w:val="left"/>
      <w:pPr>
        <w:ind w:left="1495" w:hanging="360"/>
      </w:pPr>
      <w:rPr>
        <w:rFonts w:ascii="Courier New" w:hAnsi="Courier New" w:cs="Courier New" w:hint="default"/>
      </w:rPr>
    </w:lvl>
    <w:lvl w:ilvl="2" w:tplc="04180005" w:tentative="1">
      <w:start w:val="1"/>
      <w:numFmt w:val="bullet"/>
      <w:lvlText w:val=""/>
      <w:lvlJc w:val="left"/>
      <w:pPr>
        <w:ind w:left="2215" w:hanging="360"/>
      </w:pPr>
      <w:rPr>
        <w:rFonts w:ascii="Wingdings" w:hAnsi="Wingdings" w:hint="default"/>
      </w:rPr>
    </w:lvl>
    <w:lvl w:ilvl="3" w:tplc="04180001" w:tentative="1">
      <w:start w:val="1"/>
      <w:numFmt w:val="bullet"/>
      <w:lvlText w:val=""/>
      <w:lvlJc w:val="left"/>
      <w:pPr>
        <w:ind w:left="2935" w:hanging="360"/>
      </w:pPr>
      <w:rPr>
        <w:rFonts w:ascii="Symbol" w:hAnsi="Symbol" w:hint="default"/>
      </w:rPr>
    </w:lvl>
    <w:lvl w:ilvl="4" w:tplc="04180003" w:tentative="1">
      <w:start w:val="1"/>
      <w:numFmt w:val="bullet"/>
      <w:lvlText w:val="o"/>
      <w:lvlJc w:val="left"/>
      <w:pPr>
        <w:ind w:left="3655" w:hanging="360"/>
      </w:pPr>
      <w:rPr>
        <w:rFonts w:ascii="Courier New" w:hAnsi="Courier New" w:cs="Courier New" w:hint="default"/>
      </w:rPr>
    </w:lvl>
    <w:lvl w:ilvl="5" w:tplc="04180005" w:tentative="1">
      <w:start w:val="1"/>
      <w:numFmt w:val="bullet"/>
      <w:lvlText w:val=""/>
      <w:lvlJc w:val="left"/>
      <w:pPr>
        <w:ind w:left="4375" w:hanging="360"/>
      </w:pPr>
      <w:rPr>
        <w:rFonts w:ascii="Wingdings" w:hAnsi="Wingdings" w:hint="default"/>
      </w:rPr>
    </w:lvl>
    <w:lvl w:ilvl="6" w:tplc="04180001" w:tentative="1">
      <w:start w:val="1"/>
      <w:numFmt w:val="bullet"/>
      <w:lvlText w:val=""/>
      <w:lvlJc w:val="left"/>
      <w:pPr>
        <w:ind w:left="5095" w:hanging="360"/>
      </w:pPr>
      <w:rPr>
        <w:rFonts w:ascii="Symbol" w:hAnsi="Symbol" w:hint="default"/>
      </w:rPr>
    </w:lvl>
    <w:lvl w:ilvl="7" w:tplc="04180003" w:tentative="1">
      <w:start w:val="1"/>
      <w:numFmt w:val="bullet"/>
      <w:lvlText w:val="o"/>
      <w:lvlJc w:val="left"/>
      <w:pPr>
        <w:ind w:left="5815" w:hanging="360"/>
      </w:pPr>
      <w:rPr>
        <w:rFonts w:ascii="Courier New" w:hAnsi="Courier New" w:cs="Courier New" w:hint="default"/>
      </w:rPr>
    </w:lvl>
    <w:lvl w:ilvl="8" w:tplc="04180005" w:tentative="1">
      <w:start w:val="1"/>
      <w:numFmt w:val="bullet"/>
      <w:lvlText w:val=""/>
      <w:lvlJc w:val="left"/>
      <w:pPr>
        <w:ind w:left="6535" w:hanging="360"/>
      </w:pPr>
      <w:rPr>
        <w:rFonts w:ascii="Wingdings" w:hAnsi="Wingdings" w:hint="default"/>
      </w:rPr>
    </w:lvl>
  </w:abstractNum>
  <w:abstractNum w:abstractNumId="116" w15:restartNumberingAfterBreak="0">
    <w:nsid w:val="517C451E"/>
    <w:multiLevelType w:val="hybridMultilevel"/>
    <w:tmpl w:val="E79863B4"/>
    <w:lvl w:ilvl="0" w:tplc="CC986BB8">
      <w:start w:val="31"/>
      <w:numFmt w:val="bullet"/>
      <w:lvlText w:val="-"/>
      <w:lvlJc w:val="left"/>
      <w:pPr>
        <w:ind w:left="2424" w:hanging="360"/>
      </w:pPr>
      <w:rPr>
        <w:rFonts w:ascii="Trebuchet MS" w:eastAsia="Times New Roman" w:hAnsi="Trebuchet MS" w:cs="Times New Roman" w:hint="default"/>
      </w:rPr>
    </w:lvl>
    <w:lvl w:ilvl="1" w:tplc="04180003" w:tentative="1">
      <w:start w:val="1"/>
      <w:numFmt w:val="bullet"/>
      <w:lvlText w:val="o"/>
      <w:lvlJc w:val="left"/>
      <w:pPr>
        <w:ind w:left="3144" w:hanging="360"/>
      </w:pPr>
      <w:rPr>
        <w:rFonts w:ascii="Courier New" w:hAnsi="Courier New" w:cs="Courier New" w:hint="default"/>
      </w:rPr>
    </w:lvl>
    <w:lvl w:ilvl="2" w:tplc="04180005" w:tentative="1">
      <w:start w:val="1"/>
      <w:numFmt w:val="bullet"/>
      <w:lvlText w:val=""/>
      <w:lvlJc w:val="left"/>
      <w:pPr>
        <w:ind w:left="3864" w:hanging="360"/>
      </w:pPr>
      <w:rPr>
        <w:rFonts w:ascii="Wingdings" w:hAnsi="Wingdings" w:hint="default"/>
      </w:rPr>
    </w:lvl>
    <w:lvl w:ilvl="3" w:tplc="04180001" w:tentative="1">
      <w:start w:val="1"/>
      <w:numFmt w:val="bullet"/>
      <w:lvlText w:val=""/>
      <w:lvlJc w:val="left"/>
      <w:pPr>
        <w:ind w:left="4584" w:hanging="360"/>
      </w:pPr>
      <w:rPr>
        <w:rFonts w:ascii="Symbol" w:hAnsi="Symbol" w:hint="default"/>
      </w:rPr>
    </w:lvl>
    <w:lvl w:ilvl="4" w:tplc="04180003" w:tentative="1">
      <w:start w:val="1"/>
      <w:numFmt w:val="bullet"/>
      <w:lvlText w:val="o"/>
      <w:lvlJc w:val="left"/>
      <w:pPr>
        <w:ind w:left="5304" w:hanging="360"/>
      </w:pPr>
      <w:rPr>
        <w:rFonts w:ascii="Courier New" w:hAnsi="Courier New" w:cs="Courier New" w:hint="default"/>
      </w:rPr>
    </w:lvl>
    <w:lvl w:ilvl="5" w:tplc="04180005" w:tentative="1">
      <w:start w:val="1"/>
      <w:numFmt w:val="bullet"/>
      <w:lvlText w:val=""/>
      <w:lvlJc w:val="left"/>
      <w:pPr>
        <w:ind w:left="6024" w:hanging="360"/>
      </w:pPr>
      <w:rPr>
        <w:rFonts w:ascii="Wingdings" w:hAnsi="Wingdings" w:hint="default"/>
      </w:rPr>
    </w:lvl>
    <w:lvl w:ilvl="6" w:tplc="04180001" w:tentative="1">
      <w:start w:val="1"/>
      <w:numFmt w:val="bullet"/>
      <w:lvlText w:val=""/>
      <w:lvlJc w:val="left"/>
      <w:pPr>
        <w:ind w:left="6744" w:hanging="360"/>
      </w:pPr>
      <w:rPr>
        <w:rFonts w:ascii="Symbol" w:hAnsi="Symbol" w:hint="default"/>
      </w:rPr>
    </w:lvl>
    <w:lvl w:ilvl="7" w:tplc="04180003" w:tentative="1">
      <w:start w:val="1"/>
      <w:numFmt w:val="bullet"/>
      <w:lvlText w:val="o"/>
      <w:lvlJc w:val="left"/>
      <w:pPr>
        <w:ind w:left="7464" w:hanging="360"/>
      </w:pPr>
      <w:rPr>
        <w:rFonts w:ascii="Courier New" w:hAnsi="Courier New" w:cs="Courier New" w:hint="default"/>
      </w:rPr>
    </w:lvl>
    <w:lvl w:ilvl="8" w:tplc="04180005" w:tentative="1">
      <w:start w:val="1"/>
      <w:numFmt w:val="bullet"/>
      <w:lvlText w:val=""/>
      <w:lvlJc w:val="left"/>
      <w:pPr>
        <w:ind w:left="8184" w:hanging="360"/>
      </w:pPr>
      <w:rPr>
        <w:rFonts w:ascii="Wingdings" w:hAnsi="Wingdings" w:hint="default"/>
      </w:rPr>
    </w:lvl>
  </w:abstractNum>
  <w:abstractNum w:abstractNumId="117" w15:restartNumberingAfterBreak="0">
    <w:nsid w:val="51917392"/>
    <w:multiLevelType w:val="hybridMultilevel"/>
    <w:tmpl w:val="01A45F74"/>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start w:val="1"/>
      <w:numFmt w:val="bullet"/>
      <w:lvlText w:val=""/>
      <w:lvlJc w:val="left"/>
      <w:pPr>
        <w:ind w:left="3218" w:hanging="360"/>
      </w:pPr>
      <w:rPr>
        <w:rFonts w:ascii="Wingdings" w:hAnsi="Wingdings" w:hint="default"/>
      </w:rPr>
    </w:lvl>
    <w:lvl w:ilvl="3" w:tplc="08090001">
      <w:start w:val="1"/>
      <w:numFmt w:val="bullet"/>
      <w:lvlText w:val=""/>
      <w:lvlJc w:val="left"/>
      <w:pPr>
        <w:ind w:left="3938" w:hanging="360"/>
      </w:pPr>
      <w:rPr>
        <w:rFonts w:ascii="Symbol" w:hAnsi="Symbol" w:hint="default"/>
      </w:rPr>
    </w:lvl>
    <w:lvl w:ilvl="4" w:tplc="08090003">
      <w:start w:val="1"/>
      <w:numFmt w:val="bullet"/>
      <w:lvlText w:val="o"/>
      <w:lvlJc w:val="left"/>
      <w:pPr>
        <w:ind w:left="4658" w:hanging="360"/>
      </w:pPr>
      <w:rPr>
        <w:rFonts w:ascii="Courier New" w:hAnsi="Courier New" w:cs="Courier New" w:hint="default"/>
      </w:rPr>
    </w:lvl>
    <w:lvl w:ilvl="5" w:tplc="08090005">
      <w:start w:val="1"/>
      <w:numFmt w:val="bullet"/>
      <w:lvlText w:val=""/>
      <w:lvlJc w:val="left"/>
      <w:pPr>
        <w:ind w:left="5378" w:hanging="360"/>
      </w:pPr>
      <w:rPr>
        <w:rFonts w:ascii="Wingdings" w:hAnsi="Wingdings" w:hint="default"/>
      </w:rPr>
    </w:lvl>
    <w:lvl w:ilvl="6" w:tplc="08090001">
      <w:start w:val="1"/>
      <w:numFmt w:val="bullet"/>
      <w:lvlText w:val=""/>
      <w:lvlJc w:val="left"/>
      <w:pPr>
        <w:ind w:left="6098" w:hanging="360"/>
      </w:pPr>
      <w:rPr>
        <w:rFonts w:ascii="Symbol" w:hAnsi="Symbol" w:hint="default"/>
      </w:rPr>
    </w:lvl>
    <w:lvl w:ilvl="7" w:tplc="08090003">
      <w:start w:val="1"/>
      <w:numFmt w:val="bullet"/>
      <w:lvlText w:val="o"/>
      <w:lvlJc w:val="left"/>
      <w:pPr>
        <w:ind w:left="6818" w:hanging="360"/>
      </w:pPr>
      <w:rPr>
        <w:rFonts w:ascii="Courier New" w:hAnsi="Courier New" w:cs="Courier New" w:hint="default"/>
      </w:rPr>
    </w:lvl>
    <w:lvl w:ilvl="8" w:tplc="08090005">
      <w:start w:val="1"/>
      <w:numFmt w:val="bullet"/>
      <w:lvlText w:val=""/>
      <w:lvlJc w:val="left"/>
      <w:pPr>
        <w:ind w:left="7538" w:hanging="360"/>
      </w:pPr>
      <w:rPr>
        <w:rFonts w:ascii="Wingdings" w:hAnsi="Wingdings" w:hint="default"/>
      </w:rPr>
    </w:lvl>
  </w:abstractNum>
  <w:abstractNum w:abstractNumId="118" w15:restartNumberingAfterBreak="0">
    <w:nsid w:val="51A86BB3"/>
    <w:multiLevelType w:val="hybridMultilevel"/>
    <w:tmpl w:val="167258E2"/>
    <w:lvl w:ilvl="0" w:tplc="04090019">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19" w15:restartNumberingAfterBreak="0">
    <w:nsid w:val="52BF2381"/>
    <w:multiLevelType w:val="hybridMultilevel"/>
    <w:tmpl w:val="098CBAA4"/>
    <w:lvl w:ilvl="0" w:tplc="ABA43C3E">
      <w:start w:val="1"/>
      <w:numFmt w:val="upperRoman"/>
      <w:lvlText w:val="%1."/>
      <w:lvlJc w:val="right"/>
      <w:pPr>
        <w:ind w:left="1636" w:hanging="360"/>
      </w:pPr>
      <w:rPr>
        <w:rFonts w:hint="default"/>
        <w:b/>
        <w:bCs/>
        <w:i w:val="0"/>
        <w:iCs w:val="0"/>
      </w:rPr>
    </w:lvl>
    <w:lvl w:ilvl="1" w:tplc="1540A502">
      <w:start w:val="1"/>
      <w:numFmt w:val="bullet"/>
      <w:lvlText w:val="•"/>
      <w:lvlJc w:val="left"/>
      <w:pPr>
        <w:ind w:left="1197" w:hanging="705"/>
      </w:pPr>
      <w:rPr>
        <w:rFonts w:ascii="Trebuchet MS" w:eastAsiaTheme="minorHAnsi" w:hAnsi="Trebuchet MS" w:cstheme="minorBidi" w:hint="default"/>
        <w:sz w:val="22"/>
      </w:rPr>
    </w:lvl>
    <w:lvl w:ilvl="2" w:tplc="FFFFFFFF" w:tentative="1">
      <w:start w:val="1"/>
      <w:numFmt w:val="lowerRoman"/>
      <w:lvlText w:val="%3."/>
      <w:lvlJc w:val="right"/>
      <w:pPr>
        <w:ind w:left="1572" w:hanging="180"/>
      </w:pPr>
    </w:lvl>
    <w:lvl w:ilvl="3" w:tplc="FFFFFFFF" w:tentative="1">
      <w:start w:val="1"/>
      <w:numFmt w:val="decimal"/>
      <w:lvlText w:val="%4."/>
      <w:lvlJc w:val="left"/>
      <w:pPr>
        <w:ind w:left="2292" w:hanging="360"/>
      </w:pPr>
    </w:lvl>
    <w:lvl w:ilvl="4" w:tplc="FFFFFFFF" w:tentative="1">
      <w:start w:val="1"/>
      <w:numFmt w:val="lowerLetter"/>
      <w:lvlText w:val="%5."/>
      <w:lvlJc w:val="left"/>
      <w:pPr>
        <w:ind w:left="3012" w:hanging="360"/>
      </w:pPr>
    </w:lvl>
    <w:lvl w:ilvl="5" w:tplc="FFFFFFFF" w:tentative="1">
      <w:start w:val="1"/>
      <w:numFmt w:val="lowerRoman"/>
      <w:lvlText w:val="%6."/>
      <w:lvlJc w:val="right"/>
      <w:pPr>
        <w:ind w:left="3732" w:hanging="180"/>
      </w:pPr>
    </w:lvl>
    <w:lvl w:ilvl="6" w:tplc="FFFFFFFF" w:tentative="1">
      <w:start w:val="1"/>
      <w:numFmt w:val="decimal"/>
      <w:lvlText w:val="%7."/>
      <w:lvlJc w:val="left"/>
      <w:pPr>
        <w:ind w:left="4452" w:hanging="360"/>
      </w:pPr>
    </w:lvl>
    <w:lvl w:ilvl="7" w:tplc="FFFFFFFF" w:tentative="1">
      <w:start w:val="1"/>
      <w:numFmt w:val="lowerLetter"/>
      <w:lvlText w:val="%8."/>
      <w:lvlJc w:val="left"/>
      <w:pPr>
        <w:ind w:left="5172" w:hanging="360"/>
      </w:pPr>
    </w:lvl>
    <w:lvl w:ilvl="8" w:tplc="FFFFFFFF" w:tentative="1">
      <w:start w:val="1"/>
      <w:numFmt w:val="lowerRoman"/>
      <w:lvlText w:val="%9."/>
      <w:lvlJc w:val="right"/>
      <w:pPr>
        <w:ind w:left="5892" w:hanging="180"/>
      </w:pPr>
    </w:lvl>
  </w:abstractNum>
  <w:abstractNum w:abstractNumId="120" w15:restartNumberingAfterBreak="0">
    <w:nsid w:val="53657DFA"/>
    <w:multiLevelType w:val="hybridMultilevel"/>
    <w:tmpl w:val="ADC29A20"/>
    <w:lvl w:ilvl="0" w:tplc="64269D64">
      <w:start w:val="1"/>
      <w:numFmt w:val="bullet"/>
      <w:lvlText w:val="-"/>
      <w:lvlJc w:val="left"/>
      <w:pPr>
        <w:ind w:left="1800" w:hanging="360"/>
      </w:pPr>
      <w:rPr>
        <w:rFonts w:ascii="Calibri" w:eastAsia="Calibri" w:hAnsi="Calibri" w:cs="Calibri"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1" w15:restartNumberingAfterBreak="0">
    <w:nsid w:val="542A08DB"/>
    <w:multiLevelType w:val="multilevel"/>
    <w:tmpl w:val="889C5E64"/>
    <w:lvl w:ilvl="0">
      <w:start w:val="1"/>
      <w:numFmt w:val="decimal"/>
      <w:lvlText w:val="%1."/>
      <w:lvlJc w:val="left"/>
      <w:pPr>
        <w:ind w:left="1080" w:hanging="360"/>
      </w:pPr>
      <w:rPr>
        <w:rFonts w:hint="default"/>
      </w:rPr>
    </w:lvl>
    <w:lvl w:ilvl="1">
      <w:start w:val="1"/>
      <w:numFmt w:val="decimal"/>
      <w:isLgl/>
      <w:lvlText w:val="%1.%2"/>
      <w:lvlJc w:val="left"/>
      <w:pPr>
        <w:ind w:left="1872" w:hanging="450"/>
      </w:pPr>
      <w:rPr>
        <w:rFonts w:eastAsia="Times New Roman" w:cs="Arial" w:hint="default"/>
        <w:i w:val="0"/>
      </w:rPr>
    </w:lvl>
    <w:lvl w:ilvl="2">
      <w:start w:val="1"/>
      <w:numFmt w:val="decimal"/>
      <w:isLgl/>
      <w:lvlText w:val="%1.%2.%3"/>
      <w:lvlJc w:val="left"/>
      <w:pPr>
        <w:ind w:left="3564" w:hanging="720"/>
      </w:pPr>
      <w:rPr>
        <w:rFonts w:eastAsia="Times New Roman" w:cs="Arial" w:hint="default"/>
        <w:i w:val="0"/>
      </w:rPr>
    </w:lvl>
    <w:lvl w:ilvl="3">
      <w:start w:val="1"/>
      <w:numFmt w:val="decimal"/>
      <w:isLgl/>
      <w:lvlText w:val="%1.%2.%3.%4"/>
      <w:lvlJc w:val="left"/>
      <w:pPr>
        <w:ind w:left="4986" w:hanging="720"/>
      </w:pPr>
      <w:rPr>
        <w:rFonts w:eastAsia="Times New Roman" w:cs="Arial" w:hint="default"/>
        <w:i w:val="0"/>
      </w:rPr>
    </w:lvl>
    <w:lvl w:ilvl="4">
      <w:start w:val="1"/>
      <w:numFmt w:val="decimal"/>
      <w:isLgl/>
      <w:lvlText w:val="%1.%2.%3.%4.%5"/>
      <w:lvlJc w:val="left"/>
      <w:pPr>
        <w:ind w:left="6768" w:hanging="1080"/>
      </w:pPr>
      <w:rPr>
        <w:rFonts w:eastAsia="Times New Roman" w:cs="Arial" w:hint="default"/>
        <w:i w:val="0"/>
      </w:rPr>
    </w:lvl>
    <w:lvl w:ilvl="5">
      <w:start w:val="1"/>
      <w:numFmt w:val="decimal"/>
      <w:isLgl/>
      <w:lvlText w:val="%1.%2.%3.%4.%5.%6"/>
      <w:lvlJc w:val="left"/>
      <w:pPr>
        <w:ind w:left="8550" w:hanging="1440"/>
      </w:pPr>
      <w:rPr>
        <w:rFonts w:eastAsia="Times New Roman" w:cs="Arial" w:hint="default"/>
        <w:i w:val="0"/>
      </w:rPr>
    </w:lvl>
    <w:lvl w:ilvl="6">
      <w:start w:val="1"/>
      <w:numFmt w:val="decimal"/>
      <w:isLgl/>
      <w:lvlText w:val="%1.%2.%3.%4.%5.%6.%7"/>
      <w:lvlJc w:val="left"/>
      <w:pPr>
        <w:ind w:left="9972" w:hanging="1440"/>
      </w:pPr>
      <w:rPr>
        <w:rFonts w:eastAsia="Times New Roman" w:cs="Arial" w:hint="default"/>
        <w:i w:val="0"/>
      </w:rPr>
    </w:lvl>
    <w:lvl w:ilvl="7">
      <w:start w:val="1"/>
      <w:numFmt w:val="decimal"/>
      <w:isLgl/>
      <w:lvlText w:val="%1.%2.%3.%4.%5.%6.%7.%8"/>
      <w:lvlJc w:val="left"/>
      <w:pPr>
        <w:ind w:left="11754" w:hanging="1800"/>
      </w:pPr>
      <w:rPr>
        <w:rFonts w:eastAsia="Times New Roman" w:cs="Arial" w:hint="default"/>
        <w:i w:val="0"/>
      </w:rPr>
    </w:lvl>
    <w:lvl w:ilvl="8">
      <w:start w:val="1"/>
      <w:numFmt w:val="decimal"/>
      <w:isLgl/>
      <w:lvlText w:val="%1.%2.%3.%4.%5.%6.%7.%8.%9"/>
      <w:lvlJc w:val="left"/>
      <w:pPr>
        <w:ind w:left="13176" w:hanging="1800"/>
      </w:pPr>
      <w:rPr>
        <w:rFonts w:eastAsia="Times New Roman" w:cs="Arial" w:hint="default"/>
        <w:i w:val="0"/>
      </w:rPr>
    </w:lvl>
  </w:abstractNum>
  <w:abstractNum w:abstractNumId="122" w15:restartNumberingAfterBreak="0">
    <w:nsid w:val="552408BF"/>
    <w:multiLevelType w:val="hybridMultilevel"/>
    <w:tmpl w:val="A5287006"/>
    <w:lvl w:ilvl="0" w:tplc="1952E56A">
      <w:numFmt w:val="bullet"/>
      <w:lvlText w:val=""/>
      <w:lvlJc w:val="left"/>
      <w:pPr>
        <w:ind w:left="1444" w:hanging="735"/>
      </w:pPr>
      <w:rPr>
        <w:rFonts w:ascii="Symbol" w:eastAsia="Calibri" w:hAnsi="Symbol"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3" w15:restartNumberingAfterBreak="0">
    <w:nsid w:val="55CD527B"/>
    <w:multiLevelType w:val="hybridMultilevel"/>
    <w:tmpl w:val="DE1C75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4" w15:restartNumberingAfterBreak="0">
    <w:nsid w:val="55F444C6"/>
    <w:multiLevelType w:val="multilevel"/>
    <w:tmpl w:val="63CE3460"/>
    <w:lvl w:ilvl="0">
      <w:start w:val="1"/>
      <w:numFmt w:val="bullet"/>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5" w15:restartNumberingAfterBreak="0">
    <w:nsid w:val="56AC5D5B"/>
    <w:multiLevelType w:val="hybridMultilevel"/>
    <w:tmpl w:val="92D47A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7824BFA"/>
    <w:multiLevelType w:val="hybridMultilevel"/>
    <w:tmpl w:val="0C4E5882"/>
    <w:lvl w:ilvl="0" w:tplc="FDE84D72">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7" w15:restartNumberingAfterBreak="0">
    <w:nsid w:val="58772878"/>
    <w:multiLevelType w:val="hybridMultilevel"/>
    <w:tmpl w:val="8050E6F2"/>
    <w:lvl w:ilvl="0" w:tplc="04090019">
      <w:start w:val="1"/>
      <w:numFmt w:val="lowerLetter"/>
      <w:lvlText w:val="%1."/>
      <w:lvlJc w:val="left"/>
      <w:pPr>
        <w:ind w:left="2214" w:hanging="360"/>
      </w:pPr>
    </w:lvl>
    <w:lvl w:ilvl="1" w:tplc="04180019" w:tentative="1">
      <w:start w:val="1"/>
      <w:numFmt w:val="lowerLetter"/>
      <w:lvlText w:val="%2."/>
      <w:lvlJc w:val="left"/>
      <w:pPr>
        <w:ind w:left="2934" w:hanging="360"/>
      </w:pPr>
    </w:lvl>
    <w:lvl w:ilvl="2" w:tplc="0418001B" w:tentative="1">
      <w:start w:val="1"/>
      <w:numFmt w:val="lowerRoman"/>
      <w:lvlText w:val="%3."/>
      <w:lvlJc w:val="right"/>
      <w:pPr>
        <w:ind w:left="3654" w:hanging="180"/>
      </w:pPr>
    </w:lvl>
    <w:lvl w:ilvl="3" w:tplc="0418000F" w:tentative="1">
      <w:start w:val="1"/>
      <w:numFmt w:val="decimal"/>
      <w:lvlText w:val="%4."/>
      <w:lvlJc w:val="left"/>
      <w:pPr>
        <w:ind w:left="4374" w:hanging="360"/>
      </w:pPr>
    </w:lvl>
    <w:lvl w:ilvl="4" w:tplc="04180019" w:tentative="1">
      <w:start w:val="1"/>
      <w:numFmt w:val="lowerLetter"/>
      <w:lvlText w:val="%5."/>
      <w:lvlJc w:val="left"/>
      <w:pPr>
        <w:ind w:left="5094" w:hanging="360"/>
      </w:pPr>
    </w:lvl>
    <w:lvl w:ilvl="5" w:tplc="0418001B" w:tentative="1">
      <w:start w:val="1"/>
      <w:numFmt w:val="lowerRoman"/>
      <w:lvlText w:val="%6."/>
      <w:lvlJc w:val="right"/>
      <w:pPr>
        <w:ind w:left="5814" w:hanging="180"/>
      </w:pPr>
    </w:lvl>
    <w:lvl w:ilvl="6" w:tplc="0418000F" w:tentative="1">
      <w:start w:val="1"/>
      <w:numFmt w:val="decimal"/>
      <w:lvlText w:val="%7."/>
      <w:lvlJc w:val="left"/>
      <w:pPr>
        <w:ind w:left="6534" w:hanging="360"/>
      </w:pPr>
    </w:lvl>
    <w:lvl w:ilvl="7" w:tplc="04180019" w:tentative="1">
      <w:start w:val="1"/>
      <w:numFmt w:val="lowerLetter"/>
      <w:lvlText w:val="%8."/>
      <w:lvlJc w:val="left"/>
      <w:pPr>
        <w:ind w:left="7254" w:hanging="360"/>
      </w:pPr>
    </w:lvl>
    <w:lvl w:ilvl="8" w:tplc="0418001B" w:tentative="1">
      <w:start w:val="1"/>
      <w:numFmt w:val="lowerRoman"/>
      <w:lvlText w:val="%9."/>
      <w:lvlJc w:val="right"/>
      <w:pPr>
        <w:ind w:left="7974" w:hanging="180"/>
      </w:pPr>
    </w:lvl>
  </w:abstractNum>
  <w:abstractNum w:abstractNumId="128" w15:restartNumberingAfterBreak="0">
    <w:nsid w:val="58BC7A39"/>
    <w:multiLevelType w:val="hybridMultilevel"/>
    <w:tmpl w:val="47D086D0"/>
    <w:lvl w:ilvl="0" w:tplc="04180001">
      <w:start w:val="1"/>
      <w:numFmt w:val="bullet"/>
      <w:lvlText w:val=""/>
      <w:lvlJc w:val="left"/>
      <w:pPr>
        <w:ind w:left="1395" w:hanging="360"/>
      </w:pPr>
      <w:rPr>
        <w:rFonts w:ascii="Symbol" w:hAnsi="Symbol" w:hint="default"/>
      </w:rPr>
    </w:lvl>
    <w:lvl w:ilvl="1" w:tplc="04180003" w:tentative="1">
      <w:start w:val="1"/>
      <w:numFmt w:val="bullet"/>
      <w:lvlText w:val="o"/>
      <w:lvlJc w:val="left"/>
      <w:pPr>
        <w:ind w:left="2115" w:hanging="360"/>
      </w:pPr>
      <w:rPr>
        <w:rFonts w:ascii="Courier New" w:hAnsi="Courier New" w:cs="Courier New" w:hint="default"/>
      </w:rPr>
    </w:lvl>
    <w:lvl w:ilvl="2" w:tplc="04180005" w:tentative="1">
      <w:start w:val="1"/>
      <w:numFmt w:val="bullet"/>
      <w:lvlText w:val=""/>
      <w:lvlJc w:val="left"/>
      <w:pPr>
        <w:ind w:left="2835" w:hanging="360"/>
      </w:pPr>
      <w:rPr>
        <w:rFonts w:ascii="Wingdings" w:hAnsi="Wingdings" w:hint="default"/>
      </w:rPr>
    </w:lvl>
    <w:lvl w:ilvl="3" w:tplc="04180001" w:tentative="1">
      <w:start w:val="1"/>
      <w:numFmt w:val="bullet"/>
      <w:lvlText w:val=""/>
      <w:lvlJc w:val="left"/>
      <w:pPr>
        <w:ind w:left="3555" w:hanging="360"/>
      </w:pPr>
      <w:rPr>
        <w:rFonts w:ascii="Symbol" w:hAnsi="Symbol" w:hint="default"/>
      </w:rPr>
    </w:lvl>
    <w:lvl w:ilvl="4" w:tplc="04180003" w:tentative="1">
      <w:start w:val="1"/>
      <w:numFmt w:val="bullet"/>
      <w:lvlText w:val="o"/>
      <w:lvlJc w:val="left"/>
      <w:pPr>
        <w:ind w:left="4275" w:hanging="360"/>
      </w:pPr>
      <w:rPr>
        <w:rFonts w:ascii="Courier New" w:hAnsi="Courier New" w:cs="Courier New" w:hint="default"/>
      </w:rPr>
    </w:lvl>
    <w:lvl w:ilvl="5" w:tplc="04180005" w:tentative="1">
      <w:start w:val="1"/>
      <w:numFmt w:val="bullet"/>
      <w:lvlText w:val=""/>
      <w:lvlJc w:val="left"/>
      <w:pPr>
        <w:ind w:left="4995" w:hanging="360"/>
      </w:pPr>
      <w:rPr>
        <w:rFonts w:ascii="Wingdings" w:hAnsi="Wingdings" w:hint="default"/>
      </w:rPr>
    </w:lvl>
    <w:lvl w:ilvl="6" w:tplc="04180001" w:tentative="1">
      <w:start w:val="1"/>
      <w:numFmt w:val="bullet"/>
      <w:lvlText w:val=""/>
      <w:lvlJc w:val="left"/>
      <w:pPr>
        <w:ind w:left="5715" w:hanging="360"/>
      </w:pPr>
      <w:rPr>
        <w:rFonts w:ascii="Symbol" w:hAnsi="Symbol" w:hint="default"/>
      </w:rPr>
    </w:lvl>
    <w:lvl w:ilvl="7" w:tplc="04180003" w:tentative="1">
      <w:start w:val="1"/>
      <w:numFmt w:val="bullet"/>
      <w:lvlText w:val="o"/>
      <w:lvlJc w:val="left"/>
      <w:pPr>
        <w:ind w:left="6435" w:hanging="360"/>
      </w:pPr>
      <w:rPr>
        <w:rFonts w:ascii="Courier New" w:hAnsi="Courier New" w:cs="Courier New" w:hint="default"/>
      </w:rPr>
    </w:lvl>
    <w:lvl w:ilvl="8" w:tplc="04180005" w:tentative="1">
      <w:start w:val="1"/>
      <w:numFmt w:val="bullet"/>
      <w:lvlText w:val=""/>
      <w:lvlJc w:val="left"/>
      <w:pPr>
        <w:ind w:left="7155" w:hanging="360"/>
      </w:pPr>
      <w:rPr>
        <w:rFonts w:ascii="Wingdings" w:hAnsi="Wingdings" w:hint="default"/>
      </w:rPr>
    </w:lvl>
  </w:abstractNum>
  <w:abstractNum w:abstractNumId="129" w15:restartNumberingAfterBreak="0">
    <w:nsid w:val="590300C6"/>
    <w:multiLevelType w:val="hybridMultilevel"/>
    <w:tmpl w:val="66DA2FCA"/>
    <w:lvl w:ilvl="0" w:tplc="263E7A1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0" w15:restartNumberingAfterBreak="0">
    <w:nsid w:val="592F2D89"/>
    <w:multiLevelType w:val="hybridMultilevel"/>
    <w:tmpl w:val="2FF8B588"/>
    <w:lvl w:ilvl="0" w:tplc="CF743F26">
      <w:start w:val="1"/>
      <w:numFmt w:val="decimal"/>
      <w:lvlText w:val="%1."/>
      <w:lvlJc w:val="left"/>
      <w:pPr>
        <w:ind w:left="1344" w:hanging="360"/>
      </w:pPr>
      <w:rPr>
        <w:rFonts w:ascii="Trebuchet MS" w:eastAsia="MS Mincho" w:hAnsi="Trebuchet MS" w:cs="Trebuchet MS"/>
      </w:rPr>
    </w:lvl>
    <w:lvl w:ilvl="1" w:tplc="04180003">
      <w:start w:val="1"/>
      <w:numFmt w:val="bullet"/>
      <w:lvlText w:val="o"/>
      <w:lvlJc w:val="left"/>
      <w:pPr>
        <w:ind w:left="2064" w:hanging="360"/>
      </w:pPr>
      <w:rPr>
        <w:rFonts w:ascii="Courier New" w:hAnsi="Courier New" w:cs="Courier New" w:hint="default"/>
      </w:rPr>
    </w:lvl>
    <w:lvl w:ilvl="2" w:tplc="04180005">
      <w:start w:val="1"/>
      <w:numFmt w:val="bullet"/>
      <w:lvlText w:val=""/>
      <w:lvlJc w:val="left"/>
      <w:pPr>
        <w:ind w:left="2784" w:hanging="360"/>
      </w:pPr>
      <w:rPr>
        <w:rFonts w:ascii="Wingdings" w:hAnsi="Wingdings" w:hint="default"/>
      </w:rPr>
    </w:lvl>
    <w:lvl w:ilvl="3" w:tplc="04180001" w:tentative="1">
      <w:start w:val="1"/>
      <w:numFmt w:val="bullet"/>
      <w:lvlText w:val=""/>
      <w:lvlJc w:val="left"/>
      <w:pPr>
        <w:ind w:left="3504" w:hanging="360"/>
      </w:pPr>
      <w:rPr>
        <w:rFonts w:ascii="Symbol" w:hAnsi="Symbol" w:hint="default"/>
      </w:rPr>
    </w:lvl>
    <w:lvl w:ilvl="4" w:tplc="04180003" w:tentative="1">
      <w:start w:val="1"/>
      <w:numFmt w:val="bullet"/>
      <w:lvlText w:val="o"/>
      <w:lvlJc w:val="left"/>
      <w:pPr>
        <w:ind w:left="4224" w:hanging="360"/>
      </w:pPr>
      <w:rPr>
        <w:rFonts w:ascii="Courier New" w:hAnsi="Courier New" w:cs="Courier New" w:hint="default"/>
      </w:rPr>
    </w:lvl>
    <w:lvl w:ilvl="5" w:tplc="04180005" w:tentative="1">
      <w:start w:val="1"/>
      <w:numFmt w:val="bullet"/>
      <w:lvlText w:val=""/>
      <w:lvlJc w:val="left"/>
      <w:pPr>
        <w:ind w:left="4944" w:hanging="360"/>
      </w:pPr>
      <w:rPr>
        <w:rFonts w:ascii="Wingdings" w:hAnsi="Wingdings" w:hint="default"/>
      </w:rPr>
    </w:lvl>
    <w:lvl w:ilvl="6" w:tplc="04180001" w:tentative="1">
      <w:start w:val="1"/>
      <w:numFmt w:val="bullet"/>
      <w:lvlText w:val=""/>
      <w:lvlJc w:val="left"/>
      <w:pPr>
        <w:ind w:left="5664" w:hanging="360"/>
      </w:pPr>
      <w:rPr>
        <w:rFonts w:ascii="Symbol" w:hAnsi="Symbol" w:hint="default"/>
      </w:rPr>
    </w:lvl>
    <w:lvl w:ilvl="7" w:tplc="04180003" w:tentative="1">
      <w:start w:val="1"/>
      <w:numFmt w:val="bullet"/>
      <w:lvlText w:val="o"/>
      <w:lvlJc w:val="left"/>
      <w:pPr>
        <w:ind w:left="6384" w:hanging="360"/>
      </w:pPr>
      <w:rPr>
        <w:rFonts w:ascii="Courier New" w:hAnsi="Courier New" w:cs="Courier New" w:hint="default"/>
      </w:rPr>
    </w:lvl>
    <w:lvl w:ilvl="8" w:tplc="04180005" w:tentative="1">
      <w:start w:val="1"/>
      <w:numFmt w:val="bullet"/>
      <w:lvlText w:val=""/>
      <w:lvlJc w:val="left"/>
      <w:pPr>
        <w:ind w:left="7104" w:hanging="360"/>
      </w:pPr>
      <w:rPr>
        <w:rFonts w:ascii="Wingdings" w:hAnsi="Wingdings" w:hint="default"/>
      </w:rPr>
    </w:lvl>
  </w:abstractNum>
  <w:abstractNum w:abstractNumId="131" w15:restartNumberingAfterBreak="0">
    <w:nsid w:val="597522A4"/>
    <w:multiLevelType w:val="hybridMultilevel"/>
    <w:tmpl w:val="DD92E2E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AD8526B"/>
    <w:multiLevelType w:val="hybridMultilevel"/>
    <w:tmpl w:val="59DA7F7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3" w15:restartNumberingAfterBreak="0">
    <w:nsid w:val="5B5D588D"/>
    <w:multiLevelType w:val="hybridMultilevel"/>
    <w:tmpl w:val="7DD2847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5C5858CD"/>
    <w:multiLevelType w:val="hybridMultilevel"/>
    <w:tmpl w:val="029EB352"/>
    <w:lvl w:ilvl="0" w:tplc="A84E661E">
      <w:start w:val="1"/>
      <w:numFmt w:val="decimal"/>
      <w:lvlText w:val="%1."/>
      <w:lvlJc w:val="left"/>
      <w:pPr>
        <w:ind w:left="1068" w:hanging="360"/>
      </w:pPr>
      <w:rPr>
        <w:rFonts w:ascii="Arial" w:hAnsi="Arial" w:cs="Arial" w:hint="default"/>
        <w:b w:val="0"/>
        <w:i w:val="0"/>
        <w:sz w:val="2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5" w15:restartNumberingAfterBreak="0">
    <w:nsid w:val="5C8E70E1"/>
    <w:multiLevelType w:val="hybridMultilevel"/>
    <w:tmpl w:val="88EC4558"/>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36" w15:restartNumberingAfterBreak="0">
    <w:nsid w:val="5EEC4217"/>
    <w:multiLevelType w:val="hybridMultilevel"/>
    <w:tmpl w:val="C74A13D6"/>
    <w:lvl w:ilvl="0" w:tplc="3BEE7400">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37" w15:restartNumberingAfterBreak="0">
    <w:nsid w:val="60AC69C2"/>
    <w:multiLevelType w:val="hybridMultilevel"/>
    <w:tmpl w:val="1E563D8A"/>
    <w:lvl w:ilvl="0" w:tplc="1540A502">
      <w:start w:val="1"/>
      <w:numFmt w:val="bullet"/>
      <w:lvlText w:val="•"/>
      <w:lvlJc w:val="left"/>
      <w:pPr>
        <w:ind w:left="360" w:hanging="360"/>
      </w:pPr>
      <w:rPr>
        <w:rFonts w:ascii="Trebuchet MS" w:eastAsiaTheme="minorHAnsi" w:hAnsi="Trebuchet MS" w:cstheme="minorBidi" w:hint="default"/>
        <w:sz w:val="22"/>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8" w15:restartNumberingAfterBreak="0">
    <w:nsid w:val="60CC3F41"/>
    <w:multiLevelType w:val="hybridMultilevel"/>
    <w:tmpl w:val="5546B48C"/>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9" w15:restartNumberingAfterBreak="0">
    <w:nsid w:val="611F213F"/>
    <w:multiLevelType w:val="hybridMultilevel"/>
    <w:tmpl w:val="65CA862E"/>
    <w:lvl w:ilvl="0" w:tplc="48E86408">
      <w:start w:val="2014"/>
      <w:numFmt w:val="bullet"/>
      <w:lvlText w:val="-"/>
      <w:lvlJc w:val="left"/>
      <w:pPr>
        <w:ind w:left="1494" w:hanging="360"/>
      </w:pPr>
      <w:rPr>
        <w:rFonts w:ascii="Trebuchet MS" w:eastAsia="Times New Roman" w:hAnsi="Trebuchet MS" w:cs="Times New Roman" w:hint="default"/>
      </w:rPr>
    </w:lvl>
    <w:lvl w:ilvl="1" w:tplc="04180003">
      <w:start w:val="1"/>
      <w:numFmt w:val="bullet"/>
      <w:lvlText w:val="o"/>
      <w:lvlJc w:val="left"/>
      <w:pPr>
        <w:ind w:left="2998" w:hanging="360"/>
      </w:pPr>
      <w:rPr>
        <w:rFonts w:ascii="Courier New" w:hAnsi="Courier New" w:cs="Courier New" w:hint="default"/>
      </w:rPr>
    </w:lvl>
    <w:lvl w:ilvl="2" w:tplc="04180005" w:tentative="1">
      <w:start w:val="1"/>
      <w:numFmt w:val="bullet"/>
      <w:lvlText w:val=""/>
      <w:lvlJc w:val="left"/>
      <w:pPr>
        <w:ind w:left="3718" w:hanging="360"/>
      </w:pPr>
      <w:rPr>
        <w:rFonts w:ascii="Wingdings" w:hAnsi="Wingdings" w:hint="default"/>
      </w:rPr>
    </w:lvl>
    <w:lvl w:ilvl="3" w:tplc="04180001" w:tentative="1">
      <w:start w:val="1"/>
      <w:numFmt w:val="bullet"/>
      <w:lvlText w:val=""/>
      <w:lvlJc w:val="left"/>
      <w:pPr>
        <w:ind w:left="4438" w:hanging="360"/>
      </w:pPr>
      <w:rPr>
        <w:rFonts w:ascii="Symbol" w:hAnsi="Symbol" w:hint="default"/>
      </w:rPr>
    </w:lvl>
    <w:lvl w:ilvl="4" w:tplc="04180003" w:tentative="1">
      <w:start w:val="1"/>
      <w:numFmt w:val="bullet"/>
      <w:lvlText w:val="o"/>
      <w:lvlJc w:val="left"/>
      <w:pPr>
        <w:ind w:left="5158" w:hanging="360"/>
      </w:pPr>
      <w:rPr>
        <w:rFonts w:ascii="Courier New" w:hAnsi="Courier New" w:cs="Courier New" w:hint="default"/>
      </w:rPr>
    </w:lvl>
    <w:lvl w:ilvl="5" w:tplc="04180005" w:tentative="1">
      <w:start w:val="1"/>
      <w:numFmt w:val="bullet"/>
      <w:lvlText w:val=""/>
      <w:lvlJc w:val="left"/>
      <w:pPr>
        <w:ind w:left="5878" w:hanging="360"/>
      </w:pPr>
      <w:rPr>
        <w:rFonts w:ascii="Wingdings" w:hAnsi="Wingdings" w:hint="default"/>
      </w:rPr>
    </w:lvl>
    <w:lvl w:ilvl="6" w:tplc="04180001" w:tentative="1">
      <w:start w:val="1"/>
      <w:numFmt w:val="bullet"/>
      <w:lvlText w:val=""/>
      <w:lvlJc w:val="left"/>
      <w:pPr>
        <w:ind w:left="6598" w:hanging="360"/>
      </w:pPr>
      <w:rPr>
        <w:rFonts w:ascii="Symbol" w:hAnsi="Symbol" w:hint="default"/>
      </w:rPr>
    </w:lvl>
    <w:lvl w:ilvl="7" w:tplc="04180003" w:tentative="1">
      <w:start w:val="1"/>
      <w:numFmt w:val="bullet"/>
      <w:lvlText w:val="o"/>
      <w:lvlJc w:val="left"/>
      <w:pPr>
        <w:ind w:left="7318" w:hanging="360"/>
      </w:pPr>
      <w:rPr>
        <w:rFonts w:ascii="Courier New" w:hAnsi="Courier New" w:cs="Courier New" w:hint="default"/>
      </w:rPr>
    </w:lvl>
    <w:lvl w:ilvl="8" w:tplc="04180005" w:tentative="1">
      <w:start w:val="1"/>
      <w:numFmt w:val="bullet"/>
      <w:lvlText w:val=""/>
      <w:lvlJc w:val="left"/>
      <w:pPr>
        <w:ind w:left="8038" w:hanging="360"/>
      </w:pPr>
      <w:rPr>
        <w:rFonts w:ascii="Wingdings" w:hAnsi="Wingdings" w:hint="default"/>
      </w:rPr>
    </w:lvl>
  </w:abstractNum>
  <w:abstractNum w:abstractNumId="140" w15:restartNumberingAfterBreak="0">
    <w:nsid w:val="61986087"/>
    <w:multiLevelType w:val="hybridMultilevel"/>
    <w:tmpl w:val="CD0A9E74"/>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19E3C52"/>
    <w:multiLevelType w:val="hybridMultilevel"/>
    <w:tmpl w:val="A2006ED2"/>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2" w15:restartNumberingAfterBreak="0">
    <w:nsid w:val="62202432"/>
    <w:multiLevelType w:val="hybridMultilevel"/>
    <w:tmpl w:val="52B4141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62300527"/>
    <w:multiLevelType w:val="hybridMultilevel"/>
    <w:tmpl w:val="A696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62DD77B2"/>
    <w:multiLevelType w:val="hybridMultilevel"/>
    <w:tmpl w:val="8CDA0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5" w15:restartNumberingAfterBreak="0">
    <w:nsid w:val="630175C2"/>
    <w:multiLevelType w:val="hybridMultilevel"/>
    <w:tmpl w:val="C1661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633001B2"/>
    <w:multiLevelType w:val="hybridMultilevel"/>
    <w:tmpl w:val="79DC86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7" w15:restartNumberingAfterBreak="0">
    <w:nsid w:val="63660094"/>
    <w:multiLevelType w:val="hybridMultilevel"/>
    <w:tmpl w:val="F64AF73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3DF31E1"/>
    <w:multiLevelType w:val="hybridMultilevel"/>
    <w:tmpl w:val="A920C14E"/>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49" w15:restartNumberingAfterBreak="0">
    <w:nsid w:val="64316F6A"/>
    <w:multiLevelType w:val="hybridMultilevel"/>
    <w:tmpl w:val="19846326"/>
    <w:lvl w:ilvl="0" w:tplc="04180005">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50" w15:restartNumberingAfterBreak="0">
    <w:nsid w:val="645847F4"/>
    <w:multiLevelType w:val="hybridMultilevel"/>
    <w:tmpl w:val="2116C1D0"/>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58A3730"/>
    <w:multiLevelType w:val="hybridMultilevel"/>
    <w:tmpl w:val="C0202C3C"/>
    <w:lvl w:ilvl="0" w:tplc="04090003">
      <w:start w:val="1"/>
      <w:numFmt w:val="bullet"/>
      <w:lvlText w:val="o"/>
      <w:lvlJc w:val="left"/>
      <w:pPr>
        <w:ind w:left="2148" w:hanging="360"/>
      </w:pPr>
      <w:rPr>
        <w:rFonts w:ascii="Courier New" w:hAnsi="Courier New" w:cs="Courier New" w:hint="default"/>
      </w:rPr>
    </w:lvl>
    <w:lvl w:ilvl="1" w:tplc="04180003" w:tentative="1">
      <w:start w:val="1"/>
      <w:numFmt w:val="bullet"/>
      <w:lvlText w:val="o"/>
      <w:lvlJc w:val="left"/>
      <w:pPr>
        <w:ind w:left="2868" w:hanging="360"/>
      </w:pPr>
      <w:rPr>
        <w:rFonts w:ascii="Courier New" w:hAnsi="Courier New" w:cs="Courier New" w:hint="default"/>
      </w:rPr>
    </w:lvl>
    <w:lvl w:ilvl="2" w:tplc="04180005" w:tentative="1">
      <w:start w:val="1"/>
      <w:numFmt w:val="bullet"/>
      <w:lvlText w:val=""/>
      <w:lvlJc w:val="left"/>
      <w:pPr>
        <w:ind w:left="3588" w:hanging="360"/>
      </w:pPr>
      <w:rPr>
        <w:rFonts w:ascii="Wingdings" w:hAnsi="Wingdings" w:hint="default"/>
      </w:rPr>
    </w:lvl>
    <w:lvl w:ilvl="3" w:tplc="04180001" w:tentative="1">
      <w:start w:val="1"/>
      <w:numFmt w:val="bullet"/>
      <w:lvlText w:val=""/>
      <w:lvlJc w:val="left"/>
      <w:pPr>
        <w:ind w:left="4308" w:hanging="360"/>
      </w:pPr>
      <w:rPr>
        <w:rFonts w:ascii="Symbol" w:hAnsi="Symbol" w:hint="default"/>
      </w:rPr>
    </w:lvl>
    <w:lvl w:ilvl="4" w:tplc="04180003" w:tentative="1">
      <w:start w:val="1"/>
      <w:numFmt w:val="bullet"/>
      <w:lvlText w:val="o"/>
      <w:lvlJc w:val="left"/>
      <w:pPr>
        <w:ind w:left="5028" w:hanging="360"/>
      </w:pPr>
      <w:rPr>
        <w:rFonts w:ascii="Courier New" w:hAnsi="Courier New" w:cs="Courier New" w:hint="default"/>
      </w:rPr>
    </w:lvl>
    <w:lvl w:ilvl="5" w:tplc="04180005" w:tentative="1">
      <w:start w:val="1"/>
      <w:numFmt w:val="bullet"/>
      <w:lvlText w:val=""/>
      <w:lvlJc w:val="left"/>
      <w:pPr>
        <w:ind w:left="5748" w:hanging="360"/>
      </w:pPr>
      <w:rPr>
        <w:rFonts w:ascii="Wingdings" w:hAnsi="Wingdings" w:hint="default"/>
      </w:rPr>
    </w:lvl>
    <w:lvl w:ilvl="6" w:tplc="04180001" w:tentative="1">
      <w:start w:val="1"/>
      <w:numFmt w:val="bullet"/>
      <w:lvlText w:val=""/>
      <w:lvlJc w:val="left"/>
      <w:pPr>
        <w:ind w:left="6468" w:hanging="360"/>
      </w:pPr>
      <w:rPr>
        <w:rFonts w:ascii="Symbol" w:hAnsi="Symbol" w:hint="default"/>
      </w:rPr>
    </w:lvl>
    <w:lvl w:ilvl="7" w:tplc="04180003" w:tentative="1">
      <w:start w:val="1"/>
      <w:numFmt w:val="bullet"/>
      <w:lvlText w:val="o"/>
      <w:lvlJc w:val="left"/>
      <w:pPr>
        <w:ind w:left="7188" w:hanging="360"/>
      </w:pPr>
      <w:rPr>
        <w:rFonts w:ascii="Courier New" w:hAnsi="Courier New" w:cs="Courier New" w:hint="default"/>
      </w:rPr>
    </w:lvl>
    <w:lvl w:ilvl="8" w:tplc="04180005" w:tentative="1">
      <w:start w:val="1"/>
      <w:numFmt w:val="bullet"/>
      <w:lvlText w:val=""/>
      <w:lvlJc w:val="left"/>
      <w:pPr>
        <w:ind w:left="7908" w:hanging="360"/>
      </w:pPr>
      <w:rPr>
        <w:rFonts w:ascii="Wingdings" w:hAnsi="Wingdings" w:hint="default"/>
      </w:rPr>
    </w:lvl>
  </w:abstractNum>
  <w:abstractNum w:abstractNumId="152" w15:restartNumberingAfterBreak="0">
    <w:nsid w:val="65F81C99"/>
    <w:multiLevelType w:val="hybridMultilevel"/>
    <w:tmpl w:val="E26C0756"/>
    <w:lvl w:ilvl="0" w:tplc="0418000B">
      <w:start w:val="1"/>
      <w:numFmt w:val="bullet"/>
      <w:lvlText w:val=""/>
      <w:lvlJc w:val="left"/>
      <w:pPr>
        <w:ind w:left="1800" w:hanging="360"/>
      </w:pPr>
      <w:rPr>
        <w:rFonts w:ascii="Wingdings" w:hAnsi="Wingdings" w:hint="default"/>
      </w:rPr>
    </w:lvl>
    <w:lvl w:ilvl="1" w:tplc="0418000F">
      <w:start w:val="1"/>
      <w:numFmt w:val="decimal"/>
      <w:lvlText w:val="%2."/>
      <w:lvlJc w:val="left"/>
      <w:pPr>
        <w:ind w:left="2520" w:hanging="360"/>
      </w:pPr>
      <w:rPr>
        <w:rFonts w:hint="default"/>
      </w:rPr>
    </w:lvl>
    <w:lvl w:ilvl="2" w:tplc="04180005">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53" w15:restartNumberingAfterBreak="0">
    <w:nsid w:val="68706422"/>
    <w:multiLevelType w:val="hybridMultilevel"/>
    <w:tmpl w:val="FB904FAC"/>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8E14812"/>
    <w:multiLevelType w:val="hybridMultilevel"/>
    <w:tmpl w:val="2F809B22"/>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55" w15:restartNumberingAfterBreak="0">
    <w:nsid w:val="6A8832F3"/>
    <w:multiLevelType w:val="hybridMultilevel"/>
    <w:tmpl w:val="B368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A8962C8"/>
    <w:multiLevelType w:val="hybridMultilevel"/>
    <w:tmpl w:val="B9128886"/>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7" w15:restartNumberingAfterBreak="0">
    <w:nsid w:val="6C1E0A2B"/>
    <w:multiLevelType w:val="hybridMultilevel"/>
    <w:tmpl w:val="92ECF822"/>
    <w:lvl w:ilvl="0" w:tplc="04180001">
      <w:start w:val="1"/>
      <w:numFmt w:val="bullet"/>
      <w:lvlText w:val=""/>
      <w:lvlJc w:val="left"/>
      <w:pPr>
        <w:ind w:left="1788" w:hanging="360"/>
      </w:pPr>
      <w:rPr>
        <w:rFonts w:ascii="Symbol" w:hAnsi="Symbol"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58" w15:restartNumberingAfterBreak="0">
    <w:nsid w:val="6D617F66"/>
    <w:multiLevelType w:val="hybridMultilevel"/>
    <w:tmpl w:val="A43E90CC"/>
    <w:lvl w:ilvl="0" w:tplc="FDE84D72">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9" w15:restartNumberingAfterBreak="0">
    <w:nsid w:val="6DDA1FA8"/>
    <w:multiLevelType w:val="hybridMultilevel"/>
    <w:tmpl w:val="4894C28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60" w15:restartNumberingAfterBreak="0">
    <w:nsid w:val="6F573A4A"/>
    <w:multiLevelType w:val="hybridMultilevel"/>
    <w:tmpl w:val="9E3E2C96"/>
    <w:lvl w:ilvl="0" w:tplc="9D146E58">
      <w:start w:val="3"/>
      <w:numFmt w:val="bullet"/>
      <w:lvlText w:val="-"/>
      <w:lvlJc w:val="left"/>
      <w:pPr>
        <w:ind w:left="1080" w:hanging="360"/>
      </w:pPr>
      <w:rPr>
        <w:rFonts w:ascii="Trebuchet MS" w:eastAsia="Calibri" w:hAnsi="Trebuchet MS"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1" w15:restartNumberingAfterBreak="0">
    <w:nsid w:val="6F950309"/>
    <w:multiLevelType w:val="hybridMultilevel"/>
    <w:tmpl w:val="47B2EDFA"/>
    <w:lvl w:ilvl="0" w:tplc="04090013">
      <w:start w:val="1"/>
      <w:numFmt w:val="upperRoman"/>
      <w:lvlText w:val="%1."/>
      <w:lvlJc w:val="right"/>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62" w15:restartNumberingAfterBreak="0">
    <w:nsid w:val="6F9A395D"/>
    <w:multiLevelType w:val="hybridMultilevel"/>
    <w:tmpl w:val="C0C01CFE"/>
    <w:lvl w:ilvl="0" w:tplc="04090003">
      <w:start w:val="1"/>
      <w:numFmt w:val="bullet"/>
      <w:lvlText w:val="o"/>
      <w:lvlJc w:val="left"/>
      <w:pPr>
        <w:ind w:left="1788" w:hanging="360"/>
      </w:pPr>
      <w:rPr>
        <w:rFonts w:ascii="Courier New" w:hAnsi="Courier New" w:cs="Courier New" w:hint="default"/>
      </w:rPr>
    </w:lvl>
    <w:lvl w:ilvl="1" w:tplc="79BECEBE">
      <w:start w:val="5"/>
      <w:numFmt w:val="bullet"/>
      <w:lvlText w:val="-"/>
      <w:lvlJc w:val="left"/>
      <w:pPr>
        <w:ind w:left="2508" w:hanging="360"/>
      </w:pPr>
      <w:rPr>
        <w:rFonts w:ascii="Trebuchet MS" w:eastAsiaTheme="minorHAnsi" w:hAnsi="Trebuchet MS" w:cstheme="minorBidi"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163" w15:restartNumberingAfterBreak="0">
    <w:nsid w:val="6FDF16DA"/>
    <w:multiLevelType w:val="hybridMultilevel"/>
    <w:tmpl w:val="E07468B0"/>
    <w:lvl w:ilvl="0" w:tplc="0418000F">
      <w:start w:val="1"/>
      <w:numFmt w:val="decimal"/>
      <w:lvlText w:val="%1."/>
      <w:lvlJc w:val="left"/>
      <w:pPr>
        <w:ind w:left="328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1546E41"/>
    <w:multiLevelType w:val="hybridMultilevel"/>
    <w:tmpl w:val="17EE6DC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5" w15:restartNumberingAfterBreak="0">
    <w:nsid w:val="71CC5F13"/>
    <w:multiLevelType w:val="hybridMultilevel"/>
    <w:tmpl w:val="3C54D768"/>
    <w:lvl w:ilvl="0" w:tplc="B51C9D52">
      <w:start w:val="1"/>
      <w:numFmt w:val="bullet"/>
      <w:lvlText w:val="•"/>
      <w:lvlJc w:val="left"/>
      <w:pPr>
        <w:ind w:left="1429" w:hanging="360"/>
      </w:pPr>
      <w:rPr>
        <w:rFonts w:ascii="EYInterstate" w:hAnsi="EYInterstate" w:hint="default"/>
        <w:color w:val="FFD200"/>
        <w:sz w:val="24"/>
        <w:szCs w:val="24"/>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6" w15:restartNumberingAfterBreak="0">
    <w:nsid w:val="71CF5C9B"/>
    <w:multiLevelType w:val="hybridMultilevel"/>
    <w:tmpl w:val="EE12A80C"/>
    <w:lvl w:ilvl="0" w:tplc="0809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7" w15:restartNumberingAfterBreak="0">
    <w:nsid w:val="725E40D6"/>
    <w:multiLevelType w:val="multilevel"/>
    <w:tmpl w:val="972020C6"/>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738B7A18"/>
    <w:multiLevelType w:val="hybridMultilevel"/>
    <w:tmpl w:val="6D12E226"/>
    <w:lvl w:ilvl="0" w:tplc="04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9" w15:restartNumberingAfterBreak="0">
    <w:nsid w:val="73E904ED"/>
    <w:multiLevelType w:val="hybridMultilevel"/>
    <w:tmpl w:val="6AEECB66"/>
    <w:lvl w:ilvl="0" w:tplc="04090013">
      <w:start w:val="1"/>
      <w:numFmt w:val="upperRoman"/>
      <w:lvlText w:val="%1."/>
      <w:lvlJc w:val="righ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0" w15:restartNumberingAfterBreak="0">
    <w:nsid w:val="76AA1B50"/>
    <w:multiLevelType w:val="hybridMultilevel"/>
    <w:tmpl w:val="E9EC90A4"/>
    <w:lvl w:ilvl="0" w:tplc="0409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1" w15:restartNumberingAfterBreak="0">
    <w:nsid w:val="774B3A59"/>
    <w:multiLevelType w:val="hybridMultilevel"/>
    <w:tmpl w:val="6E66AF34"/>
    <w:lvl w:ilvl="0" w:tplc="0418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15:restartNumberingAfterBreak="0">
    <w:nsid w:val="783A2DF1"/>
    <w:multiLevelType w:val="hybridMultilevel"/>
    <w:tmpl w:val="5BFAEA14"/>
    <w:lvl w:ilvl="0" w:tplc="0418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3" w15:restartNumberingAfterBreak="0">
    <w:nsid w:val="78B218A7"/>
    <w:multiLevelType w:val="hybridMultilevel"/>
    <w:tmpl w:val="5B58DCFA"/>
    <w:lvl w:ilvl="0" w:tplc="04180001">
      <w:start w:val="1"/>
      <w:numFmt w:val="bullet"/>
      <w:lvlText w:val=""/>
      <w:lvlJc w:val="left"/>
      <w:pPr>
        <w:ind w:left="707" w:hanging="360"/>
      </w:pPr>
      <w:rPr>
        <w:rFonts w:ascii="Symbol" w:hAnsi="Symbol" w:hint="default"/>
      </w:rPr>
    </w:lvl>
    <w:lvl w:ilvl="1" w:tplc="04180003" w:tentative="1">
      <w:start w:val="1"/>
      <w:numFmt w:val="bullet"/>
      <w:lvlText w:val="o"/>
      <w:lvlJc w:val="left"/>
      <w:pPr>
        <w:ind w:left="1427" w:hanging="360"/>
      </w:pPr>
      <w:rPr>
        <w:rFonts w:ascii="Courier New" w:hAnsi="Courier New" w:cs="Courier New" w:hint="default"/>
      </w:rPr>
    </w:lvl>
    <w:lvl w:ilvl="2" w:tplc="04180005" w:tentative="1">
      <w:start w:val="1"/>
      <w:numFmt w:val="bullet"/>
      <w:lvlText w:val=""/>
      <w:lvlJc w:val="left"/>
      <w:pPr>
        <w:ind w:left="2147" w:hanging="360"/>
      </w:pPr>
      <w:rPr>
        <w:rFonts w:ascii="Wingdings" w:hAnsi="Wingdings" w:hint="default"/>
      </w:rPr>
    </w:lvl>
    <w:lvl w:ilvl="3" w:tplc="04180001" w:tentative="1">
      <w:start w:val="1"/>
      <w:numFmt w:val="bullet"/>
      <w:lvlText w:val=""/>
      <w:lvlJc w:val="left"/>
      <w:pPr>
        <w:ind w:left="2867" w:hanging="360"/>
      </w:pPr>
      <w:rPr>
        <w:rFonts w:ascii="Symbol" w:hAnsi="Symbol" w:hint="default"/>
      </w:rPr>
    </w:lvl>
    <w:lvl w:ilvl="4" w:tplc="04180003" w:tentative="1">
      <w:start w:val="1"/>
      <w:numFmt w:val="bullet"/>
      <w:lvlText w:val="o"/>
      <w:lvlJc w:val="left"/>
      <w:pPr>
        <w:ind w:left="3587" w:hanging="360"/>
      </w:pPr>
      <w:rPr>
        <w:rFonts w:ascii="Courier New" w:hAnsi="Courier New" w:cs="Courier New" w:hint="default"/>
      </w:rPr>
    </w:lvl>
    <w:lvl w:ilvl="5" w:tplc="04180005" w:tentative="1">
      <w:start w:val="1"/>
      <w:numFmt w:val="bullet"/>
      <w:lvlText w:val=""/>
      <w:lvlJc w:val="left"/>
      <w:pPr>
        <w:ind w:left="4307" w:hanging="360"/>
      </w:pPr>
      <w:rPr>
        <w:rFonts w:ascii="Wingdings" w:hAnsi="Wingdings" w:hint="default"/>
      </w:rPr>
    </w:lvl>
    <w:lvl w:ilvl="6" w:tplc="04180001" w:tentative="1">
      <w:start w:val="1"/>
      <w:numFmt w:val="bullet"/>
      <w:lvlText w:val=""/>
      <w:lvlJc w:val="left"/>
      <w:pPr>
        <w:ind w:left="5027" w:hanging="360"/>
      </w:pPr>
      <w:rPr>
        <w:rFonts w:ascii="Symbol" w:hAnsi="Symbol" w:hint="default"/>
      </w:rPr>
    </w:lvl>
    <w:lvl w:ilvl="7" w:tplc="04180003" w:tentative="1">
      <w:start w:val="1"/>
      <w:numFmt w:val="bullet"/>
      <w:lvlText w:val="o"/>
      <w:lvlJc w:val="left"/>
      <w:pPr>
        <w:ind w:left="5747" w:hanging="360"/>
      </w:pPr>
      <w:rPr>
        <w:rFonts w:ascii="Courier New" w:hAnsi="Courier New" w:cs="Courier New" w:hint="default"/>
      </w:rPr>
    </w:lvl>
    <w:lvl w:ilvl="8" w:tplc="04180005" w:tentative="1">
      <w:start w:val="1"/>
      <w:numFmt w:val="bullet"/>
      <w:lvlText w:val=""/>
      <w:lvlJc w:val="left"/>
      <w:pPr>
        <w:ind w:left="6467" w:hanging="360"/>
      </w:pPr>
      <w:rPr>
        <w:rFonts w:ascii="Wingdings" w:hAnsi="Wingdings" w:hint="default"/>
      </w:rPr>
    </w:lvl>
  </w:abstractNum>
  <w:abstractNum w:abstractNumId="174" w15:restartNumberingAfterBreak="0">
    <w:nsid w:val="78CD18BF"/>
    <w:multiLevelType w:val="hybridMultilevel"/>
    <w:tmpl w:val="EBA2360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5" w15:restartNumberingAfterBreak="0">
    <w:nsid w:val="79115916"/>
    <w:multiLevelType w:val="multilevel"/>
    <w:tmpl w:val="F0BCF1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6" w15:restartNumberingAfterBreak="0">
    <w:nsid w:val="7936538F"/>
    <w:multiLevelType w:val="hybridMultilevel"/>
    <w:tmpl w:val="1F8243E4"/>
    <w:lvl w:ilvl="0" w:tplc="08090005">
      <w:start w:val="1"/>
      <w:numFmt w:val="bullet"/>
      <w:lvlText w:val=""/>
      <w:lvlJc w:val="left"/>
      <w:pPr>
        <w:ind w:left="1990" w:hanging="360"/>
      </w:pPr>
      <w:rPr>
        <w:rFonts w:ascii="Wingdings" w:hAnsi="Wingdings" w:hint="default"/>
      </w:rPr>
    </w:lvl>
    <w:lvl w:ilvl="1" w:tplc="08090019">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77" w15:restartNumberingAfterBreak="0">
    <w:nsid w:val="7A304F8F"/>
    <w:multiLevelType w:val="hybridMultilevel"/>
    <w:tmpl w:val="D60AF3D2"/>
    <w:lvl w:ilvl="0" w:tplc="04180001">
      <w:start w:val="1"/>
      <w:numFmt w:val="bullet"/>
      <w:lvlText w:val=""/>
      <w:lvlJc w:val="left"/>
      <w:pPr>
        <w:ind w:left="1427" w:hanging="360"/>
      </w:pPr>
      <w:rPr>
        <w:rFonts w:ascii="Symbol" w:hAnsi="Symbol" w:hint="default"/>
      </w:rPr>
    </w:lvl>
    <w:lvl w:ilvl="1" w:tplc="04180003" w:tentative="1">
      <w:start w:val="1"/>
      <w:numFmt w:val="bullet"/>
      <w:lvlText w:val="o"/>
      <w:lvlJc w:val="left"/>
      <w:pPr>
        <w:ind w:left="2147" w:hanging="360"/>
      </w:pPr>
      <w:rPr>
        <w:rFonts w:ascii="Courier New" w:hAnsi="Courier New" w:cs="Courier New" w:hint="default"/>
      </w:rPr>
    </w:lvl>
    <w:lvl w:ilvl="2" w:tplc="04180005" w:tentative="1">
      <w:start w:val="1"/>
      <w:numFmt w:val="bullet"/>
      <w:lvlText w:val=""/>
      <w:lvlJc w:val="left"/>
      <w:pPr>
        <w:ind w:left="2867" w:hanging="360"/>
      </w:pPr>
      <w:rPr>
        <w:rFonts w:ascii="Wingdings" w:hAnsi="Wingdings" w:hint="default"/>
      </w:rPr>
    </w:lvl>
    <w:lvl w:ilvl="3" w:tplc="04180001" w:tentative="1">
      <w:start w:val="1"/>
      <w:numFmt w:val="bullet"/>
      <w:lvlText w:val=""/>
      <w:lvlJc w:val="left"/>
      <w:pPr>
        <w:ind w:left="3587" w:hanging="360"/>
      </w:pPr>
      <w:rPr>
        <w:rFonts w:ascii="Symbol" w:hAnsi="Symbol" w:hint="default"/>
      </w:rPr>
    </w:lvl>
    <w:lvl w:ilvl="4" w:tplc="04180003" w:tentative="1">
      <w:start w:val="1"/>
      <w:numFmt w:val="bullet"/>
      <w:lvlText w:val="o"/>
      <w:lvlJc w:val="left"/>
      <w:pPr>
        <w:ind w:left="4307" w:hanging="360"/>
      </w:pPr>
      <w:rPr>
        <w:rFonts w:ascii="Courier New" w:hAnsi="Courier New" w:cs="Courier New" w:hint="default"/>
      </w:rPr>
    </w:lvl>
    <w:lvl w:ilvl="5" w:tplc="04180005" w:tentative="1">
      <w:start w:val="1"/>
      <w:numFmt w:val="bullet"/>
      <w:lvlText w:val=""/>
      <w:lvlJc w:val="left"/>
      <w:pPr>
        <w:ind w:left="5027" w:hanging="360"/>
      </w:pPr>
      <w:rPr>
        <w:rFonts w:ascii="Wingdings" w:hAnsi="Wingdings" w:hint="default"/>
      </w:rPr>
    </w:lvl>
    <w:lvl w:ilvl="6" w:tplc="04180001" w:tentative="1">
      <w:start w:val="1"/>
      <w:numFmt w:val="bullet"/>
      <w:lvlText w:val=""/>
      <w:lvlJc w:val="left"/>
      <w:pPr>
        <w:ind w:left="5747" w:hanging="360"/>
      </w:pPr>
      <w:rPr>
        <w:rFonts w:ascii="Symbol" w:hAnsi="Symbol" w:hint="default"/>
      </w:rPr>
    </w:lvl>
    <w:lvl w:ilvl="7" w:tplc="04180003" w:tentative="1">
      <w:start w:val="1"/>
      <w:numFmt w:val="bullet"/>
      <w:lvlText w:val="o"/>
      <w:lvlJc w:val="left"/>
      <w:pPr>
        <w:ind w:left="6467" w:hanging="360"/>
      </w:pPr>
      <w:rPr>
        <w:rFonts w:ascii="Courier New" w:hAnsi="Courier New" w:cs="Courier New" w:hint="default"/>
      </w:rPr>
    </w:lvl>
    <w:lvl w:ilvl="8" w:tplc="04180005" w:tentative="1">
      <w:start w:val="1"/>
      <w:numFmt w:val="bullet"/>
      <w:lvlText w:val=""/>
      <w:lvlJc w:val="left"/>
      <w:pPr>
        <w:ind w:left="7187" w:hanging="360"/>
      </w:pPr>
      <w:rPr>
        <w:rFonts w:ascii="Wingdings" w:hAnsi="Wingdings" w:hint="default"/>
      </w:rPr>
    </w:lvl>
  </w:abstractNum>
  <w:abstractNum w:abstractNumId="178" w15:restartNumberingAfterBreak="0">
    <w:nsid w:val="7B3F68E6"/>
    <w:multiLevelType w:val="multilevel"/>
    <w:tmpl w:val="367CA66C"/>
    <w:lvl w:ilvl="0">
      <w:start w:val="1"/>
      <w:numFmt w:val="upperRoman"/>
      <w:lvlText w:val="%1."/>
      <w:lvlJc w:val="left"/>
      <w:pPr>
        <w:ind w:left="1571" w:hanging="720"/>
      </w:pPr>
      <w:rPr>
        <w:rFonts w:hint="default"/>
      </w:rPr>
    </w:lvl>
    <w:lvl w:ilvl="1">
      <w:start w:val="1"/>
      <w:numFmt w:val="decimal"/>
      <w:isLgl/>
      <w:lvlText w:val="%1.%2."/>
      <w:lvlJc w:val="left"/>
      <w:pPr>
        <w:ind w:left="1931" w:hanging="360"/>
      </w:pPr>
      <w:rPr>
        <w:rFonts w:hint="default"/>
      </w:rPr>
    </w:lvl>
    <w:lvl w:ilvl="2">
      <w:start w:val="1"/>
      <w:numFmt w:val="decimal"/>
      <w:isLgl/>
      <w:lvlText w:val="%1.%2.%3."/>
      <w:lvlJc w:val="left"/>
      <w:pPr>
        <w:ind w:left="3011"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811" w:hanging="1080"/>
      </w:pPr>
      <w:rPr>
        <w:rFonts w:hint="default"/>
      </w:rPr>
    </w:lvl>
    <w:lvl w:ilvl="5">
      <w:start w:val="1"/>
      <w:numFmt w:val="decimal"/>
      <w:isLgl/>
      <w:lvlText w:val="%1.%2.%3.%4.%5.%6."/>
      <w:lvlJc w:val="left"/>
      <w:pPr>
        <w:ind w:left="5531" w:hanging="1080"/>
      </w:pPr>
      <w:rPr>
        <w:rFonts w:hint="default"/>
      </w:rPr>
    </w:lvl>
    <w:lvl w:ilvl="6">
      <w:start w:val="1"/>
      <w:numFmt w:val="decimal"/>
      <w:isLgl/>
      <w:lvlText w:val="%1.%2.%3.%4.%5.%6.%7."/>
      <w:lvlJc w:val="left"/>
      <w:pPr>
        <w:ind w:left="6611" w:hanging="1440"/>
      </w:pPr>
      <w:rPr>
        <w:rFonts w:hint="default"/>
      </w:rPr>
    </w:lvl>
    <w:lvl w:ilvl="7">
      <w:start w:val="1"/>
      <w:numFmt w:val="decimal"/>
      <w:isLgl/>
      <w:lvlText w:val="%1.%2.%3.%4.%5.%6.%7.%8."/>
      <w:lvlJc w:val="left"/>
      <w:pPr>
        <w:ind w:left="7331" w:hanging="1440"/>
      </w:pPr>
      <w:rPr>
        <w:rFonts w:hint="default"/>
      </w:rPr>
    </w:lvl>
    <w:lvl w:ilvl="8">
      <w:start w:val="1"/>
      <w:numFmt w:val="decimal"/>
      <w:isLgl/>
      <w:lvlText w:val="%1.%2.%3.%4.%5.%6.%7.%8.%9."/>
      <w:lvlJc w:val="left"/>
      <w:pPr>
        <w:ind w:left="8411" w:hanging="1800"/>
      </w:pPr>
      <w:rPr>
        <w:rFonts w:hint="default"/>
      </w:rPr>
    </w:lvl>
  </w:abstractNum>
  <w:abstractNum w:abstractNumId="179" w15:restartNumberingAfterBreak="0">
    <w:nsid w:val="7CD7290E"/>
    <w:multiLevelType w:val="hybridMultilevel"/>
    <w:tmpl w:val="8ACC5C4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0" w15:restartNumberingAfterBreak="0">
    <w:nsid w:val="7CFD3894"/>
    <w:multiLevelType w:val="hybridMultilevel"/>
    <w:tmpl w:val="E332B4B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1" w15:restartNumberingAfterBreak="0">
    <w:nsid w:val="7D27243A"/>
    <w:multiLevelType w:val="hybridMultilevel"/>
    <w:tmpl w:val="1F64B8BE"/>
    <w:lvl w:ilvl="0" w:tplc="D9448F60">
      <w:start w:val="1"/>
      <w:numFmt w:val="bullet"/>
      <w:pStyle w:val="Bulletlevel1"/>
      <w:lvlText w:val=""/>
      <w:lvlJc w:val="left"/>
      <w:pPr>
        <w:ind w:left="720" w:hanging="360"/>
      </w:pPr>
      <w:rPr>
        <w:rFonts w:ascii="Symbol" w:hAnsi="Symbol" w:hint="default"/>
        <w:color w:val="FFE600"/>
      </w:rPr>
    </w:lvl>
    <w:lvl w:ilvl="1" w:tplc="395A805C">
      <w:start w:val="1"/>
      <w:numFmt w:val="bullet"/>
      <w:pStyle w:val="Bulletlevel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7D601D96"/>
    <w:multiLevelType w:val="hybridMultilevel"/>
    <w:tmpl w:val="9DE61934"/>
    <w:lvl w:ilvl="0" w:tplc="868E8A7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3" w15:restartNumberingAfterBreak="0">
    <w:nsid w:val="7E056CB7"/>
    <w:multiLevelType w:val="hybridMultilevel"/>
    <w:tmpl w:val="5E24FFCC"/>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4" w15:restartNumberingAfterBreak="0">
    <w:nsid w:val="7E3B6B7A"/>
    <w:multiLevelType w:val="hybridMultilevel"/>
    <w:tmpl w:val="E64EB98A"/>
    <w:lvl w:ilvl="0" w:tplc="0409000B">
      <w:start w:val="1"/>
      <w:numFmt w:val="bullet"/>
      <w:lvlText w:val=""/>
      <w:lvlJc w:val="left"/>
      <w:pPr>
        <w:ind w:left="1087" w:hanging="360"/>
      </w:pPr>
      <w:rPr>
        <w:rFonts w:ascii="Wingdings" w:hAnsi="Wingdings" w:hint="default"/>
      </w:rPr>
    </w:lvl>
    <w:lvl w:ilvl="1" w:tplc="04180003" w:tentative="1">
      <w:start w:val="1"/>
      <w:numFmt w:val="bullet"/>
      <w:lvlText w:val="o"/>
      <w:lvlJc w:val="left"/>
      <w:pPr>
        <w:ind w:left="1807" w:hanging="360"/>
      </w:pPr>
      <w:rPr>
        <w:rFonts w:ascii="Courier New" w:hAnsi="Courier New" w:cs="Courier New" w:hint="default"/>
      </w:rPr>
    </w:lvl>
    <w:lvl w:ilvl="2" w:tplc="04180005" w:tentative="1">
      <w:start w:val="1"/>
      <w:numFmt w:val="bullet"/>
      <w:lvlText w:val=""/>
      <w:lvlJc w:val="left"/>
      <w:pPr>
        <w:ind w:left="2527" w:hanging="360"/>
      </w:pPr>
      <w:rPr>
        <w:rFonts w:ascii="Wingdings" w:hAnsi="Wingdings" w:hint="default"/>
      </w:rPr>
    </w:lvl>
    <w:lvl w:ilvl="3" w:tplc="04180001" w:tentative="1">
      <w:start w:val="1"/>
      <w:numFmt w:val="bullet"/>
      <w:lvlText w:val=""/>
      <w:lvlJc w:val="left"/>
      <w:pPr>
        <w:ind w:left="3247" w:hanging="360"/>
      </w:pPr>
      <w:rPr>
        <w:rFonts w:ascii="Symbol" w:hAnsi="Symbol" w:hint="default"/>
      </w:rPr>
    </w:lvl>
    <w:lvl w:ilvl="4" w:tplc="04180003" w:tentative="1">
      <w:start w:val="1"/>
      <w:numFmt w:val="bullet"/>
      <w:lvlText w:val="o"/>
      <w:lvlJc w:val="left"/>
      <w:pPr>
        <w:ind w:left="3967" w:hanging="360"/>
      </w:pPr>
      <w:rPr>
        <w:rFonts w:ascii="Courier New" w:hAnsi="Courier New" w:cs="Courier New" w:hint="default"/>
      </w:rPr>
    </w:lvl>
    <w:lvl w:ilvl="5" w:tplc="04180005" w:tentative="1">
      <w:start w:val="1"/>
      <w:numFmt w:val="bullet"/>
      <w:lvlText w:val=""/>
      <w:lvlJc w:val="left"/>
      <w:pPr>
        <w:ind w:left="4687" w:hanging="360"/>
      </w:pPr>
      <w:rPr>
        <w:rFonts w:ascii="Wingdings" w:hAnsi="Wingdings" w:hint="default"/>
      </w:rPr>
    </w:lvl>
    <w:lvl w:ilvl="6" w:tplc="04180001" w:tentative="1">
      <w:start w:val="1"/>
      <w:numFmt w:val="bullet"/>
      <w:lvlText w:val=""/>
      <w:lvlJc w:val="left"/>
      <w:pPr>
        <w:ind w:left="5407" w:hanging="360"/>
      </w:pPr>
      <w:rPr>
        <w:rFonts w:ascii="Symbol" w:hAnsi="Symbol" w:hint="default"/>
      </w:rPr>
    </w:lvl>
    <w:lvl w:ilvl="7" w:tplc="04180003" w:tentative="1">
      <w:start w:val="1"/>
      <w:numFmt w:val="bullet"/>
      <w:lvlText w:val="o"/>
      <w:lvlJc w:val="left"/>
      <w:pPr>
        <w:ind w:left="6127" w:hanging="360"/>
      </w:pPr>
      <w:rPr>
        <w:rFonts w:ascii="Courier New" w:hAnsi="Courier New" w:cs="Courier New" w:hint="default"/>
      </w:rPr>
    </w:lvl>
    <w:lvl w:ilvl="8" w:tplc="04180005" w:tentative="1">
      <w:start w:val="1"/>
      <w:numFmt w:val="bullet"/>
      <w:lvlText w:val=""/>
      <w:lvlJc w:val="left"/>
      <w:pPr>
        <w:ind w:left="6847" w:hanging="360"/>
      </w:pPr>
      <w:rPr>
        <w:rFonts w:ascii="Wingdings" w:hAnsi="Wingdings" w:hint="default"/>
      </w:rPr>
    </w:lvl>
  </w:abstractNum>
  <w:num w:numId="1" w16cid:durableId="675110224">
    <w:abstractNumId w:val="69"/>
  </w:num>
  <w:num w:numId="2" w16cid:durableId="1801877413">
    <w:abstractNumId w:val="12"/>
  </w:num>
  <w:num w:numId="3" w16cid:durableId="2039237044">
    <w:abstractNumId w:val="21"/>
  </w:num>
  <w:num w:numId="4" w16cid:durableId="1270042577">
    <w:abstractNumId w:val="116"/>
  </w:num>
  <w:num w:numId="5" w16cid:durableId="2023896856">
    <w:abstractNumId w:val="138"/>
  </w:num>
  <w:num w:numId="6" w16cid:durableId="1091008843">
    <w:abstractNumId w:val="123"/>
  </w:num>
  <w:num w:numId="7" w16cid:durableId="139200771">
    <w:abstractNumId w:val="112"/>
  </w:num>
  <w:num w:numId="8" w16cid:durableId="205528925">
    <w:abstractNumId w:val="47"/>
  </w:num>
  <w:num w:numId="9" w16cid:durableId="984089350">
    <w:abstractNumId w:val="130"/>
  </w:num>
  <w:num w:numId="10" w16cid:durableId="937710641">
    <w:abstractNumId w:val="71"/>
  </w:num>
  <w:num w:numId="11" w16cid:durableId="1337686411">
    <w:abstractNumId w:val="64"/>
  </w:num>
  <w:num w:numId="12" w16cid:durableId="1381398213">
    <w:abstractNumId w:val="70"/>
  </w:num>
  <w:num w:numId="13" w16cid:durableId="682048777">
    <w:abstractNumId w:val="25"/>
  </w:num>
  <w:num w:numId="14" w16cid:durableId="1300645683">
    <w:abstractNumId w:val="152"/>
  </w:num>
  <w:num w:numId="15" w16cid:durableId="1338732911">
    <w:abstractNumId w:val="115"/>
  </w:num>
  <w:num w:numId="16" w16cid:durableId="159777622">
    <w:abstractNumId w:val="36"/>
  </w:num>
  <w:num w:numId="17" w16cid:durableId="329260953">
    <w:abstractNumId w:val="46"/>
  </w:num>
  <w:num w:numId="18" w16cid:durableId="1520701388">
    <w:abstractNumId w:val="87"/>
  </w:num>
  <w:num w:numId="19" w16cid:durableId="1582909102">
    <w:abstractNumId w:val="108"/>
  </w:num>
  <w:num w:numId="20" w16cid:durableId="1407266916">
    <w:abstractNumId w:val="167"/>
  </w:num>
  <w:num w:numId="21" w16cid:durableId="45029990">
    <w:abstractNumId w:val="111"/>
  </w:num>
  <w:num w:numId="22" w16cid:durableId="1261328563">
    <w:abstractNumId w:val="163"/>
  </w:num>
  <w:num w:numId="23" w16cid:durableId="1268655880">
    <w:abstractNumId w:val="85"/>
  </w:num>
  <w:num w:numId="24" w16cid:durableId="717360702">
    <w:abstractNumId w:val="80"/>
  </w:num>
  <w:num w:numId="25" w16cid:durableId="1541280573">
    <w:abstractNumId w:val="135"/>
  </w:num>
  <w:num w:numId="26" w16cid:durableId="1014769765">
    <w:abstractNumId w:val="8"/>
  </w:num>
  <w:num w:numId="27" w16cid:durableId="1979605592">
    <w:abstractNumId w:val="58"/>
  </w:num>
  <w:num w:numId="28" w16cid:durableId="1895699279">
    <w:abstractNumId w:val="174"/>
  </w:num>
  <w:num w:numId="29" w16cid:durableId="676159200">
    <w:abstractNumId w:val="179"/>
  </w:num>
  <w:num w:numId="30" w16cid:durableId="1927884454">
    <w:abstractNumId w:val="16"/>
  </w:num>
  <w:num w:numId="31" w16cid:durableId="1123428203">
    <w:abstractNumId w:val="147"/>
  </w:num>
  <w:num w:numId="32" w16cid:durableId="1521970637">
    <w:abstractNumId w:val="74"/>
  </w:num>
  <w:num w:numId="33" w16cid:durableId="273446136">
    <w:abstractNumId w:val="144"/>
  </w:num>
  <w:num w:numId="34" w16cid:durableId="2115516819">
    <w:abstractNumId w:val="178"/>
  </w:num>
  <w:num w:numId="35" w16cid:durableId="3731537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41418831">
    <w:abstractNumId w:val="103"/>
  </w:num>
  <w:num w:numId="37" w16cid:durableId="1059551065">
    <w:abstractNumId w:val="175"/>
  </w:num>
  <w:num w:numId="38" w16cid:durableId="2114277885">
    <w:abstractNumId w:val="26"/>
  </w:num>
  <w:num w:numId="39" w16cid:durableId="946424208">
    <w:abstractNumId w:val="102"/>
  </w:num>
  <w:num w:numId="40" w16cid:durableId="1416320955">
    <w:abstractNumId w:val="93"/>
  </w:num>
  <w:num w:numId="41" w16cid:durableId="86539173">
    <w:abstractNumId w:val="131"/>
  </w:num>
  <w:num w:numId="42" w16cid:durableId="2078016508">
    <w:abstractNumId w:val="22"/>
  </w:num>
  <w:num w:numId="43" w16cid:durableId="1979649629">
    <w:abstractNumId w:val="180"/>
  </w:num>
  <w:num w:numId="44" w16cid:durableId="99225905">
    <w:abstractNumId w:val="41"/>
  </w:num>
  <w:num w:numId="45" w16cid:durableId="998341486">
    <w:abstractNumId w:val="105"/>
  </w:num>
  <w:num w:numId="46" w16cid:durableId="1373070211">
    <w:abstractNumId w:val="183"/>
  </w:num>
  <w:num w:numId="47" w16cid:durableId="1962956624">
    <w:abstractNumId w:val="110"/>
  </w:num>
  <w:num w:numId="48" w16cid:durableId="620846550">
    <w:abstractNumId w:val="42"/>
  </w:num>
  <w:num w:numId="49" w16cid:durableId="448821416">
    <w:abstractNumId w:val="78"/>
  </w:num>
  <w:num w:numId="50" w16cid:durableId="1563904436">
    <w:abstractNumId w:val="42"/>
  </w:num>
  <w:num w:numId="51" w16cid:durableId="172032978">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80424515">
    <w:abstractNumId w:val="180"/>
  </w:num>
  <w:num w:numId="53" w16cid:durableId="406732816">
    <w:abstractNumId w:val="100"/>
  </w:num>
  <w:num w:numId="54" w16cid:durableId="1330055950">
    <w:abstractNumId w:val="136"/>
  </w:num>
  <w:num w:numId="55" w16cid:durableId="1485052270">
    <w:abstractNumId w:val="106"/>
  </w:num>
  <w:num w:numId="56" w16cid:durableId="1691180336">
    <w:abstractNumId w:val="160"/>
  </w:num>
  <w:num w:numId="57" w16cid:durableId="393310568">
    <w:abstractNumId w:val="159"/>
  </w:num>
  <w:num w:numId="58" w16cid:durableId="1565338637">
    <w:abstractNumId w:val="120"/>
  </w:num>
  <w:num w:numId="59" w16cid:durableId="1044521597">
    <w:abstractNumId w:val="3"/>
  </w:num>
  <w:num w:numId="60" w16cid:durableId="1931353834">
    <w:abstractNumId w:val="125"/>
  </w:num>
  <w:num w:numId="61" w16cid:durableId="522942342">
    <w:abstractNumId w:val="181"/>
  </w:num>
  <w:num w:numId="62" w16cid:durableId="1804809081">
    <w:abstractNumId w:val="9"/>
  </w:num>
  <w:num w:numId="63" w16cid:durableId="395588569">
    <w:abstractNumId w:val="68"/>
  </w:num>
  <w:num w:numId="64" w16cid:durableId="2072271210">
    <w:abstractNumId w:val="172"/>
  </w:num>
  <w:num w:numId="65" w16cid:durableId="1635478580">
    <w:abstractNumId w:val="171"/>
  </w:num>
  <w:num w:numId="66" w16cid:durableId="422146555">
    <w:abstractNumId w:val="83"/>
  </w:num>
  <w:num w:numId="67" w16cid:durableId="62877811">
    <w:abstractNumId w:val="121"/>
  </w:num>
  <w:num w:numId="68" w16cid:durableId="1439253083">
    <w:abstractNumId w:val="79"/>
  </w:num>
  <w:num w:numId="69" w16cid:durableId="668946451">
    <w:abstractNumId w:val="140"/>
  </w:num>
  <w:num w:numId="70" w16cid:durableId="1800563612">
    <w:abstractNumId w:val="54"/>
  </w:num>
  <w:num w:numId="71" w16cid:durableId="263461210">
    <w:abstractNumId w:val="31"/>
  </w:num>
  <w:num w:numId="72" w16cid:durableId="668796018">
    <w:abstractNumId w:val="134"/>
  </w:num>
  <w:num w:numId="73" w16cid:durableId="892932977">
    <w:abstractNumId w:val="62"/>
  </w:num>
  <w:num w:numId="74" w16cid:durableId="1574196507">
    <w:abstractNumId w:val="176"/>
  </w:num>
  <w:num w:numId="75" w16cid:durableId="971322208">
    <w:abstractNumId w:val="2"/>
  </w:num>
  <w:num w:numId="76" w16cid:durableId="1828351638">
    <w:abstractNumId w:val="15"/>
  </w:num>
  <w:num w:numId="77" w16cid:durableId="1246190387">
    <w:abstractNumId w:val="139"/>
  </w:num>
  <w:num w:numId="78" w16cid:durableId="1407534754">
    <w:abstractNumId w:val="37"/>
  </w:num>
  <w:num w:numId="79" w16cid:durableId="363411198">
    <w:abstractNumId w:val="162"/>
  </w:num>
  <w:num w:numId="80" w16cid:durableId="2137065040">
    <w:abstractNumId w:val="51"/>
  </w:num>
  <w:num w:numId="81" w16cid:durableId="1854758509">
    <w:abstractNumId w:val="151"/>
  </w:num>
  <w:num w:numId="82" w16cid:durableId="880441554">
    <w:abstractNumId w:val="39"/>
  </w:num>
  <w:num w:numId="83" w16cid:durableId="1767965042">
    <w:abstractNumId w:val="92"/>
  </w:num>
  <w:num w:numId="84" w16cid:durableId="2144956784">
    <w:abstractNumId w:val="119"/>
  </w:num>
  <w:num w:numId="85" w16cid:durableId="802843785">
    <w:abstractNumId w:val="24"/>
  </w:num>
  <w:num w:numId="86" w16cid:durableId="1927953013">
    <w:abstractNumId w:val="88"/>
  </w:num>
  <w:num w:numId="87" w16cid:durableId="895513185">
    <w:abstractNumId w:val="128"/>
  </w:num>
  <w:num w:numId="88" w16cid:durableId="1460300223">
    <w:abstractNumId w:val="82"/>
  </w:num>
  <w:num w:numId="89" w16cid:durableId="1881697993">
    <w:abstractNumId w:val="114"/>
  </w:num>
  <w:num w:numId="90" w16cid:durableId="1863861686">
    <w:abstractNumId w:val="63"/>
  </w:num>
  <w:num w:numId="91" w16cid:durableId="1221135057">
    <w:abstractNumId w:val="95"/>
  </w:num>
  <w:num w:numId="92" w16cid:durableId="1988633119">
    <w:abstractNumId w:val="153"/>
  </w:num>
  <w:num w:numId="93" w16cid:durableId="702554369">
    <w:abstractNumId w:val="97"/>
  </w:num>
  <w:num w:numId="94" w16cid:durableId="2021812503">
    <w:abstractNumId w:val="150"/>
  </w:num>
  <w:num w:numId="95" w16cid:durableId="714885898">
    <w:abstractNumId w:val="38"/>
  </w:num>
  <w:num w:numId="96" w16cid:durableId="1483935638">
    <w:abstractNumId w:val="91"/>
  </w:num>
  <w:num w:numId="97" w16cid:durableId="2144276359">
    <w:abstractNumId w:val="45"/>
  </w:num>
  <w:num w:numId="98" w16cid:durableId="742027310">
    <w:abstractNumId w:val="133"/>
  </w:num>
  <w:num w:numId="99" w16cid:durableId="1375691828">
    <w:abstractNumId w:val="48"/>
  </w:num>
  <w:num w:numId="100" w16cid:durableId="1385062567">
    <w:abstractNumId w:val="124"/>
  </w:num>
  <w:num w:numId="101" w16cid:durableId="877664274">
    <w:abstractNumId w:val="104"/>
  </w:num>
  <w:num w:numId="102" w16cid:durableId="889652783">
    <w:abstractNumId w:val="13"/>
  </w:num>
  <w:num w:numId="103" w16cid:durableId="17630496">
    <w:abstractNumId w:val="149"/>
  </w:num>
  <w:num w:numId="104" w16cid:durableId="1847669832">
    <w:abstractNumId w:val="86"/>
  </w:num>
  <w:num w:numId="105" w16cid:durableId="1552417942">
    <w:abstractNumId w:val="146"/>
  </w:num>
  <w:num w:numId="106" w16cid:durableId="1635215223">
    <w:abstractNumId w:val="142"/>
  </w:num>
  <w:num w:numId="107" w16cid:durableId="349181713">
    <w:abstractNumId w:val="109"/>
  </w:num>
  <w:num w:numId="108" w16cid:durableId="1221986172">
    <w:abstractNumId w:val="155"/>
  </w:num>
  <w:num w:numId="109" w16cid:durableId="1232083587">
    <w:abstractNumId w:val="94"/>
  </w:num>
  <w:num w:numId="110" w16cid:durableId="137110383">
    <w:abstractNumId w:val="23"/>
  </w:num>
  <w:num w:numId="111" w16cid:durableId="464547849">
    <w:abstractNumId w:val="76"/>
  </w:num>
  <w:num w:numId="112" w16cid:durableId="1522159127">
    <w:abstractNumId w:val="17"/>
  </w:num>
  <w:num w:numId="113" w16cid:durableId="833105457">
    <w:abstractNumId w:val="40"/>
  </w:num>
  <w:num w:numId="114" w16cid:durableId="1429886071">
    <w:abstractNumId w:val="132"/>
  </w:num>
  <w:num w:numId="115" w16cid:durableId="567302815">
    <w:abstractNumId w:val="50"/>
  </w:num>
  <w:num w:numId="116" w16cid:durableId="107043646">
    <w:abstractNumId w:val="14"/>
  </w:num>
  <w:num w:numId="117" w16cid:durableId="1434940689">
    <w:abstractNumId w:val="75"/>
  </w:num>
  <w:num w:numId="118" w16cid:durableId="1511143959">
    <w:abstractNumId w:val="158"/>
  </w:num>
  <w:num w:numId="119" w16cid:durableId="827986943">
    <w:abstractNumId w:val="126"/>
  </w:num>
  <w:num w:numId="120" w16cid:durableId="1205170096">
    <w:abstractNumId w:val="107"/>
  </w:num>
  <w:num w:numId="121" w16cid:durableId="2004238258">
    <w:abstractNumId w:val="60"/>
  </w:num>
  <w:num w:numId="122" w16cid:durableId="1062286655">
    <w:abstractNumId w:val="99"/>
  </w:num>
  <w:num w:numId="123" w16cid:durableId="176581208">
    <w:abstractNumId w:val="72"/>
  </w:num>
  <w:num w:numId="124" w16cid:durableId="1713730061">
    <w:abstractNumId w:val="5"/>
  </w:num>
  <w:num w:numId="125" w16cid:durableId="12147546">
    <w:abstractNumId w:val="10"/>
  </w:num>
  <w:num w:numId="126" w16cid:durableId="1368800812">
    <w:abstractNumId w:val="84"/>
  </w:num>
  <w:num w:numId="127" w16cid:durableId="160197817">
    <w:abstractNumId w:val="90"/>
  </w:num>
  <w:num w:numId="128" w16cid:durableId="1166476299">
    <w:abstractNumId w:val="53"/>
  </w:num>
  <w:num w:numId="129" w16cid:durableId="609970685">
    <w:abstractNumId w:val="166"/>
  </w:num>
  <w:num w:numId="130" w16cid:durableId="1445154228">
    <w:abstractNumId w:val="98"/>
  </w:num>
  <w:num w:numId="131" w16cid:durableId="1242715983">
    <w:abstractNumId w:val="61"/>
  </w:num>
  <w:num w:numId="132" w16cid:durableId="2083021590">
    <w:abstractNumId w:val="7"/>
  </w:num>
  <w:num w:numId="133" w16cid:durableId="2033333142">
    <w:abstractNumId w:val="161"/>
  </w:num>
  <w:num w:numId="134" w16cid:durableId="1338729607">
    <w:abstractNumId w:val="59"/>
  </w:num>
  <w:num w:numId="135" w16cid:durableId="1324964280">
    <w:abstractNumId w:val="6"/>
  </w:num>
  <w:num w:numId="136" w16cid:durableId="1624992600">
    <w:abstractNumId w:val="156"/>
  </w:num>
  <w:num w:numId="137" w16cid:durableId="1275871347">
    <w:abstractNumId w:val="164"/>
  </w:num>
  <w:num w:numId="138" w16cid:durableId="1893887986">
    <w:abstractNumId w:val="28"/>
  </w:num>
  <w:num w:numId="139" w16cid:durableId="128937223">
    <w:abstractNumId w:val="169"/>
  </w:num>
  <w:num w:numId="140" w16cid:durableId="1669212594">
    <w:abstractNumId w:val="35"/>
  </w:num>
  <w:num w:numId="141" w16cid:durableId="1404140744">
    <w:abstractNumId w:val="168"/>
  </w:num>
  <w:num w:numId="142" w16cid:durableId="452944982">
    <w:abstractNumId w:val="170"/>
  </w:num>
  <w:num w:numId="143" w16cid:durableId="267395645">
    <w:abstractNumId w:val="77"/>
  </w:num>
  <w:num w:numId="144" w16cid:durableId="1243178868">
    <w:abstractNumId w:val="56"/>
  </w:num>
  <w:num w:numId="145" w16cid:durableId="1329745286">
    <w:abstractNumId w:val="27"/>
  </w:num>
  <w:num w:numId="146" w16cid:durableId="413942076">
    <w:abstractNumId w:val="117"/>
  </w:num>
  <w:num w:numId="147" w16cid:durableId="1795513682">
    <w:abstractNumId w:val="73"/>
  </w:num>
  <w:num w:numId="148" w16cid:durableId="2139299100">
    <w:abstractNumId w:val="129"/>
  </w:num>
  <w:num w:numId="149" w16cid:durableId="1796288668">
    <w:abstractNumId w:val="127"/>
  </w:num>
  <w:num w:numId="150" w16cid:durableId="1667317255">
    <w:abstractNumId w:val="118"/>
  </w:num>
  <w:num w:numId="151" w16cid:durableId="787286261">
    <w:abstractNumId w:val="67"/>
  </w:num>
  <w:num w:numId="152" w16cid:durableId="1367562466">
    <w:abstractNumId w:val="33"/>
  </w:num>
  <w:num w:numId="153" w16cid:durableId="2080126815">
    <w:abstractNumId w:val="43"/>
  </w:num>
  <w:num w:numId="154" w16cid:durableId="673151090">
    <w:abstractNumId w:val="29"/>
  </w:num>
  <w:num w:numId="155" w16cid:durableId="1568297386">
    <w:abstractNumId w:val="66"/>
  </w:num>
  <w:num w:numId="156" w16cid:durableId="1933127671">
    <w:abstractNumId w:val="141"/>
  </w:num>
  <w:num w:numId="157" w16cid:durableId="1728799802">
    <w:abstractNumId w:val="89"/>
  </w:num>
  <w:num w:numId="158" w16cid:durableId="456144961">
    <w:abstractNumId w:val="32"/>
  </w:num>
  <w:num w:numId="159" w16cid:durableId="265888553">
    <w:abstractNumId w:val="81"/>
  </w:num>
  <w:num w:numId="160" w16cid:durableId="1285964467">
    <w:abstractNumId w:val="184"/>
  </w:num>
  <w:num w:numId="161" w16cid:durableId="973371691">
    <w:abstractNumId w:val="52"/>
  </w:num>
  <w:num w:numId="162" w16cid:durableId="861362414">
    <w:abstractNumId w:val="18"/>
  </w:num>
  <w:num w:numId="163" w16cid:durableId="1142163656">
    <w:abstractNumId w:val="143"/>
  </w:num>
  <w:num w:numId="164" w16cid:durableId="1714309834">
    <w:abstractNumId w:val="148"/>
  </w:num>
  <w:num w:numId="165" w16cid:durableId="397477928">
    <w:abstractNumId w:val="30"/>
  </w:num>
  <w:num w:numId="166" w16cid:durableId="667556778">
    <w:abstractNumId w:val="157"/>
  </w:num>
  <w:num w:numId="167" w16cid:durableId="67575301">
    <w:abstractNumId w:val="19"/>
  </w:num>
  <w:num w:numId="168" w16cid:durableId="1112359302">
    <w:abstractNumId w:val="11"/>
  </w:num>
  <w:num w:numId="169" w16cid:durableId="2066679518">
    <w:abstractNumId w:val="57"/>
  </w:num>
  <w:num w:numId="170" w16cid:durableId="653029385">
    <w:abstractNumId w:val="165"/>
  </w:num>
  <w:num w:numId="171" w16cid:durableId="1186210333">
    <w:abstractNumId w:val="122"/>
  </w:num>
  <w:num w:numId="172" w16cid:durableId="1559705414">
    <w:abstractNumId w:val="20"/>
  </w:num>
  <w:num w:numId="173" w16cid:durableId="2069723914">
    <w:abstractNumId w:val="113"/>
  </w:num>
  <w:num w:numId="174" w16cid:durableId="689651216">
    <w:abstractNumId w:val="4"/>
  </w:num>
  <w:num w:numId="175" w16cid:durableId="1467115597">
    <w:abstractNumId w:val="34"/>
  </w:num>
  <w:num w:numId="176" w16cid:durableId="504247327">
    <w:abstractNumId w:val="49"/>
  </w:num>
  <w:num w:numId="177" w16cid:durableId="1089086020">
    <w:abstractNumId w:val="137"/>
  </w:num>
  <w:num w:numId="178" w16cid:durableId="926157865">
    <w:abstractNumId w:val="145"/>
  </w:num>
  <w:num w:numId="179" w16cid:durableId="1568957742">
    <w:abstractNumId w:val="101"/>
  </w:num>
  <w:num w:numId="180" w16cid:durableId="567301542">
    <w:abstractNumId w:val="173"/>
  </w:num>
  <w:num w:numId="181" w16cid:durableId="1694111086">
    <w:abstractNumId w:val="177"/>
  </w:num>
  <w:num w:numId="182" w16cid:durableId="746075431">
    <w:abstractNumId w:val="154"/>
  </w:num>
  <w:num w:numId="183" w16cid:durableId="538206673">
    <w:abstractNumId w:val="1"/>
  </w:num>
  <w:num w:numId="184" w16cid:durableId="45376060">
    <w:abstractNumId w:val="182"/>
  </w:num>
  <w:num w:numId="185" w16cid:durableId="1196697348">
    <w:abstractNumId w:val="0"/>
  </w:num>
  <w:num w:numId="186" w16cid:durableId="1242527052">
    <w:abstractNumId w:val="44"/>
  </w:num>
  <w:num w:numId="187" w16cid:durableId="1985813876">
    <w:abstractNumId w:val="55"/>
  </w:num>
  <w:num w:numId="188" w16cid:durableId="1464271394">
    <w:abstractNumId w:val="65"/>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2C5"/>
    <w:rsid w:val="000006D2"/>
    <w:rsid w:val="000008EC"/>
    <w:rsid w:val="00002A3B"/>
    <w:rsid w:val="0000394C"/>
    <w:rsid w:val="00005033"/>
    <w:rsid w:val="00005B1D"/>
    <w:rsid w:val="00005F4F"/>
    <w:rsid w:val="00007282"/>
    <w:rsid w:val="00007D0B"/>
    <w:rsid w:val="00011378"/>
    <w:rsid w:val="00013AAA"/>
    <w:rsid w:val="00015334"/>
    <w:rsid w:val="000155A2"/>
    <w:rsid w:val="00015D17"/>
    <w:rsid w:val="00016F60"/>
    <w:rsid w:val="000173C3"/>
    <w:rsid w:val="000200D6"/>
    <w:rsid w:val="00020FD2"/>
    <w:rsid w:val="000222F9"/>
    <w:rsid w:val="00022D94"/>
    <w:rsid w:val="00024699"/>
    <w:rsid w:val="00025BBD"/>
    <w:rsid w:val="00026D07"/>
    <w:rsid w:val="00027105"/>
    <w:rsid w:val="0003110B"/>
    <w:rsid w:val="0003192C"/>
    <w:rsid w:val="00031ACF"/>
    <w:rsid w:val="00031BE3"/>
    <w:rsid w:val="00031C17"/>
    <w:rsid w:val="00032E40"/>
    <w:rsid w:val="00032E94"/>
    <w:rsid w:val="00034346"/>
    <w:rsid w:val="00034A2B"/>
    <w:rsid w:val="00034AFC"/>
    <w:rsid w:val="00037179"/>
    <w:rsid w:val="0003719B"/>
    <w:rsid w:val="00040BB2"/>
    <w:rsid w:val="00041F8B"/>
    <w:rsid w:val="00042435"/>
    <w:rsid w:val="000458E6"/>
    <w:rsid w:val="000459F6"/>
    <w:rsid w:val="00045F57"/>
    <w:rsid w:val="00046784"/>
    <w:rsid w:val="000468FF"/>
    <w:rsid w:val="0004698B"/>
    <w:rsid w:val="0004781B"/>
    <w:rsid w:val="0005055C"/>
    <w:rsid w:val="000508DD"/>
    <w:rsid w:val="0005215B"/>
    <w:rsid w:val="00052752"/>
    <w:rsid w:val="000527FC"/>
    <w:rsid w:val="0005343A"/>
    <w:rsid w:val="00055790"/>
    <w:rsid w:val="000564A1"/>
    <w:rsid w:val="0005798A"/>
    <w:rsid w:val="00060502"/>
    <w:rsid w:val="00061DA7"/>
    <w:rsid w:val="00063D8D"/>
    <w:rsid w:val="00064468"/>
    <w:rsid w:val="00064AAE"/>
    <w:rsid w:val="00065D7E"/>
    <w:rsid w:val="00071ED1"/>
    <w:rsid w:val="00074FE2"/>
    <w:rsid w:val="000761C7"/>
    <w:rsid w:val="00076CB2"/>
    <w:rsid w:val="00076F85"/>
    <w:rsid w:val="00077253"/>
    <w:rsid w:val="00081288"/>
    <w:rsid w:val="0008241D"/>
    <w:rsid w:val="00082C5B"/>
    <w:rsid w:val="00082F06"/>
    <w:rsid w:val="0008360B"/>
    <w:rsid w:val="00083EA3"/>
    <w:rsid w:val="000858AA"/>
    <w:rsid w:val="000863B2"/>
    <w:rsid w:val="0009225C"/>
    <w:rsid w:val="00092C6B"/>
    <w:rsid w:val="000936ED"/>
    <w:rsid w:val="0009371D"/>
    <w:rsid w:val="0009488F"/>
    <w:rsid w:val="00095AFD"/>
    <w:rsid w:val="00096892"/>
    <w:rsid w:val="000972C2"/>
    <w:rsid w:val="000A092E"/>
    <w:rsid w:val="000A1378"/>
    <w:rsid w:val="000A1758"/>
    <w:rsid w:val="000A18B2"/>
    <w:rsid w:val="000A2741"/>
    <w:rsid w:val="000A46A3"/>
    <w:rsid w:val="000A66CC"/>
    <w:rsid w:val="000B04C6"/>
    <w:rsid w:val="000B181A"/>
    <w:rsid w:val="000B3141"/>
    <w:rsid w:val="000B3CB8"/>
    <w:rsid w:val="000B502B"/>
    <w:rsid w:val="000B5B49"/>
    <w:rsid w:val="000B67B5"/>
    <w:rsid w:val="000B7DEF"/>
    <w:rsid w:val="000C18B2"/>
    <w:rsid w:val="000C2002"/>
    <w:rsid w:val="000C229D"/>
    <w:rsid w:val="000C2D4D"/>
    <w:rsid w:val="000C340A"/>
    <w:rsid w:val="000C394C"/>
    <w:rsid w:val="000C3EE9"/>
    <w:rsid w:val="000C423C"/>
    <w:rsid w:val="000C5274"/>
    <w:rsid w:val="000C6DDF"/>
    <w:rsid w:val="000C6F6B"/>
    <w:rsid w:val="000C7304"/>
    <w:rsid w:val="000D04FA"/>
    <w:rsid w:val="000D08AA"/>
    <w:rsid w:val="000D099A"/>
    <w:rsid w:val="000D0DC0"/>
    <w:rsid w:val="000D0FC6"/>
    <w:rsid w:val="000D1AB0"/>
    <w:rsid w:val="000D20CB"/>
    <w:rsid w:val="000D3F3B"/>
    <w:rsid w:val="000D4651"/>
    <w:rsid w:val="000D4B3D"/>
    <w:rsid w:val="000D582C"/>
    <w:rsid w:val="000D5C6A"/>
    <w:rsid w:val="000D7BD0"/>
    <w:rsid w:val="000E0659"/>
    <w:rsid w:val="000E097E"/>
    <w:rsid w:val="000E1400"/>
    <w:rsid w:val="000E16B0"/>
    <w:rsid w:val="000E335D"/>
    <w:rsid w:val="000E439C"/>
    <w:rsid w:val="000E44F9"/>
    <w:rsid w:val="000E573A"/>
    <w:rsid w:val="000E631B"/>
    <w:rsid w:val="000E75D6"/>
    <w:rsid w:val="000F111D"/>
    <w:rsid w:val="000F17B2"/>
    <w:rsid w:val="000F324C"/>
    <w:rsid w:val="000F356C"/>
    <w:rsid w:val="000F361B"/>
    <w:rsid w:val="000F458B"/>
    <w:rsid w:val="000F5E07"/>
    <w:rsid w:val="000F61F6"/>
    <w:rsid w:val="000F7F40"/>
    <w:rsid w:val="001008ED"/>
    <w:rsid w:val="00100BBC"/>
    <w:rsid w:val="001015A5"/>
    <w:rsid w:val="001024A4"/>
    <w:rsid w:val="00103FD5"/>
    <w:rsid w:val="001044AF"/>
    <w:rsid w:val="00104863"/>
    <w:rsid w:val="00105A2A"/>
    <w:rsid w:val="001066EE"/>
    <w:rsid w:val="00106DD8"/>
    <w:rsid w:val="0010794C"/>
    <w:rsid w:val="001128DA"/>
    <w:rsid w:val="0011369D"/>
    <w:rsid w:val="001142B7"/>
    <w:rsid w:val="00115958"/>
    <w:rsid w:val="0011797F"/>
    <w:rsid w:val="001207F4"/>
    <w:rsid w:val="001218E8"/>
    <w:rsid w:val="00123009"/>
    <w:rsid w:val="0012365C"/>
    <w:rsid w:val="00125CEF"/>
    <w:rsid w:val="00126736"/>
    <w:rsid w:val="00130834"/>
    <w:rsid w:val="001309A8"/>
    <w:rsid w:val="00131D36"/>
    <w:rsid w:val="00131E73"/>
    <w:rsid w:val="001343F8"/>
    <w:rsid w:val="00135EEA"/>
    <w:rsid w:val="0013694B"/>
    <w:rsid w:val="0014001D"/>
    <w:rsid w:val="00140653"/>
    <w:rsid w:val="00140865"/>
    <w:rsid w:val="001413A2"/>
    <w:rsid w:val="00144977"/>
    <w:rsid w:val="00145C4B"/>
    <w:rsid w:val="00146C29"/>
    <w:rsid w:val="00147128"/>
    <w:rsid w:val="0014720C"/>
    <w:rsid w:val="001505D4"/>
    <w:rsid w:val="001509CE"/>
    <w:rsid w:val="0015165F"/>
    <w:rsid w:val="00151B6C"/>
    <w:rsid w:val="00151D64"/>
    <w:rsid w:val="00152333"/>
    <w:rsid w:val="00153130"/>
    <w:rsid w:val="00153697"/>
    <w:rsid w:val="001542F8"/>
    <w:rsid w:val="00154B43"/>
    <w:rsid w:val="00154FCD"/>
    <w:rsid w:val="00156BD0"/>
    <w:rsid w:val="001572AB"/>
    <w:rsid w:val="00157E64"/>
    <w:rsid w:val="00160036"/>
    <w:rsid w:val="0016150B"/>
    <w:rsid w:val="00161C0F"/>
    <w:rsid w:val="00165095"/>
    <w:rsid w:val="00165E3E"/>
    <w:rsid w:val="0016676F"/>
    <w:rsid w:val="001668BB"/>
    <w:rsid w:val="0016713F"/>
    <w:rsid w:val="00170A50"/>
    <w:rsid w:val="00170CB5"/>
    <w:rsid w:val="0017151C"/>
    <w:rsid w:val="00172017"/>
    <w:rsid w:val="00172DD5"/>
    <w:rsid w:val="00173072"/>
    <w:rsid w:val="0017384A"/>
    <w:rsid w:val="00173AE7"/>
    <w:rsid w:val="00175430"/>
    <w:rsid w:val="00176F8C"/>
    <w:rsid w:val="00177ECB"/>
    <w:rsid w:val="00181171"/>
    <w:rsid w:val="001818E3"/>
    <w:rsid w:val="00182156"/>
    <w:rsid w:val="001843AB"/>
    <w:rsid w:val="00185F85"/>
    <w:rsid w:val="001865EC"/>
    <w:rsid w:val="0018765F"/>
    <w:rsid w:val="001904B9"/>
    <w:rsid w:val="00190518"/>
    <w:rsid w:val="0019099A"/>
    <w:rsid w:val="00193CCE"/>
    <w:rsid w:val="001A1E0E"/>
    <w:rsid w:val="001A35F1"/>
    <w:rsid w:val="001A3B04"/>
    <w:rsid w:val="001A3FEB"/>
    <w:rsid w:val="001A43F0"/>
    <w:rsid w:val="001A4B54"/>
    <w:rsid w:val="001A5814"/>
    <w:rsid w:val="001A68B6"/>
    <w:rsid w:val="001A7A72"/>
    <w:rsid w:val="001B02DA"/>
    <w:rsid w:val="001B0E27"/>
    <w:rsid w:val="001B19F7"/>
    <w:rsid w:val="001B1C9A"/>
    <w:rsid w:val="001B440D"/>
    <w:rsid w:val="001B44D0"/>
    <w:rsid w:val="001B60BE"/>
    <w:rsid w:val="001B67B4"/>
    <w:rsid w:val="001B76D6"/>
    <w:rsid w:val="001C1E6A"/>
    <w:rsid w:val="001C1EE1"/>
    <w:rsid w:val="001C20F4"/>
    <w:rsid w:val="001C27D6"/>
    <w:rsid w:val="001C297C"/>
    <w:rsid w:val="001C2A93"/>
    <w:rsid w:val="001C347D"/>
    <w:rsid w:val="001C4B68"/>
    <w:rsid w:val="001C4F10"/>
    <w:rsid w:val="001C5D49"/>
    <w:rsid w:val="001C5EA7"/>
    <w:rsid w:val="001C7285"/>
    <w:rsid w:val="001C743A"/>
    <w:rsid w:val="001C7A1E"/>
    <w:rsid w:val="001D03F1"/>
    <w:rsid w:val="001D059E"/>
    <w:rsid w:val="001D0C3A"/>
    <w:rsid w:val="001D110F"/>
    <w:rsid w:val="001D12F6"/>
    <w:rsid w:val="001D1321"/>
    <w:rsid w:val="001D159A"/>
    <w:rsid w:val="001D1665"/>
    <w:rsid w:val="001D37AA"/>
    <w:rsid w:val="001D3983"/>
    <w:rsid w:val="001D39EE"/>
    <w:rsid w:val="001D49A1"/>
    <w:rsid w:val="001D4CDB"/>
    <w:rsid w:val="001D54D9"/>
    <w:rsid w:val="001D55EE"/>
    <w:rsid w:val="001D56BB"/>
    <w:rsid w:val="001D5DBD"/>
    <w:rsid w:val="001D7CDF"/>
    <w:rsid w:val="001E0793"/>
    <w:rsid w:val="001E0FA8"/>
    <w:rsid w:val="001E290B"/>
    <w:rsid w:val="001E34E2"/>
    <w:rsid w:val="001E3D2C"/>
    <w:rsid w:val="001E4EDE"/>
    <w:rsid w:val="001E5325"/>
    <w:rsid w:val="001E5EB4"/>
    <w:rsid w:val="001E5FAF"/>
    <w:rsid w:val="001E68FB"/>
    <w:rsid w:val="001E727F"/>
    <w:rsid w:val="001F0EBB"/>
    <w:rsid w:val="001F25C9"/>
    <w:rsid w:val="001F25FE"/>
    <w:rsid w:val="001F2E6A"/>
    <w:rsid w:val="001F5819"/>
    <w:rsid w:val="00200244"/>
    <w:rsid w:val="00200CB9"/>
    <w:rsid w:val="00200E8E"/>
    <w:rsid w:val="00201195"/>
    <w:rsid w:val="00201375"/>
    <w:rsid w:val="00202382"/>
    <w:rsid w:val="00202E2E"/>
    <w:rsid w:val="00203D01"/>
    <w:rsid w:val="00204158"/>
    <w:rsid w:val="0020563D"/>
    <w:rsid w:val="00205AD6"/>
    <w:rsid w:val="00205FCB"/>
    <w:rsid w:val="0020710E"/>
    <w:rsid w:val="00207A73"/>
    <w:rsid w:val="0021033C"/>
    <w:rsid w:val="002117C3"/>
    <w:rsid w:val="0021283A"/>
    <w:rsid w:val="002137AF"/>
    <w:rsid w:val="002153F2"/>
    <w:rsid w:val="00215ECA"/>
    <w:rsid w:val="00217253"/>
    <w:rsid w:val="00217550"/>
    <w:rsid w:val="00217815"/>
    <w:rsid w:val="00221000"/>
    <w:rsid w:val="00222BEE"/>
    <w:rsid w:val="00223E2A"/>
    <w:rsid w:val="00225326"/>
    <w:rsid w:val="002254C4"/>
    <w:rsid w:val="00225833"/>
    <w:rsid w:val="0022616A"/>
    <w:rsid w:val="00226372"/>
    <w:rsid w:val="00226D6E"/>
    <w:rsid w:val="00227BDA"/>
    <w:rsid w:val="002324FD"/>
    <w:rsid w:val="00234D08"/>
    <w:rsid w:val="00235A7B"/>
    <w:rsid w:val="00235CBE"/>
    <w:rsid w:val="002360FA"/>
    <w:rsid w:val="0023656E"/>
    <w:rsid w:val="002365E3"/>
    <w:rsid w:val="002375BD"/>
    <w:rsid w:val="002409BE"/>
    <w:rsid w:val="00242EEC"/>
    <w:rsid w:val="00243A90"/>
    <w:rsid w:val="002441F1"/>
    <w:rsid w:val="00245F51"/>
    <w:rsid w:val="00250341"/>
    <w:rsid w:val="002558ED"/>
    <w:rsid w:val="00257B15"/>
    <w:rsid w:val="00257B7B"/>
    <w:rsid w:val="00261A20"/>
    <w:rsid w:val="0026226B"/>
    <w:rsid w:val="002629CC"/>
    <w:rsid w:val="00263523"/>
    <w:rsid w:val="00265699"/>
    <w:rsid w:val="00266019"/>
    <w:rsid w:val="00270F8A"/>
    <w:rsid w:val="0027181D"/>
    <w:rsid w:val="0027276D"/>
    <w:rsid w:val="0027374E"/>
    <w:rsid w:val="002745B9"/>
    <w:rsid w:val="0027760E"/>
    <w:rsid w:val="002803DD"/>
    <w:rsid w:val="00281854"/>
    <w:rsid w:val="00281EF2"/>
    <w:rsid w:val="0028205A"/>
    <w:rsid w:val="002823C9"/>
    <w:rsid w:val="002826C3"/>
    <w:rsid w:val="00283083"/>
    <w:rsid w:val="00283F64"/>
    <w:rsid w:val="00284EBF"/>
    <w:rsid w:val="00285881"/>
    <w:rsid w:val="00286932"/>
    <w:rsid w:val="00286982"/>
    <w:rsid w:val="00286B46"/>
    <w:rsid w:val="00287443"/>
    <w:rsid w:val="00287855"/>
    <w:rsid w:val="00287A88"/>
    <w:rsid w:val="00287ADD"/>
    <w:rsid w:val="002909B8"/>
    <w:rsid w:val="002915DD"/>
    <w:rsid w:val="00294A2E"/>
    <w:rsid w:val="002A1D7A"/>
    <w:rsid w:val="002A244C"/>
    <w:rsid w:val="002A25E3"/>
    <w:rsid w:val="002A2D45"/>
    <w:rsid w:val="002A4899"/>
    <w:rsid w:val="002A5026"/>
    <w:rsid w:val="002A6511"/>
    <w:rsid w:val="002A6D16"/>
    <w:rsid w:val="002B0071"/>
    <w:rsid w:val="002B1DC8"/>
    <w:rsid w:val="002B284A"/>
    <w:rsid w:val="002B2A66"/>
    <w:rsid w:val="002B531E"/>
    <w:rsid w:val="002B5A15"/>
    <w:rsid w:val="002B66AD"/>
    <w:rsid w:val="002B732C"/>
    <w:rsid w:val="002C02EB"/>
    <w:rsid w:val="002C1119"/>
    <w:rsid w:val="002C1277"/>
    <w:rsid w:val="002C134F"/>
    <w:rsid w:val="002C1DB4"/>
    <w:rsid w:val="002C1E87"/>
    <w:rsid w:val="002C21AE"/>
    <w:rsid w:val="002C24A5"/>
    <w:rsid w:val="002C2A02"/>
    <w:rsid w:val="002C2C51"/>
    <w:rsid w:val="002C2FBF"/>
    <w:rsid w:val="002C316C"/>
    <w:rsid w:val="002C45BB"/>
    <w:rsid w:val="002C6008"/>
    <w:rsid w:val="002C7729"/>
    <w:rsid w:val="002C7EF8"/>
    <w:rsid w:val="002D09F0"/>
    <w:rsid w:val="002D0A16"/>
    <w:rsid w:val="002D1189"/>
    <w:rsid w:val="002D23E1"/>
    <w:rsid w:val="002D4A41"/>
    <w:rsid w:val="002D4F51"/>
    <w:rsid w:val="002D7125"/>
    <w:rsid w:val="002D760F"/>
    <w:rsid w:val="002E0A6C"/>
    <w:rsid w:val="002E0E70"/>
    <w:rsid w:val="002E270E"/>
    <w:rsid w:val="002E2BBA"/>
    <w:rsid w:val="002E376C"/>
    <w:rsid w:val="002E3AB5"/>
    <w:rsid w:val="002E587E"/>
    <w:rsid w:val="002E5F1B"/>
    <w:rsid w:val="002F0FBB"/>
    <w:rsid w:val="002F11A7"/>
    <w:rsid w:val="002F1E87"/>
    <w:rsid w:val="002F3268"/>
    <w:rsid w:val="002F3F1B"/>
    <w:rsid w:val="002F52E8"/>
    <w:rsid w:val="002F5BE2"/>
    <w:rsid w:val="002F62A1"/>
    <w:rsid w:val="002F6B68"/>
    <w:rsid w:val="002F6E06"/>
    <w:rsid w:val="003000E8"/>
    <w:rsid w:val="003007FE"/>
    <w:rsid w:val="00300A52"/>
    <w:rsid w:val="0030371D"/>
    <w:rsid w:val="003058B9"/>
    <w:rsid w:val="00306BD0"/>
    <w:rsid w:val="00307A21"/>
    <w:rsid w:val="00307CFC"/>
    <w:rsid w:val="00310BE4"/>
    <w:rsid w:val="00311738"/>
    <w:rsid w:val="00312679"/>
    <w:rsid w:val="003134BF"/>
    <w:rsid w:val="003138E4"/>
    <w:rsid w:val="00314836"/>
    <w:rsid w:val="00315BB3"/>
    <w:rsid w:val="0032099E"/>
    <w:rsid w:val="00321226"/>
    <w:rsid w:val="003221B0"/>
    <w:rsid w:val="00322DA2"/>
    <w:rsid w:val="00322F34"/>
    <w:rsid w:val="0032373B"/>
    <w:rsid w:val="003241B0"/>
    <w:rsid w:val="00324FCA"/>
    <w:rsid w:val="0032531C"/>
    <w:rsid w:val="00327AAA"/>
    <w:rsid w:val="00330E7E"/>
    <w:rsid w:val="003319B0"/>
    <w:rsid w:val="003321B2"/>
    <w:rsid w:val="00332B7E"/>
    <w:rsid w:val="0033347D"/>
    <w:rsid w:val="0033467B"/>
    <w:rsid w:val="003354F8"/>
    <w:rsid w:val="003363EB"/>
    <w:rsid w:val="003379A6"/>
    <w:rsid w:val="0034016E"/>
    <w:rsid w:val="003415C2"/>
    <w:rsid w:val="003419A7"/>
    <w:rsid w:val="0034237D"/>
    <w:rsid w:val="00342A5C"/>
    <w:rsid w:val="00342D12"/>
    <w:rsid w:val="003451A7"/>
    <w:rsid w:val="00347F82"/>
    <w:rsid w:val="00350DB6"/>
    <w:rsid w:val="00352D69"/>
    <w:rsid w:val="00355015"/>
    <w:rsid w:val="00357DAD"/>
    <w:rsid w:val="0036043E"/>
    <w:rsid w:val="0036082E"/>
    <w:rsid w:val="00360CE9"/>
    <w:rsid w:val="00361794"/>
    <w:rsid w:val="00362245"/>
    <w:rsid w:val="0036269E"/>
    <w:rsid w:val="00364069"/>
    <w:rsid w:val="0036498F"/>
    <w:rsid w:val="003676EB"/>
    <w:rsid w:val="00373681"/>
    <w:rsid w:val="0037478F"/>
    <w:rsid w:val="00375897"/>
    <w:rsid w:val="00375AB8"/>
    <w:rsid w:val="00375B2A"/>
    <w:rsid w:val="00375F62"/>
    <w:rsid w:val="0037696D"/>
    <w:rsid w:val="00377159"/>
    <w:rsid w:val="003776CE"/>
    <w:rsid w:val="003812E0"/>
    <w:rsid w:val="00381C7D"/>
    <w:rsid w:val="00381C8D"/>
    <w:rsid w:val="00381FB9"/>
    <w:rsid w:val="0038225C"/>
    <w:rsid w:val="0038287F"/>
    <w:rsid w:val="00382F21"/>
    <w:rsid w:val="0038400D"/>
    <w:rsid w:val="00384401"/>
    <w:rsid w:val="00385178"/>
    <w:rsid w:val="00385433"/>
    <w:rsid w:val="00385A42"/>
    <w:rsid w:val="00385AE7"/>
    <w:rsid w:val="0038611F"/>
    <w:rsid w:val="00386B89"/>
    <w:rsid w:val="00391981"/>
    <w:rsid w:val="003922F9"/>
    <w:rsid w:val="00392568"/>
    <w:rsid w:val="00393F75"/>
    <w:rsid w:val="00394012"/>
    <w:rsid w:val="00394266"/>
    <w:rsid w:val="00394D17"/>
    <w:rsid w:val="00395837"/>
    <w:rsid w:val="003958CA"/>
    <w:rsid w:val="00396395"/>
    <w:rsid w:val="0039647F"/>
    <w:rsid w:val="0039687F"/>
    <w:rsid w:val="00396C75"/>
    <w:rsid w:val="00397D1D"/>
    <w:rsid w:val="003A1218"/>
    <w:rsid w:val="003A2BBF"/>
    <w:rsid w:val="003A2FA9"/>
    <w:rsid w:val="003A39C6"/>
    <w:rsid w:val="003A4E42"/>
    <w:rsid w:val="003A5C99"/>
    <w:rsid w:val="003A7C5D"/>
    <w:rsid w:val="003B06A9"/>
    <w:rsid w:val="003B2709"/>
    <w:rsid w:val="003B3C52"/>
    <w:rsid w:val="003B4890"/>
    <w:rsid w:val="003B4A49"/>
    <w:rsid w:val="003B4A67"/>
    <w:rsid w:val="003B4B03"/>
    <w:rsid w:val="003B4F98"/>
    <w:rsid w:val="003B5FA5"/>
    <w:rsid w:val="003B649F"/>
    <w:rsid w:val="003B7F17"/>
    <w:rsid w:val="003C0103"/>
    <w:rsid w:val="003C07CB"/>
    <w:rsid w:val="003C105F"/>
    <w:rsid w:val="003C1507"/>
    <w:rsid w:val="003C2197"/>
    <w:rsid w:val="003C2632"/>
    <w:rsid w:val="003C38D1"/>
    <w:rsid w:val="003C5534"/>
    <w:rsid w:val="003C5F47"/>
    <w:rsid w:val="003C64CD"/>
    <w:rsid w:val="003C6BAC"/>
    <w:rsid w:val="003C7264"/>
    <w:rsid w:val="003D2AE8"/>
    <w:rsid w:val="003D4949"/>
    <w:rsid w:val="003D51B7"/>
    <w:rsid w:val="003D5CAB"/>
    <w:rsid w:val="003D7140"/>
    <w:rsid w:val="003D743C"/>
    <w:rsid w:val="003D7C04"/>
    <w:rsid w:val="003E01E1"/>
    <w:rsid w:val="003E1C31"/>
    <w:rsid w:val="003E5A2C"/>
    <w:rsid w:val="003E62C8"/>
    <w:rsid w:val="003F0379"/>
    <w:rsid w:val="003F0415"/>
    <w:rsid w:val="003F1185"/>
    <w:rsid w:val="003F2101"/>
    <w:rsid w:val="003F2854"/>
    <w:rsid w:val="003F32A7"/>
    <w:rsid w:val="003F369F"/>
    <w:rsid w:val="003F3BB9"/>
    <w:rsid w:val="003F3DEE"/>
    <w:rsid w:val="003F5982"/>
    <w:rsid w:val="003F5E3D"/>
    <w:rsid w:val="003F66CD"/>
    <w:rsid w:val="003F6CD7"/>
    <w:rsid w:val="003F7605"/>
    <w:rsid w:val="004004E9"/>
    <w:rsid w:val="004028A8"/>
    <w:rsid w:val="00402CFA"/>
    <w:rsid w:val="00402F6D"/>
    <w:rsid w:val="0040306E"/>
    <w:rsid w:val="0040389C"/>
    <w:rsid w:val="004038E0"/>
    <w:rsid w:val="00403D91"/>
    <w:rsid w:val="00403FD8"/>
    <w:rsid w:val="00404AC4"/>
    <w:rsid w:val="004061C1"/>
    <w:rsid w:val="0040637B"/>
    <w:rsid w:val="00407087"/>
    <w:rsid w:val="004078F2"/>
    <w:rsid w:val="00407C9A"/>
    <w:rsid w:val="00415135"/>
    <w:rsid w:val="004157D4"/>
    <w:rsid w:val="00416429"/>
    <w:rsid w:val="00416D7D"/>
    <w:rsid w:val="0042037C"/>
    <w:rsid w:val="00420E0B"/>
    <w:rsid w:val="00420E73"/>
    <w:rsid w:val="00421624"/>
    <w:rsid w:val="0042171A"/>
    <w:rsid w:val="00421950"/>
    <w:rsid w:val="00422600"/>
    <w:rsid w:val="0042299F"/>
    <w:rsid w:val="00425CA5"/>
    <w:rsid w:val="00426A8F"/>
    <w:rsid w:val="00426D33"/>
    <w:rsid w:val="004279DB"/>
    <w:rsid w:val="00427A07"/>
    <w:rsid w:val="00431C80"/>
    <w:rsid w:val="00432478"/>
    <w:rsid w:val="00432DA7"/>
    <w:rsid w:val="00433862"/>
    <w:rsid w:val="0043391F"/>
    <w:rsid w:val="004346EB"/>
    <w:rsid w:val="00435C6D"/>
    <w:rsid w:val="00435DBC"/>
    <w:rsid w:val="004361EA"/>
    <w:rsid w:val="00437D40"/>
    <w:rsid w:val="0044144D"/>
    <w:rsid w:val="0044377F"/>
    <w:rsid w:val="00444CBC"/>
    <w:rsid w:val="00444EE9"/>
    <w:rsid w:val="00445070"/>
    <w:rsid w:val="00446873"/>
    <w:rsid w:val="00447245"/>
    <w:rsid w:val="00450FF1"/>
    <w:rsid w:val="00452E48"/>
    <w:rsid w:val="0045546F"/>
    <w:rsid w:val="00455B05"/>
    <w:rsid w:val="0045619E"/>
    <w:rsid w:val="004564D7"/>
    <w:rsid w:val="0045683E"/>
    <w:rsid w:val="00456A12"/>
    <w:rsid w:val="004600CE"/>
    <w:rsid w:val="00461771"/>
    <w:rsid w:val="00462DEA"/>
    <w:rsid w:val="0046347A"/>
    <w:rsid w:val="00464317"/>
    <w:rsid w:val="00465314"/>
    <w:rsid w:val="00466A11"/>
    <w:rsid w:val="004673B0"/>
    <w:rsid w:val="00467CB6"/>
    <w:rsid w:val="0047047C"/>
    <w:rsid w:val="00472053"/>
    <w:rsid w:val="004734BE"/>
    <w:rsid w:val="00474C43"/>
    <w:rsid w:val="0047610F"/>
    <w:rsid w:val="0047638F"/>
    <w:rsid w:val="0047668A"/>
    <w:rsid w:val="00477D2F"/>
    <w:rsid w:val="004800F7"/>
    <w:rsid w:val="00480B27"/>
    <w:rsid w:val="00480E04"/>
    <w:rsid w:val="004815CD"/>
    <w:rsid w:val="00481794"/>
    <w:rsid w:val="00481F67"/>
    <w:rsid w:val="004840C3"/>
    <w:rsid w:val="00484C76"/>
    <w:rsid w:val="00486051"/>
    <w:rsid w:val="0049101E"/>
    <w:rsid w:val="00491FC8"/>
    <w:rsid w:val="004925DA"/>
    <w:rsid w:val="0049304F"/>
    <w:rsid w:val="00495030"/>
    <w:rsid w:val="00495316"/>
    <w:rsid w:val="00495A8C"/>
    <w:rsid w:val="00497436"/>
    <w:rsid w:val="004A01A5"/>
    <w:rsid w:val="004A076A"/>
    <w:rsid w:val="004A2429"/>
    <w:rsid w:val="004A3048"/>
    <w:rsid w:val="004A37D6"/>
    <w:rsid w:val="004A3A5A"/>
    <w:rsid w:val="004A419D"/>
    <w:rsid w:val="004A455D"/>
    <w:rsid w:val="004A4F09"/>
    <w:rsid w:val="004A69CC"/>
    <w:rsid w:val="004A73D9"/>
    <w:rsid w:val="004A7B1D"/>
    <w:rsid w:val="004A7B69"/>
    <w:rsid w:val="004B02CE"/>
    <w:rsid w:val="004B0386"/>
    <w:rsid w:val="004B0997"/>
    <w:rsid w:val="004B1782"/>
    <w:rsid w:val="004B42D1"/>
    <w:rsid w:val="004B5698"/>
    <w:rsid w:val="004B6C43"/>
    <w:rsid w:val="004C081F"/>
    <w:rsid w:val="004C18E4"/>
    <w:rsid w:val="004C2ACD"/>
    <w:rsid w:val="004C2AD3"/>
    <w:rsid w:val="004C2ECD"/>
    <w:rsid w:val="004C359B"/>
    <w:rsid w:val="004C3656"/>
    <w:rsid w:val="004C3CB9"/>
    <w:rsid w:val="004C496E"/>
    <w:rsid w:val="004C5554"/>
    <w:rsid w:val="004C5F35"/>
    <w:rsid w:val="004C5F57"/>
    <w:rsid w:val="004C741F"/>
    <w:rsid w:val="004C7A85"/>
    <w:rsid w:val="004D0FF0"/>
    <w:rsid w:val="004D1724"/>
    <w:rsid w:val="004D1BEF"/>
    <w:rsid w:val="004D247E"/>
    <w:rsid w:val="004D325D"/>
    <w:rsid w:val="004D413B"/>
    <w:rsid w:val="004D4DAE"/>
    <w:rsid w:val="004D5039"/>
    <w:rsid w:val="004D6218"/>
    <w:rsid w:val="004E0321"/>
    <w:rsid w:val="004E117E"/>
    <w:rsid w:val="004E4130"/>
    <w:rsid w:val="004E5D05"/>
    <w:rsid w:val="004E6C55"/>
    <w:rsid w:val="004E77BA"/>
    <w:rsid w:val="004F08A5"/>
    <w:rsid w:val="004F0A55"/>
    <w:rsid w:val="004F0BF8"/>
    <w:rsid w:val="004F0E4F"/>
    <w:rsid w:val="004F2851"/>
    <w:rsid w:val="004F474C"/>
    <w:rsid w:val="004F4876"/>
    <w:rsid w:val="004F5AAE"/>
    <w:rsid w:val="004F6610"/>
    <w:rsid w:val="004F78CA"/>
    <w:rsid w:val="004F7A03"/>
    <w:rsid w:val="005001B1"/>
    <w:rsid w:val="0050032F"/>
    <w:rsid w:val="005008A1"/>
    <w:rsid w:val="00500D7B"/>
    <w:rsid w:val="00501190"/>
    <w:rsid w:val="0050232E"/>
    <w:rsid w:val="00503BB8"/>
    <w:rsid w:val="00505F27"/>
    <w:rsid w:val="00506973"/>
    <w:rsid w:val="00506AAA"/>
    <w:rsid w:val="00507435"/>
    <w:rsid w:val="00507C86"/>
    <w:rsid w:val="0051097C"/>
    <w:rsid w:val="00511743"/>
    <w:rsid w:val="0051235D"/>
    <w:rsid w:val="00512AFC"/>
    <w:rsid w:val="005135F9"/>
    <w:rsid w:val="00514061"/>
    <w:rsid w:val="005142BC"/>
    <w:rsid w:val="00514700"/>
    <w:rsid w:val="00514FD6"/>
    <w:rsid w:val="00515080"/>
    <w:rsid w:val="005156B6"/>
    <w:rsid w:val="00517B3A"/>
    <w:rsid w:val="00517C97"/>
    <w:rsid w:val="0052124D"/>
    <w:rsid w:val="00521A32"/>
    <w:rsid w:val="00522298"/>
    <w:rsid w:val="00522721"/>
    <w:rsid w:val="00522867"/>
    <w:rsid w:val="00524079"/>
    <w:rsid w:val="00524FE4"/>
    <w:rsid w:val="00525EF5"/>
    <w:rsid w:val="005260CA"/>
    <w:rsid w:val="005270F2"/>
    <w:rsid w:val="005273BD"/>
    <w:rsid w:val="005275BB"/>
    <w:rsid w:val="00530C3D"/>
    <w:rsid w:val="00530C72"/>
    <w:rsid w:val="0053128E"/>
    <w:rsid w:val="00531616"/>
    <w:rsid w:val="00531906"/>
    <w:rsid w:val="00533961"/>
    <w:rsid w:val="00534767"/>
    <w:rsid w:val="00536798"/>
    <w:rsid w:val="005374EA"/>
    <w:rsid w:val="00537937"/>
    <w:rsid w:val="005402A1"/>
    <w:rsid w:val="00541E88"/>
    <w:rsid w:val="0054370B"/>
    <w:rsid w:val="00544D47"/>
    <w:rsid w:val="00545204"/>
    <w:rsid w:val="0054545B"/>
    <w:rsid w:val="005471C8"/>
    <w:rsid w:val="005513F7"/>
    <w:rsid w:val="00553A10"/>
    <w:rsid w:val="0055425B"/>
    <w:rsid w:val="00555CD5"/>
    <w:rsid w:val="00555EE8"/>
    <w:rsid w:val="00556236"/>
    <w:rsid w:val="0055642F"/>
    <w:rsid w:val="005568E8"/>
    <w:rsid w:val="00560F98"/>
    <w:rsid w:val="005613D7"/>
    <w:rsid w:val="00561C7C"/>
    <w:rsid w:val="00561DCB"/>
    <w:rsid w:val="00562194"/>
    <w:rsid w:val="00562D3B"/>
    <w:rsid w:val="00563513"/>
    <w:rsid w:val="00564133"/>
    <w:rsid w:val="00564F1F"/>
    <w:rsid w:val="00565138"/>
    <w:rsid w:val="00565F50"/>
    <w:rsid w:val="00567624"/>
    <w:rsid w:val="00571392"/>
    <w:rsid w:val="0057200B"/>
    <w:rsid w:val="005735B5"/>
    <w:rsid w:val="005757CA"/>
    <w:rsid w:val="00575A72"/>
    <w:rsid w:val="00576009"/>
    <w:rsid w:val="0057669A"/>
    <w:rsid w:val="005767A1"/>
    <w:rsid w:val="0057680E"/>
    <w:rsid w:val="005776A3"/>
    <w:rsid w:val="005805EF"/>
    <w:rsid w:val="00580D91"/>
    <w:rsid w:val="005812A4"/>
    <w:rsid w:val="00581CA5"/>
    <w:rsid w:val="00583052"/>
    <w:rsid w:val="00583327"/>
    <w:rsid w:val="00583BD1"/>
    <w:rsid w:val="00586CBD"/>
    <w:rsid w:val="00587035"/>
    <w:rsid w:val="005910E8"/>
    <w:rsid w:val="005923AF"/>
    <w:rsid w:val="00593003"/>
    <w:rsid w:val="00593816"/>
    <w:rsid w:val="0059630E"/>
    <w:rsid w:val="005970B9"/>
    <w:rsid w:val="0059755F"/>
    <w:rsid w:val="00597872"/>
    <w:rsid w:val="005A02AB"/>
    <w:rsid w:val="005A0A1D"/>
    <w:rsid w:val="005A1C92"/>
    <w:rsid w:val="005A6836"/>
    <w:rsid w:val="005A68FC"/>
    <w:rsid w:val="005A78BE"/>
    <w:rsid w:val="005B38A1"/>
    <w:rsid w:val="005B4D9C"/>
    <w:rsid w:val="005B5896"/>
    <w:rsid w:val="005B7A75"/>
    <w:rsid w:val="005C105E"/>
    <w:rsid w:val="005C1102"/>
    <w:rsid w:val="005C1757"/>
    <w:rsid w:val="005C2232"/>
    <w:rsid w:val="005C27EF"/>
    <w:rsid w:val="005C2C48"/>
    <w:rsid w:val="005C2DBD"/>
    <w:rsid w:val="005C38B2"/>
    <w:rsid w:val="005C3EB1"/>
    <w:rsid w:val="005C6B14"/>
    <w:rsid w:val="005C6DED"/>
    <w:rsid w:val="005C7B2C"/>
    <w:rsid w:val="005D1051"/>
    <w:rsid w:val="005D1988"/>
    <w:rsid w:val="005D451B"/>
    <w:rsid w:val="005D6A40"/>
    <w:rsid w:val="005D7D32"/>
    <w:rsid w:val="005D7FDF"/>
    <w:rsid w:val="005E08DA"/>
    <w:rsid w:val="005E1AB7"/>
    <w:rsid w:val="005E1EE9"/>
    <w:rsid w:val="005E2A23"/>
    <w:rsid w:val="005E2E79"/>
    <w:rsid w:val="005E44F9"/>
    <w:rsid w:val="005E53AF"/>
    <w:rsid w:val="005E55D4"/>
    <w:rsid w:val="005E6990"/>
    <w:rsid w:val="005E6B68"/>
    <w:rsid w:val="005E6BD0"/>
    <w:rsid w:val="005E726C"/>
    <w:rsid w:val="005E7DA2"/>
    <w:rsid w:val="005F0EED"/>
    <w:rsid w:val="005F0EFA"/>
    <w:rsid w:val="005F17D1"/>
    <w:rsid w:val="005F2545"/>
    <w:rsid w:val="005F2E89"/>
    <w:rsid w:val="005F3823"/>
    <w:rsid w:val="005F581F"/>
    <w:rsid w:val="005F7E91"/>
    <w:rsid w:val="0060014B"/>
    <w:rsid w:val="006004E5"/>
    <w:rsid w:val="00600F18"/>
    <w:rsid w:val="006017A1"/>
    <w:rsid w:val="00602168"/>
    <w:rsid w:val="00602DF2"/>
    <w:rsid w:val="00604AF5"/>
    <w:rsid w:val="00604BEE"/>
    <w:rsid w:val="00604EB3"/>
    <w:rsid w:val="006051DD"/>
    <w:rsid w:val="0060573F"/>
    <w:rsid w:val="00605A3A"/>
    <w:rsid w:val="00607715"/>
    <w:rsid w:val="00607A5B"/>
    <w:rsid w:val="00607C21"/>
    <w:rsid w:val="00610DF8"/>
    <w:rsid w:val="00611546"/>
    <w:rsid w:val="006126FF"/>
    <w:rsid w:val="00613D0E"/>
    <w:rsid w:val="00614DA1"/>
    <w:rsid w:val="00615297"/>
    <w:rsid w:val="00616D09"/>
    <w:rsid w:val="00621875"/>
    <w:rsid w:val="006220BE"/>
    <w:rsid w:val="0062372D"/>
    <w:rsid w:val="00623CCB"/>
    <w:rsid w:val="006247B9"/>
    <w:rsid w:val="006278AE"/>
    <w:rsid w:val="00627C17"/>
    <w:rsid w:val="00630983"/>
    <w:rsid w:val="0063163C"/>
    <w:rsid w:val="006330A3"/>
    <w:rsid w:val="00635F56"/>
    <w:rsid w:val="006400B0"/>
    <w:rsid w:val="00640D63"/>
    <w:rsid w:val="00640EEF"/>
    <w:rsid w:val="00641462"/>
    <w:rsid w:val="00643262"/>
    <w:rsid w:val="0064371B"/>
    <w:rsid w:val="00643AAF"/>
    <w:rsid w:val="00644784"/>
    <w:rsid w:val="00644DF3"/>
    <w:rsid w:val="00645168"/>
    <w:rsid w:val="00645935"/>
    <w:rsid w:val="00645A09"/>
    <w:rsid w:val="00645B98"/>
    <w:rsid w:val="00645BAA"/>
    <w:rsid w:val="00647C55"/>
    <w:rsid w:val="006502C5"/>
    <w:rsid w:val="00651931"/>
    <w:rsid w:val="006521E2"/>
    <w:rsid w:val="00652289"/>
    <w:rsid w:val="00653AF0"/>
    <w:rsid w:val="00655C6B"/>
    <w:rsid w:val="006567EC"/>
    <w:rsid w:val="006605C4"/>
    <w:rsid w:val="00660EDE"/>
    <w:rsid w:val="00661070"/>
    <w:rsid w:val="006616A2"/>
    <w:rsid w:val="006626F6"/>
    <w:rsid w:val="00663989"/>
    <w:rsid w:val="00663FB9"/>
    <w:rsid w:val="0066426C"/>
    <w:rsid w:val="00664374"/>
    <w:rsid w:val="00664B79"/>
    <w:rsid w:val="00665F5D"/>
    <w:rsid w:val="00666470"/>
    <w:rsid w:val="00667465"/>
    <w:rsid w:val="00667648"/>
    <w:rsid w:val="006705B2"/>
    <w:rsid w:val="00670CB2"/>
    <w:rsid w:val="006719E1"/>
    <w:rsid w:val="00671AB5"/>
    <w:rsid w:val="00672E6F"/>
    <w:rsid w:val="00673760"/>
    <w:rsid w:val="00677FBC"/>
    <w:rsid w:val="00680A5B"/>
    <w:rsid w:val="00681B22"/>
    <w:rsid w:val="00681EDE"/>
    <w:rsid w:val="00682322"/>
    <w:rsid w:val="00683496"/>
    <w:rsid w:val="00683AED"/>
    <w:rsid w:val="00683FDA"/>
    <w:rsid w:val="006847BD"/>
    <w:rsid w:val="00685338"/>
    <w:rsid w:val="00687F33"/>
    <w:rsid w:val="006908BF"/>
    <w:rsid w:val="006914D4"/>
    <w:rsid w:val="00692E19"/>
    <w:rsid w:val="006935D5"/>
    <w:rsid w:val="00693F42"/>
    <w:rsid w:val="006A1D8B"/>
    <w:rsid w:val="006A2C02"/>
    <w:rsid w:val="006A3844"/>
    <w:rsid w:val="006A3C51"/>
    <w:rsid w:val="006A763E"/>
    <w:rsid w:val="006B038B"/>
    <w:rsid w:val="006B06E7"/>
    <w:rsid w:val="006B3A10"/>
    <w:rsid w:val="006B3C16"/>
    <w:rsid w:val="006B3F60"/>
    <w:rsid w:val="006B4F4C"/>
    <w:rsid w:val="006B50E1"/>
    <w:rsid w:val="006B5D11"/>
    <w:rsid w:val="006B5EF9"/>
    <w:rsid w:val="006B75C3"/>
    <w:rsid w:val="006C0692"/>
    <w:rsid w:val="006C1457"/>
    <w:rsid w:val="006C1641"/>
    <w:rsid w:val="006C1B5B"/>
    <w:rsid w:val="006C2D91"/>
    <w:rsid w:val="006C3486"/>
    <w:rsid w:val="006C3C40"/>
    <w:rsid w:val="006C4A3F"/>
    <w:rsid w:val="006C4FD3"/>
    <w:rsid w:val="006C5876"/>
    <w:rsid w:val="006C7090"/>
    <w:rsid w:val="006D0731"/>
    <w:rsid w:val="006D0E87"/>
    <w:rsid w:val="006D1040"/>
    <w:rsid w:val="006D19BA"/>
    <w:rsid w:val="006D26E3"/>
    <w:rsid w:val="006D3CB3"/>
    <w:rsid w:val="006D4CAB"/>
    <w:rsid w:val="006D5362"/>
    <w:rsid w:val="006D6424"/>
    <w:rsid w:val="006D6B1D"/>
    <w:rsid w:val="006D7FA1"/>
    <w:rsid w:val="006E05C0"/>
    <w:rsid w:val="006E45D7"/>
    <w:rsid w:val="006E63FC"/>
    <w:rsid w:val="006E754E"/>
    <w:rsid w:val="006F046B"/>
    <w:rsid w:val="006F0A72"/>
    <w:rsid w:val="006F183E"/>
    <w:rsid w:val="006F187C"/>
    <w:rsid w:val="006F2535"/>
    <w:rsid w:val="006F6A1D"/>
    <w:rsid w:val="006F7C13"/>
    <w:rsid w:val="0070214D"/>
    <w:rsid w:val="00702C90"/>
    <w:rsid w:val="00702DC1"/>
    <w:rsid w:val="0070301B"/>
    <w:rsid w:val="007037AC"/>
    <w:rsid w:val="007041F2"/>
    <w:rsid w:val="00704BDA"/>
    <w:rsid w:val="007058E7"/>
    <w:rsid w:val="00705E30"/>
    <w:rsid w:val="00706003"/>
    <w:rsid w:val="00711CF2"/>
    <w:rsid w:val="007129EE"/>
    <w:rsid w:val="00712CD5"/>
    <w:rsid w:val="00712DAF"/>
    <w:rsid w:val="007137E5"/>
    <w:rsid w:val="007152B1"/>
    <w:rsid w:val="0071597E"/>
    <w:rsid w:val="007171D5"/>
    <w:rsid w:val="007215B4"/>
    <w:rsid w:val="00721BA2"/>
    <w:rsid w:val="00721CCA"/>
    <w:rsid w:val="00724FE5"/>
    <w:rsid w:val="007271AB"/>
    <w:rsid w:val="00731706"/>
    <w:rsid w:val="00732DFB"/>
    <w:rsid w:val="00733359"/>
    <w:rsid w:val="00733DBA"/>
    <w:rsid w:val="00734443"/>
    <w:rsid w:val="007366EF"/>
    <w:rsid w:val="007368E1"/>
    <w:rsid w:val="00736A0F"/>
    <w:rsid w:val="0073713A"/>
    <w:rsid w:val="00737176"/>
    <w:rsid w:val="00740235"/>
    <w:rsid w:val="007409F1"/>
    <w:rsid w:val="00740E2B"/>
    <w:rsid w:val="00742263"/>
    <w:rsid w:val="007423BF"/>
    <w:rsid w:val="00743C6A"/>
    <w:rsid w:val="00743FE8"/>
    <w:rsid w:val="00744A1E"/>
    <w:rsid w:val="00745314"/>
    <w:rsid w:val="0075143B"/>
    <w:rsid w:val="00752254"/>
    <w:rsid w:val="007524BA"/>
    <w:rsid w:val="00752978"/>
    <w:rsid w:val="00753462"/>
    <w:rsid w:val="00755FF8"/>
    <w:rsid w:val="00756793"/>
    <w:rsid w:val="0075713C"/>
    <w:rsid w:val="007613DA"/>
    <w:rsid w:val="00762C2C"/>
    <w:rsid w:val="00763816"/>
    <w:rsid w:val="00763A5B"/>
    <w:rsid w:val="00765C9B"/>
    <w:rsid w:val="00765D1F"/>
    <w:rsid w:val="00765E4E"/>
    <w:rsid w:val="007663D5"/>
    <w:rsid w:val="00770012"/>
    <w:rsid w:val="007706D0"/>
    <w:rsid w:val="00772DE1"/>
    <w:rsid w:val="00772E1E"/>
    <w:rsid w:val="00774004"/>
    <w:rsid w:val="007755E2"/>
    <w:rsid w:val="00775654"/>
    <w:rsid w:val="00775C2F"/>
    <w:rsid w:val="0077797B"/>
    <w:rsid w:val="00777AA3"/>
    <w:rsid w:val="00783083"/>
    <w:rsid w:val="00783606"/>
    <w:rsid w:val="007878A3"/>
    <w:rsid w:val="007916C1"/>
    <w:rsid w:val="00791EB1"/>
    <w:rsid w:val="007922A8"/>
    <w:rsid w:val="00793699"/>
    <w:rsid w:val="00793CC7"/>
    <w:rsid w:val="00794BBE"/>
    <w:rsid w:val="0079573A"/>
    <w:rsid w:val="00795ACD"/>
    <w:rsid w:val="007A0FCD"/>
    <w:rsid w:val="007A1E6B"/>
    <w:rsid w:val="007A2629"/>
    <w:rsid w:val="007A36A6"/>
    <w:rsid w:val="007A4EAF"/>
    <w:rsid w:val="007A564B"/>
    <w:rsid w:val="007A677D"/>
    <w:rsid w:val="007A6883"/>
    <w:rsid w:val="007A72C9"/>
    <w:rsid w:val="007A7B5D"/>
    <w:rsid w:val="007A7F7C"/>
    <w:rsid w:val="007B02E3"/>
    <w:rsid w:val="007B476B"/>
    <w:rsid w:val="007B5350"/>
    <w:rsid w:val="007B5DE0"/>
    <w:rsid w:val="007B68B4"/>
    <w:rsid w:val="007B6BE5"/>
    <w:rsid w:val="007B7E3C"/>
    <w:rsid w:val="007B7E53"/>
    <w:rsid w:val="007C011B"/>
    <w:rsid w:val="007C1ABB"/>
    <w:rsid w:val="007C4445"/>
    <w:rsid w:val="007C4D38"/>
    <w:rsid w:val="007C60A1"/>
    <w:rsid w:val="007D0E87"/>
    <w:rsid w:val="007D1E2F"/>
    <w:rsid w:val="007D24E5"/>
    <w:rsid w:val="007D2A09"/>
    <w:rsid w:val="007D2D5F"/>
    <w:rsid w:val="007D4435"/>
    <w:rsid w:val="007D5B5A"/>
    <w:rsid w:val="007D64D8"/>
    <w:rsid w:val="007D756A"/>
    <w:rsid w:val="007E001F"/>
    <w:rsid w:val="007E00A6"/>
    <w:rsid w:val="007E0AEB"/>
    <w:rsid w:val="007E15EE"/>
    <w:rsid w:val="007E2085"/>
    <w:rsid w:val="007E33EF"/>
    <w:rsid w:val="007E3AA8"/>
    <w:rsid w:val="007E43CA"/>
    <w:rsid w:val="007E44F9"/>
    <w:rsid w:val="007E4899"/>
    <w:rsid w:val="007E5F12"/>
    <w:rsid w:val="007E783C"/>
    <w:rsid w:val="007E7AD8"/>
    <w:rsid w:val="007F0BAD"/>
    <w:rsid w:val="007F1D89"/>
    <w:rsid w:val="007F2F9F"/>
    <w:rsid w:val="007F3BBF"/>
    <w:rsid w:val="007F3CB5"/>
    <w:rsid w:val="007F6641"/>
    <w:rsid w:val="007F6E02"/>
    <w:rsid w:val="00800EBF"/>
    <w:rsid w:val="00801B24"/>
    <w:rsid w:val="00801B6D"/>
    <w:rsid w:val="008023C9"/>
    <w:rsid w:val="00802C6A"/>
    <w:rsid w:val="00804F62"/>
    <w:rsid w:val="00805D08"/>
    <w:rsid w:val="00806732"/>
    <w:rsid w:val="00806B3F"/>
    <w:rsid w:val="00806E9B"/>
    <w:rsid w:val="008076AC"/>
    <w:rsid w:val="0080776B"/>
    <w:rsid w:val="00810495"/>
    <w:rsid w:val="00814BD5"/>
    <w:rsid w:val="00816960"/>
    <w:rsid w:val="00817A99"/>
    <w:rsid w:val="00821F3D"/>
    <w:rsid w:val="0082272C"/>
    <w:rsid w:val="008227F3"/>
    <w:rsid w:val="00823A4B"/>
    <w:rsid w:val="00824573"/>
    <w:rsid w:val="0082691B"/>
    <w:rsid w:val="00830129"/>
    <w:rsid w:val="00830709"/>
    <w:rsid w:val="00831234"/>
    <w:rsid w:val="00834E19"/>
    <w:rsid w:val="00841850"/>
    <w:rsid w:val="00842AD0"/>
    <w:rsid w:val="008437D5"/>
    <w:rsid w:val="00843B2F"/>
    <w:rsid w:val="00843FE3"/>
    <w:rsid w:val="008447C8"/>
    <w:rsid w:val="00844A9B"/>
    <w:rsid w:val="00844B3D"/>
    <w:rsid w:val="00846166"/>
    <w:rsid w:val="008465E0"/>
    <w:rsid w:val="00851002"/>
    <w:rsid w:val="00852EE1"/>
    <w:rsid w:val="008530E0"/>
    <w:rsid w:val="0085320A"/>
    <w:rsid w:val="00853C5E"/>
    <w:rsid w:val="00854DF6"/>
    <w:rsid w:val="00855EC4"/>
    <w:rsid w:val="008561C3"/>
    <w:rsid w:val="0086008D"/>
    <w:rsid w:val="008603C8"/>
    <w:rsid w:val="00862B63"/>
    <w:rsid w:val="00863163"/>
    <w:rsid w:val="00863324"/>
    <w:rsid w:val="00863494"/>
    <w:rsid w:val="00863F49"/>
    <w:rsid w:val="00863F95"/>
    <w:rsid w:val="00864F21"/>
    <w:rsid w:val="00866A4A"/>
    <w:rsid w:val="00870F7C"/>
    <w:rsid w:val="008741C7"/>
    <w:rsid w:val="00874794"/>
    <w:rsid w:val="00874A8B"/>
    <w:rsid w:val="00877343"/>
    <w:rsid w:val="00880513"/>
    <w:rsid w:val="00880C4D"/>
    <w:rsid w:val="00881955"/>
    <w:rsid w:val="00881A5A"/>
    <w:rsid w:val="008837C2"/>
    <w:rsid w:val="008847A2"/>
    <w:rsid w:val="0088498F"/>
    <w:rsid w:val="00884AA8"/>
    <w:rsid w:val="0088580B"/>
    <w:rsid w:val="008858F7"/>
    <w:rsid w:val="00885CCA"/>
    <w:rsid w:val="008865F9"/>
    <w:rsid w:val="00887E61"/>
    <w:rsid w:val="00890348"/>
    <w:rsid w:val="0089045D"/>
    <w:rsid w:val="00890AC1"/>
    <w:rsid w:val="00893376"/>
    <w:rsid w:val="00893940"/>
    <w:rsid w:val="0089473F"/>
    <w:rsid w:val="008957DD"/>
    <w:rsid w:val="008976B6"/>
    <w:rsid w:val="00897E02"/>
    <w:rsid w:val="008A0693"/>
    <w:rsid w:val="008A0925"/>
    <w:rsid w:val="008A108C"/>
    <w:rsid w:val="008A14BA"/>
    <w:rsid w:val="008A169C"/>
    <w:rsid w:val="008A1A81"/>
    <w:rsid w:val="008A21BC"/>
    <w:rsid w:val="008A2B62"/>
    <w:rsid w:val="008A301B"/>
    <w:rsid w:val="008A372D"/>
    <w:rsid w:val="008A3FC3"/>
    <w:rsid w:val="008A48DC"/>
    <w:rsid w:val="008A5D0B"/>
    <w:rsid w:val="008A5EA4"/>
    <w:rsid w:val="008A5EB2"/>
    <w:rsid w:val="008A6527"/>
    <w:rsid w:val="008B0F7E"/>
    <w:rsid w:val="008B10B0"/>
    <w:rsid w:val="008B157C"/>
    <w:rsid w:val="008B2413"/>
    <w:rsid w:val="008B332F"/>
    <w:rsid w:val="008B3F3B"/>
    <w:rsid w:val="008B4B5B"/>
    <w:rsid w:val="008B7FB8"/>
    <w:rsid w:val="008C1BE0"/>
    <w:rsid w:val="008C20F6"/>
    <w:rsid w:val="008C2A7F"/>
    <w:rsid w:val="008C3B11"/>
    <w:rsid w:val="008C6216"/>
    <w:rsid w:val="008C6EC7"/>
    <w:rsid w:val="008C7AE5"/>
    <w:rsid w:val="008D1515"/>
    <w:rsid w:val="008D20DC"/>
    <w:rsid w:val="008D629C"/>
    <w:rsid w:val="008D7247"/>
    <w:rsid w:val="008D79AE"/>
    <w:rsid w:val="008E0A71"/>
    <w:rsid w:val="008E17C2"/>
    <w:rsid w:val="008E3551"/>
    <w:rsid w:val="008E3C67"/>
    <w:rsid w:val="008E50C1"/>
    <w:rsid w:val="008E50E5"/>
    <w:rsid w:val="008E58C1"/>
    <w:rsid w:val="008E689F"/>
    <w:rsid w:val="008E6BED"/>
    <w:rsid w:val="008E6F48"/>
    <w:rsid w:val="008E7634"/>
    <w:rsid w:val="008E7B9A"/>
    <w:rsid w:val="008F123F"/>
    <w:rsid w:val="008F14E5"/>
    <w:rsid w:val="008F4678"/>
    <w:rsid w:val="008F4EAA"/>
    <w:rsid w:val="008F6203"/>
    <w:rsid w:val="008F6BB4"/>
    <w:rsid w:val="008F6BB7"/>
    <w:rsid w:val="008F72BE"/>
    <w:rsid w:val="008F7D47"/>
    <w:rsid w:val="00900043"/>
    <w:rsid w:val="00900124"/>
    <w:rsid w:val="009008D0"/>
    <w:rsid w:val="00903918"/>
    <w:rsid w:val="009040F4"/>
    <w:rsid w:val="00906529"/>
    <w:rsid w:val="00907777"/>
    <w:rsid w:val="00907EBE"/>
    <w:rsid w:val="00912B3E"/>
    <w:rsid w:val="00913E7E"/>
    <w:rsid w:val="00913FE9"/>
    <w:rsid w:val="0091696D"/>
    <w:rsid w:val="00916E22"/>
    <w:rsid w:val="00917EAE"/>
    <w:rsid w:val="009200D4"/>
    <w:rsid w:val="00922BF9"/>
    <w:rsid w:val="00923820"/>
    <w:rsid w:val="00923D08"/>
    <w:rsid w:val="009243F0"/>
    <w:rsid w:val="0092644E"/>
    <w:rsid w:val="00927D52"/>
    <w:rsid w:val="009323E9"/>
    <w:rsid w:val="00932BBA"/>
    <w:rsid w:val="00933A90"/>
    <w:rsid w:val="00937B10"/>
    <w:rsid w:val="0094034B"/>
    <w:rsid w:val="009422FE"/>
    <w:rsid w:val="009430C0"/>
    <w:rsid w:val="00943704"/>
    <w:rsid w:val="00947117"/>
    <w:rsid w:val="00947808"/>
    <w:rsid w:val="0095024E"/>
    <w:rsid w:val="00951138"/>
    <w:rsid w:val="00956D50"/>
    <w:rsid w:val="00957922"/>
    <w:rsid w:val="00960458"/>
    <w:rsid w:val="009607EC"/>
    <w:rsid w:val="009610A3"/>
    <w:rsid w:val="009629E7"/>
    <w:rsid w:val="00963033"/>
    <w:rsid w:val="00963759"/>
    <w:rsid w:val="00964305"/>
    <w:rsid w:val="009671C0"/>
    <w:rsid w:val="0097021D"/>
    <w:rsid w:val="009702F3"/>
    <w:rsid w:val="009712BE"/>
    <w:rsid w:val="009716F5"/>
    <w:rsid w:val="00971B71"/>
    <w:rsid w:val="009740D1"/>
    <w:rsid w:val="00975E7B"/>
    <w:rsid w:val="00976432"/>
    <w:rsid w:val="009800A6"/>
    <w:rsid w:val="00980546"/>
    <w:rsid w:val="00980F53"/>
    <w:rsid w:val="00982913"/>
    <w:rsid w:val="00982F7E"/>
    <w:rsid w:val="00983B82"/>
    <w:rsid w:val="009855EC"/>
    <w:rsid w:val="00985C3B"/>
    <w:rsid w:val="00985E8D"/>
    <w:rsid w:val="00986B1E"/>
    <w:rsid w:val="0098763B"/>
    <w:rsid w:val="00990897"/>
    <w:rsid w:val="00991CF7"/>
    <w:rsid w:val="009921A4"/>
    <w:rsid w:val="0099236A"/>
    <w:rsid w:val="00993B12"/>
    <w:rsid w:val="00994004"/>
    <w:rsid w:val="00994C6C"/>
    <w:rsid w:val="00994E0B"/>
    <w:rsid w:val="00995F6C"/>
    <w:rsid w:val="00996D4D"/>
    <w:rsid w:val="009A0510"/>
    <w:rsid w:val="009A1349"/>
    <w:rsid w:val="009A171E"/>
    <w:rsid w:val="009A1A89"/>
    <w:rsid w:val="009A3CC2"/>
    <w:rsid w:val="009A4009"/>
    <w:rsid w:val="009A43A0"/>
    <w:rsid w:val="009A4646"/>
    <w:rsid w:val="009A5386"/>
    <w:rsid w:val="009A53AD"/>
    <w:rsid w:val="009A5AD1"/>
    <w:rsid w:val="009A6A22"/>
    <w:rsid w:val="009B0BCB"/>
    <w:rsid w:val="009B1573"/>
    <w:rsid w:val="009B20A7"/>
    <w:rsid w:val="009B348D"/>
    <w:rsid w:val="009B398E"/>
    <w:rsid w:val="009B47CB"/>
    <w:rsid w:val="009B70D4"/>
    <w:rsid w:val="009C0AC5"/>
    <w:rsid w:val="009C1AA1"/>
    <w:rsid w:val="009C3FD7"/>
    <w:rsid w:val="009C5B94"/>
    <w:rsid w:val="009C7459"/>
    <w:rsid w:val="009C7A02"/>
    <w:rsid w:val="009D07C4"/>
    <w:rsid w:val="009D16F4"/>
    <w:rsid w:val="009D21CB"/>
    <w:rsid w:val="009D33D4"/>
    <w:rsid w:val="009D415A"/>
    <w:rsid w:val="009D421D"/>
    <w:rsid w:val="009D5FBC"/>
    <w:rsid w:val="009D609C"/>
    <w:rsid w:val="009D71F4"/>
    <w:rsid w:val="009D7390"/>
    <w:rsid w:val="009D741A"/>
    <w:rsid w:val="009E25BA"/>
    <w:rsid w:val="009E30EF"/>
    <w:rsid w:val="009E5060"/>
    <w:rsid w:val="009E60D9"/>
    <w:rsid w:val="009E65E9"/>
    <w:rsid w:val="009E6E68"/>
    <w:rsid w:val="009E6E9C"/>
    <w:rsid w:val="009F0553"/>
    <w:rsid w:val="009F1417"/>
    <w:rsid w:val="009F222F"/>
    <w:rsid w:val="009F5665"/>
    <w:rsid w:val="009F64D4"/>
    <w:rsid w:val="009F789F"/>
    <w:rsid w:val="009F79C6"/>
    <w:rsid w:val="00A01CDE"/>
    <w:rsid w:val="00A0294A"/>
    <w:rsid w:val="00A030C7"/>
    <w:rsid w:val="00A03E87"/>
    <w:rsid w:val="00A05120"/>
    <w:rsid w:val="00A06F4D"/>
    <w:rsid w:val="00A073A9"/>
    <w:rsid w:val="00A07691"/>
    <w:rsid w:val="00A11061"/>
    <w:rsid w:val="00A11F6D"/>
    <w:rsid w:val="00A149BA"/>
    <w:rsid w:val="00A156A2"/>
    <w:rsid w:val="00A15BA5"/>
    <w:rsid w:val="00A16F57"/>
    <w:rsid w:val="00A1769D"/>
    <w:rsid w:val="00A20ADD"/>
    <w:rsid w:val="00A21CCB"/>
    <w:rsid w:val="00A223CE"/>
    <w:rsid w:val="00A232E5"/>
    <w:rsid w:val="00A23522"/>
    <w:rsid w:val="00A235AF"/>
    <w:rsid w:val="00A23619"/>
    <w:rsid w:val="00A239F8"/>
    <w:rsid w:val="00A240F1"/>
    <w:rsid w:val="00A25181"/>
    <w:rsid w:val="00A25525"/>
    <w:rsid w:val="00A2584C"/>
    <w:rsid w:val="00A26271"/>
    <w:rsid w:val="00A266F4"/>
    <w:rsid w:val="00A27F90"/>
    <w:rsid w:val="00A3038E"/>
    <w:rsid w:val="00A30408"/>
    <w:rsid w:val="00A30600"/>
    <w:rsid w:val="00A31D89"/>
    <w:rsid w:val="00A333A4"/>
    <w:rsid w:val="00A336EA"/>
    <w:rsid w:val="00A3393D"/>
    <w:rsid w:val="00A3495E"/>
    <w:rsid w:val="00A34C89"/>
    <w:rsid w:val="00A352CE"/>
    <w:rsid w:val="00A360DD"/>
    <w:rsid w:val="00A37CB8"/>
    <w:rsid w:val="00A41ED1"/>
    <w:rsid w:val="00A43DF8"/>
    <w:rsid w:val="00A447AB"/>
    <w:rsid w:val="00A45399"/>
    <w:rsid w:val="00A45A8B"/>
    <w:rsid w:val="00A45C33"/>
    <w:rsid w:val="00A46A77"/>
    <w:rsid w:val="00A5100C"/>
    <w:rsid w:val="00A51707"/>
    <w:rsid w:val="00A5196E"/>
    <w:rsid w:val="00A51D28"/>
    <w:rsid w:val="00A52CEA"/>
    <w:rsid w:val="00A553FC"/>
    <w:rsid w:val="00A5591F"/>
    <w:rsid w:val="00A55F35"/>
    <w:rsid w:val="00A56E67"/>
    <w:rsid w:val="00A5735B"/>
    <w:rsid w:val="00A573D3"/>
    <w:rsid w:val="00A605C7"/>
    <w:rsid w:val="00A61DF6"/>
    <w:rsid w:val="00A621BB"/>
    <w:rsid w:val="00A62242"/>
    <w:rsid w:val="00A62637"/>
    <w:rsid w:val="00A62AAB"/>
    <w:rsid w:val="00A63F8D"/>
    <w:rsid w:val="00A64DDF"/>
    <w:rsid w:val="00A65A90"/>
    <w:rsid w:val="00A67FD0"/>
    <w:rsid w:val="00A70D35"/>
    <w:rsid w:val="00A72CB4"/>
    <w:rsid w:val="00A731F6"/>
    <w:rsid w:val="00A7365A"/>
    <w:rsid w:val="00A73A18"/>
    <w:rsid w:val="00A740CF"/>
    <w:rsid w:val="00A74AB5"/>
    <w:rsid w:val="00A74B54"/>
    <w:rsid w:val="00A753C2"/>
    <w:rsid w:val="00A75B5C"/>
    <w:rsid w:val="00A764E7"/>
    <w:rsid w:val="00A76701"/>
    <w:rsid w:val="00A76FE7"/>
    <w:rsid w:val="00A81E57"/>
    <w:rsid w:val="00A84DDC"/>
    <w:rsid w:val="00A85559"/>
    <w:rsid w:val="00A85F6F"/>
    <w:rsid w:val="00A86A43"/>
    <w:rsid w:val="00A86FBE"/>
    <w:rsid w:val="00A90135"/>
    <w:rsid w:val="00A903EA"/>
    <w:rsid w:val="00A93436"/>
    <w:rsid w:val="00A93A52"/>
    <w:rsid w:val="00A93C30"/>
    <w:rsid w:val="00A95AFA"/>
    <w:rsid w:val="00A96D37"/>
    <w:rsid w:val="00AA0965"/>
    <w:rsid w:val="00AA12E1"/>
    <w:rsid w:val="00AA138E"/>
    <w:rsid w:val="00AA27EE"/>
    <w:rsid w:val="00AA2B50"/>
    <w:rsid w:val="00AA3724"/>
    <w:rsid w:val="00AA5966"/>
    <w:rsid w:val="00AA668B"/>
    <w:rsid w:val="00AA688D"/>
    <w:rsid w:val="00AA69FC"/>
    <w:rsid w:val="00AA6E80"/>
    <w:rsid w:val="00AB0289"/>
    <w:rsid w:val="00AB0971"/>
    <w:rsid w:val="00AB3925"/>
    <w:rsid w:val="00AB4A36"/>
    <w:rsid w:val="00AB698F"/>
    <w:rsid w:val="00AC0865"/>
    <w:rsid w:val="00AC275B"/>
    <w:rsid w:val="00AC39EC"/>
    <w:rsid w:val="00AC3BAA"/>
    <w:rsid w:val="00AC52AB"/>
    <w:rsid w:val="00AC7601"/>
    <w:rsid w:val="00AD0276"/>
    <w:rsid w:val="00AD167D"/>
    <w:rsid w:val="00AD30B6"/>
    <w:rsid w:val="00AD3693"/>
    <w:rsid w:val="00AD5818"/>
    <w:rsid w:val="00AD5D3F"/>
    <w:rsid w:val="00AD6D28"/>
    <w:rsid w:val="00AD70B9"/>
    <w:rsid w:val="00AE055A"/>
    <w:rsid w:val="00AE0B85"/>
    <w:rsid w:val="00AE0F04"/>
    <w:rsid w:val="00AE1683"/>
    <w:rsid w:val="00AE4B60"/>
    <w:rsid w:val="00AE5577"/>
    <w:rsid w:val="00AE5FF6"/>
    <w:rsid w:val="00AF0316"/>
    <w:rsid w:val="00AF096B"/>
    <w:rsid w:val="00AF4776"/>
    <w:rsid w:val="00AF5181"/>
    <w:rsid w:val="00AF549B"/>
    <w:rsid w:val="00AF7209"/>
    <w:rsid w:val="00AF7AB5"/>
    <w:rsid w:val="00AF7CBF"/>
    <w:rsid w:val="00B01050"/>
    <w:rsid w:val="00B01928"/>
    <w:rsid w:val="00B02163"/>
    <w:rsid w:val="00B023DA"/>
    <w:rsid w:val="00B0244A"/>
    <w:rsid w:val="00B0329D"/>
    <w:rsid w:val="00B0400A"/>
    <w:rsid w:val="00B0428B"/>
    <w:rsid w:val="00B04EA2"/>
    <w:rsid w:val="00B05197"/>
    <w:rsid w:val="00B05D6D"/>
    <w:rsid w:val="00B05FC4"/>
    <w:rsid w:val="00B0603B"/>
    <w:rsid w:val="00B071A7"/>
    <w:rsid w:val="00B076E9"/>
    <w:rsid w:val="00B10158"/>
    <w:rsid w:val="00B11AF1"/>
    <w:rsid w:val="00B11E61"/>
    <w:rsid w:val="00B11F19"/>
    <w:rsid w:val="00B130A3"/>
    <w:rsid w:val="00B14624"/>
    <w:rsid w:val="00B16097"/>
    <w:rsid w:val="00B16C5A"/>
    <w:rsid w:val="00B213FE"/>
    <w:rsid w:val="00B21CE5"/>
    <w:rsid w:val="00B2258F"/>
    <w:rsid w:val="00B22DE8"/>
    <w:rsid w:val="00B23118"/>
    <w:rsid w:val="00B23370"/>
    <w:rsid w:val="00B2483D"/>
    <w:rsid w:val="00B264F7"/>
    <w:rsid w:val="00B276BA"/>
    <w:rsid w:val="00B27B45"/>
    <w:rsid w:val="00B30816"/>
    <w:rsid w:val="00B31419"/>
    <w:rsid w:val="00B3152D"/>
    <w:rsid w:val="00B31841"/>
    <w:rsid w:val="00B31C57"/>
    <w:rsid w:val="00B325DD"/>
    <w:rsid w:val="00B32948"/>
    <w:rsid w:val="00B32A60"/>
    <w:rsid w:val="00B335FE"/>
    <w:rsid w:val="00B34AD7"/>
    <w:rsid w:val="00B35BAE"/>
    <w:rsid w:val="00B369B2"/>
    <w:rsid w:val="00B36E4A"/>
    <w:rsid w:val="00B40F72"/>
    <w:rsid w:val="00B43B0C"/>
    <w:rsid w:val="00B45351"/>
    <w:rsid w:val="00B46C02"/>
    <w:rsid w:val="00B478BA"/>
    <w:rsid w:val="00B51BA4"/>
    <w:rsid w:val="00B52A2B"/>
    <w:rsid w:val="00B53327"/>
    <w:rsid w:val="00B53EC7"/>
    <w:rsid w:val="00B55C32"/>
    <w:rsid w:val="00B572A7"/>
    <w:rsid w:val="00B57603"/>
    <w:rsid w:val="00B60149"/>
    <w:rsid w:val="00B60A45"/>
    <w:rsid w:val="00B60C38"/>
    <w:rsid w:val="00B61959"/>
    <w:rsid w:val="00B619DF"/>
    <w:rsid w:val="00B62A04"/>
    <w:rsid w:val="00B631C6"/>
    <w:rsid w:val="00B6326C"/>
    <w:rsid w:val="00B649A1"/>
    <w:rsid w:val="00B6512E"/>
    <w:rsid w:val="00B656E8"/>
    <w:rsid w:val="00B67519"/>
    <w:rsid w:val="00B72079"/>
    <w:rsid w:val="00B75D2D"/>
    <w:rsid w:val="00B77BDD"/>
    <w:rsid w:val="00B8023F"/>
    <w:rsid w:val="00B8080A"/>
    <w:rsid w:val="00B82FE6"/>
    <w:rsid w:val="00B84F42"/>
    <w:rsid w:val="00B85EA4"/>
    <w:rsid w:val="00B8651A"/>
    <w:rsid w:val="00B9003D"/>
    <w:rsid w:val="00B9147B"/>
    <w:rsid w:val="00B947A3"/>
    <w:rsid w:val="00B974F7"/>
    <w:rsid w:val="00B9774B"/>
    <w:rsid w:val="00BA0FE9"/>
    <w:rsid w:val="00BA1F53"/>
    <w:rsid w:val="00BA2681"/>
    <w:rsid w:val="00BA4A09"/>
    <w:rsid w:val="00BA5423"/>
    <w:rsid w:val="00BA6AC7"/>
    <w:rsid w:val="00BA6D79"/>
    <w:rsid w:val="00BA77EF"/>
    <w:rsid w:val="00BA7EB0"/>
    <w:rsid w:val="00BB0C0F"/>
    <w:rsid w:val="00BB0CF8"/>
    <w:rsid w:val="00BB286E"/>
    <w:rsid w:val="00BB2A00"/>
    <w:rsid w:val="00BB2BE2"/>
    <w:rsid w:val="00BB4028"/>
    <w:rsid w:val="00BB715A"/>
    <w:rsid w:val="00BC1753"/>
    <w:rsid w:val="00BC250F"/>
    <w:rsid w:val="00BC2CF9"/>
    <w:rsid w:val="00BC2DDB"/>
    <w:rsid w:val="00BC3F28"/>
    <w:rsid w:val="00BC4687"/>
    <w:rsid w:val="00BC6DAB"/>
    <w:rsid w:val="00BD0311"/>
    <w:rsid w:val="00BD067B"/>
    <w:rsid w:val="00BD0D03"/>
    <w:rsid w:val="00BD4FD1"/>
    <w:rsid w:val="00BD55D7"/>
    <w:rsid w:val="00BD59BC"/>
    <w:rsid w:val="00BD5BC3"/>
    <w:rsid w:val="00BD5CB8"/>
    <w:rsid w:val="00BD6BDC"/>
    <w:rsid w:val="00BE0385"/>
    <w:rsid w:val="00BE0957"/>
    <w:rsid w:val="00BE15A9"/>
    <w:rsid w:val="00BE3586"/>
    <w:rsid w:val="00BE5BD4"/>
    <w:rsid w:val="00BE6723"/>
    <w:rsid w:val="00BF1ED8"/>
    <w:rsid w:val="00BF1FAF"/>
    <w:rsid w:val="00BF6405"/>
    <w:rsid w:val="00BF69E8"/>
    <w:rsid w:val="00BF7246"/>
    <w:rsid w:val="00BF7250"/>
    <w:rsid w:val="00C0022E"/>
    <w:rsid w:val="00C0047F"/>
    <w:rsid w:val="00C00EAF"/>
    <w:rsid w:val="00C031EE"/>
    <w:rsid w:val="00C06117"/>
    <w:rsid w:val="00C07762"/>
    <w:rsid w:val="00C10E39"/>
    <w:rsid w:val="00C10F87"/>
    <w:rsid w:val="00C1253A"/>
    <w:rsid w:val="00C130E7"/>
    <w:rsid w:val="00C13DF5"/>
    <w:rsid w:val="00C1411E"/>
    <w:rsid w:val="00C14B37"/>
    <w:rsid w:val="00C202AC"/>
    <w:rsid w:val="00C208A8"/>
    <w:rsid w:val="00C210CD"/>
    <w:rsid w:val="00C22A22"/>
    <w:rsid w:val="00C25427"/>
    <w:rsid w:val="00C25DEC"/>
    <w:rsid w:val="00C26F9B"/>
    <w:rsid w:val="00C30B36"/>
    <w:rsid w:val="00C32498"/>
    <w:rsid w:val="00C32573"/>
    <w:rsid w:val="00C33A5B"/>
    <w:rsid w:val="00C34B66"/>
    <w:rsid w:val="00C34C7D"/>
    <w:rsid w:val="00C35384"/>
    <w:rsid w:val="00C3624F"/>
    <w:rsid w:val="00C36D9C"/>
    <w:rsid w:val="00C37ED1"/>
    <w:rsid w:val="00C41513"/>
    <w:rsid w:val="00C4238C"/>
    <w:rsid w:val="00C42888"/>
    <w:rsid w:val="00C50434"/>
    <w:rsid w:val="00C50B72"/>
    <w:rsid w:val="00C50C48"/>
    <w:rsid w:val="00C51073"/>
    <w:rsid w:val="00C521D0"/>
    <w:rsid w:val="00C52ABC"/>
    <w:rsid w:val="00C53D8A"/>
    <w:rsid w:val="00C54F9A"/>
    <w:rsid w:val="00C5503B"/>
    <w:rsid w:val="00C55309"/>
    <w:rsid w:val="00C566C6"/>
    <w:rsid w:val="00C56A27"/>
    <w:rsid w:val="00C5782E"/>
    <w:rsid w:val="00C57B3D"/>
    <w:rsid w:val="00C57B4F"/>
    <w:rsid w:val="00C605F8"/>
    <w:rsid w:val="00C634AE"/>
    <w:rsid w:val="00C64215"/>
    <w:rsid w:val="00C64AA6"/>
    <w:rsid w:val="00C64D2A"/>
    <w:rsid w:val="00C653BD"/>
    <w:rsid w:val="00C65A94"/>
    <w:rsid w:val="00C65EF5"/>
    <w:rsid w:val="00C6647A"/>
    <w:rsid w:val="00C71CD0"/>
    <w:rsid w:val="00C72356"/>
    <w:rsid w:val="00C7272B"/>
    <w:rsid w:val="00C7353B"/>
    <w:rsid w:val="00C73D49"/>
    <w:rsid w:val="00C752B7"/>
    <w:rsid w:val="00C7620E"/>
    <w:rsid w:val="00C76FCA"/>
    <w:rsid w:val="00C80338"/>
    <w:rsid w:val="00C8190B"/>
    <w:rsid w:val="00C82472"/>
    <w:rsid w:val="00C82630"/>
    <w:rsid w:val="00C82AFF"/>
    <w:rsid w:val="00C82E70"/>
    <w:rsid w:val="00C84277"/>
    <w:rsid w:val="00C85BAB"/>
    <w:rsid w:val="00C9172B"/>
    <w:rsid w:val="00C9398D"/>
    <w:rsid w:val="00C93E4F"/>
    <w:rsid w:val="00C94290"/>
    <w:rsid w:val="00C946BC"/>
    <w:rsid w:val="00CA0D3D"/>
    <w:rsid w:val="00CA1D0F"/>
    <w:rsid w:val="00CA6075"/>
    <w:rsid w:val="00CA61EC"/>
    <w:rsid w:val="00CA64B2"/>
    <w:rsid w:val="00CB0540"/>
    <w:rsid w:val="00CB08B5"/>
    <w:rsid w:val="00CB1A4F"/>
    <w:rsid w:val="00CB2A98"/>
    <w:rsid w:val="00CB3040"/>
    <w:rsid w:val="00CB38F0"/>
    <w:rsid w:val="00CB432E"/>
    <w:rsid w:val="00CB4473"/>
    <w:rsid w:val="00CB474D"/>
    <w:rsid w:val="00CB4A0B"/>
    <w:rsid w:val="00CB5A52"/>
    <w:rsid w:val="00CC016A"/>
    <w:rsid w:val="00CC3719"/>
    <w:rsid w:val="00CC3BBE"/>
    <w:rsid w:val="00CC48A2"/>
    <w:rsid w:val="00CC554F"/>
    <w:rsid w:val="00CC5598"/>
    <w:rsid w:val="00CC7010"/>
    <w:rsid w:val="00CC708A"/>
    <w:rsid w:val="00CD2549"/>
    <w:rsid w:val="00CD29DD"/>
    <w:rsid w:val="00CD3028"/>
    <w:rsid w:val="00CD30C9"/>
    <w:rsid w:val="00CD3197"/>
    <w:rsid w:val="00CD597A"/>
    <w:rsid w:val="00CD5CE2"/>
    <w:rsid w:val="00CD6886"/>
    <w:rsid w:val="00CE0558"/>
    <w:rsid w:val="00CE11C7"/>
    <w:rsid w:val="00CE1314"/>
    <w:rsid w:val="00CE1C26"/>
    <w:rsid w:val="00CE259F"/>
    <w:rsid w:val="00CE2FB5"/>
    <w:rsid w:val="00CE426E"/>
    <w:rsid w:val="00CE7975"/>
    <w:rsid w:val="00CF43ED"/>
    <w:rsid w:val="00CF56CC"/>
    <w:rsid w:val="00CF6580"/>
    <w:rsid w:val="00CF6726"/>
    <w:rsid w:val="00CF782C"/>
    <w:rsid w:val="00CF789E"/>
    <w:rsid w:val="00CF7DF1"/>
    <w:rsid w:val="00D00344"/>
    <w:rsid w:val="00D01495"/>
    <w:rsid w:val="00D02105"/>
    <w:rsid w:val="00D032D9"/>
    <w:rsid w:val="00D0466B"/>
    <w:rsid w:val="00D04E00"/>
    <w:rsid w:val="00D05547"/>
    <w:rsid w:val="00D056BA"/>
    <w:rsid w:val="00D07462"/>
    <w:rsid w:val="00D07631"/>
    <w:rsid w:val="00D10C39"/>
    <w:rsid w:val="00D131CA"/>
    <w:rsid w:val="00D14008"/>
    <w:rsid w:val="00D153B9"/>
    <w:rsid w:val="00D163A7"/>
    <w:rsid w:val="00D16E04"/>
    <w:rsid w:val="00D17698"/>
    <w:rsid w:val="00D17BFA"/>
    <w:rsid w:val="00D21702"/>
    <w:rsid w:val="00D22851"/>
    <w:rsid w:val="00D24713"/>
    <w:rsid w:val="00D2595C"/>
    <w:rsid w:val="00D25A00"/>
    <w:rsid w:val="00D268A7"/>
    <w:rsid w:val="00D27924"/>
    <w:rsid w:val="00D30B93"/>
    <w:rsid w:val="00D30F32"/>
    <w:rsid w:val="00D33038"/>
    <w:rsid w:val="00D33300"/>
    <w:rsid w:val="00D36538"/>
    <w:rsid w:val="00D40D21"/>
    <w:rsid w:val="00D4179D"/>
    <w:rsid w:val="00D41C2D"/>
    <w:rsid w:val="00D42030"/>
    <w:rsid w:val="00D42F91"/>
    <w:rsid w:val="00D4378B"/>
    <w:rsid w:val="00D44BA2"/>
    <w:rsid w:val="00D47A01"/>
    <w:rsid w:val="00D50A94"/>
    <w:rsid w:val="00D515C0"/>
    <w:rsid w:val="00D51FFE"/>
    <w:rsid w:val="00D5237B"/>
    <w:rsid w:val="00D52B5E"/>
    <w:rsid w:val="00D53584"/>
    <w:rsid w:val="00D559E3"/>
    <w:rsid w:val="00D56617"/>
    <w:rsid w:val="00D602F3"/>
    <w:rsid w:val="00D60EAE"/>
    <w:rsid w:val="00D6110B"/>
    <w:rsid w:val="00D6289F"/>
    <w:rsid w:val="00D63FFC"/>
    <w:rsid w:val="00D64474"/>
    <w:rsid w:val="00D67D4D"/>
    <w:rsid w:val="00D7130C"/>
    <w:rsid w:val="00D71AA4"/>
    <w:rsid w:val="00D72C95"/>
    <w:rsid w:val="00D73462"/>
    <w:rsid w:val="00D75415"/>
    <w:rsid w:val="00D77E13"/>
    <w:rsid w:val="00D8101D"/>
    <w:rsid w:val="00D81C8B"/>
    <w:rsid w:val="00D82729"/>
    <w:rsid w:val="00D830E3"/>
    <w:rsid w:val="00D83991"/>
    <w:rsid w:val="00D84DD3"/>
    <w:rsid w:val="00D8562C"/>
    <w:rsid w:val="00D85D2B"/>
    <w:rsid w:val="00D868D6"/>
    <w:rsid w:val="00D86C14"/>
    <w:rsid w:val="00D87327"/>
    <w:rsid w:val="00D8735F"/>
    <w:rsid w:val="00D87593"/>
    <w:rsid w:val="00D914FB"/>
    <w:rsid w:val="00D925C9"/>
    <w:rsid w:val="00D93B39"/>
    <w:rsid w:val="00D93E3D"/>
    <w:rsid w:val="00D94062"/>
    <w:rsid w:val="00D951E7"/>
    <w:rsid w:val="00D97201"/>
    <w:rsid w:val="00DA05DA"/>
    <w:rsid w:val="00DA15F5"/>
    <w:rsid w:val="00DA1885"/>
    <w:rsid w:val="00DA309E"/>
    <w:rsid w:val="00DA31CB"/>
    <w:rsid w:val="00DA3220"/>
    <w:rsid w:val="00DA33CD"/>
    <w:rsid w:val="00DA3605"/>
    <w:rsid w:val="00DA5796"/>
    <w:rsid w:val="00DA632D"/>
    <w:rsid w:val="00DA7565"/>
    <w:rsid w:val="00DB0FA9"/>
    <w:rsid w:val="00DB14A7"/>
    <w:rsid w:val="00DB2083"/>
    <w:rsid w:val="00DB49D9"/>
    <w:rsid w:val="00DB58CE"/>
    <w:rsid w:val="00DB74FD"/>
    <w:rsid w:val="00DC01AD"/>
    <w:rsid w:val="00DC088A"/>
    <w:rsid w:val="00DC295A"/>
    <w:rsid w:val="00DC3788"/>
    <w:rsid w:val="00DC4BFA"/>
    <w:rsid w:val="00DC4C10"/>
    <w:rsid w:val="00DC5478"/>
    <w:rsid w:val="00DC5A71"/>
    <w:rsid w:val="00DC6909"/>
    <w:rsid w:val="00DC6D57"/>
    <w:rsid w:val="00DD125B"/>
    <w:rsid w:val="00DD20FA"/>
    <w:rsid w:val="00DD5742"/>
    <w:rsid w:val="00DD685D"/>
    <w:rsid w:val="00DD6E26"/>
    <w:rsid w:val="00DE0C31"/>
    <w:rsid w:val="00DE145C"/>
    <w:rsid w:val="00DE1975"/>
    <w:rsid w:val="00DE4199"/>
    <w:rsid w:val="00DE4276"/>
    <w:rsid w:val="00DE435B"/>
    <w:rsid w:val="00DE5716"/>
    <w:rsid w:val="00DE5C59"/>
    <w:rsid w:val="00DE6311"/>
    <w:rsid w:val="00DE64E0"/>
    <w:rsid w:val="00DF01A1"/>
    <w:rsid w:val="00DF0604"/>
    <w:rsid w:val="00DF0E56"/>
    <w:rsid w:val="00DF3174"/>
    <w:rsid w:val="00DF5429"/>
    <w:rsid w:val="00DF73AD"/>
    <w:rsid w:val="00DF74CA"/>
    <w:rsid w:val="00DF751C"/>
    <w:rsid w:val="00DF7AE0"/>
    <w:rsid w:val="00DF7F34"/>
    <w:rsid w:val="00DF7F78"/>
    <w:rsid w:val="00DF7FEC"/>
    <w:rsid w:val="00E0094B"/>
    <w:rsid w:val="00E00B72"/>
    <w:rsid w:val="00E010B3"/>
    <w:rsid w:val="00E03162"/>
    <w:rsid w:val="00E031BA"/>
    <w:rsid w:val="00E032C5"/>
    <w:rsid w:val="00E03A97"/>
    <w:rsid w:val="00E03DEF"/>
    <w:rsid w:val="00E0444B"/>
    <w:rsid w:val="00E04ACE"/>
    <w:rsid w:val="00E05D9A"/>
    <w:rsid w:val="00E11438"/>
    <w:rsid w:val="00E11B06"/>
    <w:rsid w:val="00E131F9"/>
    <w:rsid w:val="00E146F3"/>
    <w:rsid w:val="00E14F35"/>
    <w:rsid w:val="00E1652A"/>
    <w:rsid w:val="00E21C86"/>
    <w:rsid w:val="00E21E50"/>
    <w:rsid w:val="00E220E9"/>
    <w:rsid w:val="00E22497"/>
    <w:rsid w:val="00E2284A"/>
    <w:rsid w:val="00E22B4D"/>
    <w:rsid w:val="00E2426D"/>
    <w:rsid w:val="00E2587D"/>
    <w:rsid w:val="00E26B91"/>
    <w:rsid w:val="00E271D9"/>
    <w:rsid w:val="00E300C8"/>
    <w:rsid w:val="00E31161"/>
    <w:rsid w:val="00E32750"/>
    <w:rsid w:val="00E32815"/>
    <w:rsid w:val="00E343E2"/>
    <w:rsid w:val="00E350B5"/>
    <w:rsid w:val="00E3542B"/>
    <w:rsid w:val="00E36E77"/>
    <w:rsid w:val="00E37F39"/>
    <w:rsid w:val="00E4286F"/>
    <w:rsid w:val="00E44335"/>
    <w:rsid w:val="00E44D5A"/>
    <w:rsid w:val="00E458EE"/>
    <w:rsid w:val="00E463F8"/>
    <w:rsid w:val="00E46B75"/>
    <w:rsid w:val="00E472AB"/>
    <w:rsid w:val="00E502C0"/>
    <w:rsid w:val="00E508EA"/>
    <w:rsid w:val="00E51A58"/>
    <w:rsid w:val="00E526E8"/>
    <w:rsid w:val="00E536D3"/>
    <w:rsid w:val="00E55227"/>
    <w:rsid w:val="00E560C9"/>
    <w:rsid w:val="00E57A9A"/>
    <w:rsid w:val="00E61C36"/>
    <w:rsid w:val="00E61E22"/>
    <w:rsid w:val="00E62D31"/>
    <w:rsid w:val="00E632E4"/>
    <w:rsid w:val="00E64C4D"/>
    <w:rsid w:val="00E65BB6"/>
    <w:rsid w:val="00E665F9"/>
    <w:rsid w:val="00E70E69"/>
    <w:rsid w:val="00E71305"/>
    <w:rsid w:val="00E7205D"/>
    <w:rsid w:val="00E72233"/>
    <w:rsid w:val="00E735C2"/>
    <w:rsid w:val="00E74C4C"/>
    <w:rsid w:val="00E7515E"/>
    <w:rsid w:val="00E805F9"/>
    <w:rsid w:val="00E80BCC"/>
    <w:rsid w:val="00E816F8"/>
    <w:rsid w:val="00E83A83"/>
    <w:rsid w:val="00E84163"/>
    <w:rsid w:val="00E85377"/>
    <w:rsid w:val="00E86BC3"/>
    <w:rsid w:val="00E8727A"/>
    <w:rsid w:val="00E874BF"/>
    <w:rsid w:val="00E9020A"/>
    <w:rsid w:val="00E903A2"/>
    <w:rsid w:val="00E921CD"/>
    <w:rsid w:val="00E92360"/>
    <w:rsid w:val="00E925DE"/>
    <w:rsid w:val="00E93711"/>
    <w:rsid w:val="00E94017"/>
    <w:rsid w:val="00E9409A"/>
    <w:rsid w:val="00E950B0"/>
    <w:rsid w:val="00E9541E"/>
    <w:rsid w:val="00E972CB"/>
    <w:rsid w:val="00E97715"/>
    <w:rsid w:val="00EA0723"/>
    <w:rsid w:val="00EA0CE9"/>
    <w:rsid w:val="00EA0E6A"/>
    <w:rsid w:val="00EA0E8C"/>
    <w:rsid w:val="00EA2589"/>
    <w:rsid w:val="00EA31A7"/>
    <w:rsid w:val="00EA3354"/>
    <w:rsid w:val="00EA4EEC"/>
    <w:rsid w:val="00EA7FF7"/>
    <w:rsid w:val="00EB0AD2"/>
    <w:rsid w:val="00EB0C63"/>
    <w:rsid w:val="00EB14DB"/>
    <w:rsid w:val="00EB189D"/>
    <w:rsid w:val="00EB2324"/>
    <w:rsid w:val="00EB2F26"/>
    <w:rsid w:val="00EB4D1C"/>
    <w:rsid w:val="00EB6B00"/>
    <w:rsid w:val="00EB6E03"/>
    <w:rsid w:val="00EB74AF"/>
    <w:rsid w:val="00EB7968"/>
    <w:rsid w:val="00EB7A53"/>
    <w:rsid w:val="00EC0F53"/>
    <w:rsid w:val="00EC144A"/>
    <w:rsid w:val="00EC1C8A"/>
    <w:rsid w:val="00EC33CC"/>
    <w:rsid w:val="00EC33EE"/>
    <w:rsid w:val="00EC3A6E"/>
    <w:rsid w:val="00EC3C27"/>
    <w:rsid w:val="00EC7631"/>
    <w:rsid w:val="00EC7978"/>
    <w:rsid w:val="00ED076F"/>
    <w:rsid w:val="00ED08D1"/>
    <w:rsid w:val="00ED1DA3"/>
    <w:rsid w:val="00ED3049"/>
    <w:rsid w:val="00ED3458"/>
    <w:rsid w:val="00ED3D3E"/>
    <w:rsid w:val="00ED3F28"/>
    <w:rsid w:val="00ED4337"/>
    <w:rsid w:val="00ED5C54"/>
    <w:rsid w:val="00ED735D"/>
    <w:rsid w:val="00EE0AF7"/>
    <w:rsid w:val="00EE17E4"/>
    <w:rsid w:val="00EE1A4F"/>
    <w:rsid w:val="00EE1CAE"/>
    <w:rsid w:val="00EE26A1"/>
    <w:rsid w:val="00EE2E14"/>
    <w:rsid w:val="00EE31A5"/>
    <w:rsid w:val="00EE4628"/>
    <w:rsid w:val="00EE4A07"/>
    <w:rsid w:val="00EE530F"/>
    <w:rsid w:val="00EE5BC4"/>
    <w:rsid w:val="00EE72C1"/>
    <w:rsid w:val="00EE757B"/>
    <w:rsid w:val="00EF0874"/>
    <w:rsid w:val="00EF20F1"/>
    <w:rsid w:val="00EF255D"/>
    <w:rsid w:val="00EF3234"/>
    <w:rsid w:val="00EF3BA0"/>
    <w:rsid w:val="00EF3FDA"/>
    <w:rsid w:val="00EF5E5A"/>
    <w:rsid w:val="00F00CC7"/>
    <w:rsid w:val="00F030F9"/>
    <w:rsid w:val="00F0342E"/>
    <w:rsid w:val="00F0458F"/>
    <w:rsid w:val="00F045F9"/>
    <w:rsid w:val="00F056FE"/>
    <w:rsid w:val="00F06159"/>
    <w:rsid w:val="00F105A2"/>
    <w:rsid w:val="00F117DD"/>
    <w:rsid w:val="00F119A9"/>
    <w:rsid w:val="00F119AC"/>
    <w:rsid w:val="00F1207F"/>
    <w:rsid w:val="00F14E00"/>
    <w:rsid w:val="00F1786C"/>
    <w:rsid w:val="00F1793F"/>
    <w:rsid w:val="00F211DD"/>
    <w:rsid w:val="00F216FC"/>
    <w:rsid w:val="00F21CF2"/>
    <w:rsid w:val="00F248E2"/>
    <w:rsid w:val="00F24C1E"/>
    <w:rsid w:val="00F25199"/>
    <w:rsid w:val="00F26EF1"/>
    <w:rsid w:val="00F30488"/>
    <w:rsid w:val="00F304D6"/>
    <w:rsid w:val="00F308C0"/>
    <w:rsid w:val="00F3158D"/>
    <w:rsid w:val="00F3188A"/>
    <w:rsid w:val="00F31CB7"/>
    <w:rsid w:val="00F330A5"/>
    <w:rsid w:val="00F3443F"/>
    <w:rsid w:val="00F35325"/>
    <w:rsid w:val="00F375C0"/>
    <w:rsid w:val="00F37DC8"/>
    <w:rsid w:val="00F409B3"/>
    <w:rsid w:val="00F409F1"/>
    <w:rsid w:val="00F430D1"/>
    <w:rsid w:val="00F44039"/>
    <w:rsid w:val="00F45AFC"/>
    <w:rsid w:val="00F50B22"/>
    <w:rsid w:val="00F50E26"/>
    <w:rsid w:val="00F5198B"/>
    <w:rsid w:val="00F52740"/>
    <w:rsid w:val="00F53048"/>
    <w:rsid w:val="00F53281"/>
    <w:rsid w:val="00F53851"/>
    <w:rsid w:val="00F5454B"/>
    <w:rsid w:val="00F549C3"/>
    <w:rsid w:val="00F5578F"/>
    <w:rsid w:val="00F55826"/>
    <w:rsid w:val="00F56AEA"/>
    <w:rsid w:val="00F60A94"/>
    <w:rsid w:val="00F61082"/>
    <w:rsid w:val="00F61168"/>
    <w:rsid w:val="00F613B3"/>
    <w:rsid w:val="00F61FBA"/>
    <w:rsid w:val="00F628D6"/>
    <w:rsid w:val="00F67FCE"/>
    <w:rsid w:val="00F70871"/>
    <w:rsid w:val="00F7091F"/>
    <w:rsid w:val="00F70D4E"/>
    <w:rsid w:val="00F70EE8"/>
    <w:rsid w:val="00F71436"/>
    <w:rsid w:val="00F72C43"/>
    <w:rsid w:val="00F741A0"/>
    <w:rsid w:val="00F75275"/>
    <w:rsid w:val="00F758E6"/>
    <w:rsid w:val="00F76852"/>
    <w:rsid w:val="00F7743A"/>
    <w:rsid w:val="00F8091B"/>
    <w:rsid w:val="00F80D47"/>
    <w:rsid w:val="00F80E32"/>
    <w:rsid w:val="00F82410"/>
    <w:rsid w:val="00F83F3B"/>
    <w:rsid w:val="00F846D9"/>
    <w:rsid w:val="00F86093"/>
    <w:rsid w:val="00F86F1B"/>
    <w:rsid w:val="00F877A1"/>
    <w:rsid w:val="00F90027"/>
    <w:rsid w:val="00F92ED8"/>
    <w:rsid w:val="00F94FD3"/>
    <w:rsid w:val="00F95131"/>
    <w:rsid w:val="00F96B75"/>
    <w:rsid w:val="00FA02C3"/>
    <w:rsid w:val="00FA1394"/>
    <w:rsid w:val="00FA384D"/>
    <w:rsid w:val="00FA4698"/>
    <w:rsid w:val="00FA63E1"/>
    <w:rsid w:val="00FA74DF"/>
    <w:rsid w:val="00FA7886"/>
    <w:rsid w:val="00FB00D2"/>
    <w:rsid w:val="00FB01F7"/>
    <w:rsid w:val="00FB083B"/>
    <w:rsid w:val="00FB0A01"/>
    <w:rsid w:val="00FB22B2"/>
    <w:rsid w:val="00FB23F7"/>
    <w:rsid w:val="00FB41FA"/>
    <w:rsid w:val="00FB4B02"/>
    <w:rsid w:val="00FB4DCE"/>
    <w:rsid w:val="00FB627A"/>
    <w:rsid w:val="00FB6A20"/>
    <w:rsid w:val="00FC0EEB"/>
    <w:rsid w:val="00FC26E2"/>
    <w:rsid w:val="00FC4D87"/>
    <w:rsid w:val="00FC5B95"/>
    <w:rsid w:val="00FC6DC1"/>
    <w:rsid w:val="00FC79AD"/>
    <w:rsid w:val="00FC7F38"/>
    <w:rsid w:val="00FD0A89"/>
    <w:rsid w:val="00FD1859"/>
    <w:rsid w:val="00FD1D81"/>
    <w:rsid w:val="00FD3519"/>
    <w:rsid w:val="00FD545A"/>
    <w:rsid w:val="00FE07E2"/>
    <w:rsid w:val="00FE1C69"/>
    <w:rsid w:val="00FE263A"/>
    <w:rsid w:val="00FE55B2"/>
    <w:rsid w:val="00FE5699"/>
    <w:rsid w:val="00FE5C02"/>
    <w:rsid w:val="00FE652B"/>
    <w:rsid w:val="00FE707D"/>
    <w:rsid w:val="00FF002F"/>
    <w:rsid w:val="00FF177C"/>
    <w:rsid w:val="00FF375E"/>
    <w:rsid w:val="00FF3DE9"/>
    <w:rsid w:val="00FF4FF0"/>
    <w:rsid w:val="00FF58B6"/>
    <w:rsid w:val="00FF5B9C"/>
    <w:rsid w:val="00FF5CAC"/>
    <w:rsid w:val="00FF64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275F8"/>
  <w15:docId w15:val="{B618EC9E-9A6C-4AEF-B732-65A62BA5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4"/>
        <w:szCs w:val="24"/>
        <w:lang w:val="ro-RO" w:eastAsia="ro-RO"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3F8"/>
  </w:style>
  <w:style w:type="paragraph" w:styleId="Titlu1">
    <w:name w:val="heading 1"/>
    <w:basedOn w:val="Normal"/>
    <w:next w:val="Normal"/>
    <w:link w:val="Titlu1Caracter"/>
    <w:qFormat/>
    <w:pPr>
      <w:keepNext/>
      <w:keepLines/>
      <w:spacing w:before="480" w:after="120"/>
      <w:outlineLvl w:val="0"/>
    </w:pPr>
    <w:rPr>
      <w:b/>
      <w:sz w:val="48"/>
      <w:szCs w:val="48"/>
    </w:rPr>
  </w:style>
  <w:style w:type="paragraph" w:styleId="Titlu2">
    <w:name w:val="heading 2"/>
    <w:basedOn w:val="Normal"/>
    <w:next w:val="Normal"/>
    <w:link w:val="Titlu2Caracter"/>
    <w:uiPriority w:val="9"/>
    <w:qFormat/>
    <w:pPr>
      <w:keepNext/>
      <w:keepLines/>
      <w:spacing w:before="360" w:after="80"/>
      <w:outlineLvl w:val="1"/>
    </w:pPr>
    <w:rPr>
      <w:b/>
      <w:sz w:val="36"/>
      <w:szCs w:val="36"/>
    </w:rPr>
  </w:style>
  <w:style w:type="paragraph" w:styleId="Titlu3">
    <w:name w:val="heading 3"/>
    <w:basedOn w:val="Normal"/>
    <w:next w:val="Normal"/>
    <w:link w:val="Titlu3Caracter"/>
    <w:uiPriority w:val="9"/>
    <w:qFormat/>
    <w:pPr>
      <w:keepNext/>
      <w:keepLines/>
      <w:spacing w:before="280" w:after="80"/>
      <w:outlineLvl w:val="2"/>
    </w:pPr>
    <w:rPr>
      <w:b/>
      <w:sz w:val="28"/>
      <w:szCs w:val="28"/>
    </w:rPr>
  </w:style>
  <w:style w:type="paragraph" w:styleId="Titlu4">
    <w:name w:val="heading 4"/>
    <w:basedOn w:val="Normal"/>
    <w:next w:val="Normal"/>
    <w:link w:val="Titlu4Caracter"/>
    <w:uiPriority w:val="9"/>
    <w:qFormat/>
    <w:pPr>
      <w:keepNext/>
      <w:keepLines/>
      <w:spacing w:before="240" w:after="40"/>
      <w:outlineLvl w:val="3"/>
    </w:pPr>
    <w:rPr>
      <w:b/>
    </w:rPr>
  </w:style>
  <w:style w:type="paragraph" w:styleId="Titlu5">
    <w:name w:val="heading 5"/>
    <w:basedOn w:val="Normal"/>
    <w:next w:val="Normal"/>
    <w:link w:val="Titlu5Caracter"/>
    <w:uiPriority w:val="9"/>
    <w:qFormat/>
    <w:pPr>
      <w:keepNext/>
      <w:keepLines/>
      <w:spacing w:before="220" w:after="40"/>
      <w:outlineLvl w:val="4"/>
    </w:pPr>
    <w:rPr>
      <w:b/>
      <w:sz w:val="22"/>
      <w:szCs w:val="22"/>
    </w:rPr>
  </w:style>
  <w:style w:type="paragraph" w:styleId="Titlu6">
    <w:name w:val="heading 6"/>
    <w:basedOn w:val="Normal"/>
    <w:next w:val="Normal"/>
    <w:link w:val="Titlu6Caracter"/>
    <w:uiPriority w:val="9"/>
    <w:qFormat/>
    <w:pPr>
      <w:keepNext/>
      <w:keepLines/>
      <w:spacing w:before="200" w:after="40"/>
      <w:outlineLvl w:val="5"/>
    </w:pPr>
    <w:rPr>
      <w:b/>
      <w:sz w:val="20"/>
      <w:szCs w:val="20"/>
    </w:rPr>
  </w:style>
  <w:style w:type="paragraph" w:styleId="Titlu7">
    <w:name w:val="heading 7"/>
    <w:basedOn w:val="Normal"/>
    <w:next w:val="Normal"/>
    <w:link w:val="Titlu7Caracter"/>
    <w:uiPriority w:val="9"/>
    <w:semiHidden/>
    <w:unhideWhenUsed/>
    <w:qFormat/>
    <w:rsid w:val="00791EB1"/>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40" w:lineRule="exact"/>
      <w:jc w:val="both"/>
      <w:outlineLvl w:val="6"/>
    </w:pPr>
    <w:rPr>
      <w:rFonts w:asciiTheme="majorHAnsi" w:eastAsiaTheme="majorEastAsia" w:hAnsiTheme="majorHAnsi" w:cstheme="majorBidi"/>
      <w:i/>
      <w:iCs/>
      <w:color w:val="auto"/>
      <w:sz w:val="22"/>
      <w:szCs w:val="22"/>
      <w:lang w:eastAsia="en-US"/>
    </w:rPr>
  </w:style>
  <w:style w:type="paragraph" w:styleId="Titlu8">
    <w:name w:val="heading 8"/>
    <w:basedOn w:val="Normal"/>
    <w:next w:val="Normal"/>
    <w:link w:val="Titlu8Caracter"/>
    <w:uiPriority w:val="9"/>
    <w:unhideWhenUsed/>
    <w:qFormat/>
    <w:rsid w:val="00791EB1"/>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40" w:lineRule="exact"/>
      <w:jc w:val="both"/>
      <w:outlineLvl w:val="7"/>
    </w:pPr>
    <w:rPr>
      <w:rFonts w:asciiTheme="majorHAnsi" w:eastAsiaTheme="majorEastAsia" w:hAnsiTheme="majorHAnsi" w:cstheme="majorBidi"/>
      <w:color w:val="auto"/>
      <w:sz w:val="20"/>
      <w:szCs w:val="20"/>
      <w:lang w:eastAsia="en-US"/>
    </w:rPr>
  </w:style>
  <w:style w:type="paragraph" w:styleId="Titlu9">
    <w:name w:val="heading 9"/>
    <w:basedOn w:val="Normal"/>
    <w:next w:val="Normal"/>
    <w:link w:val="Titlu9Caracter"/>
    <w:uiPriority w:val="9"/>
    <w:semiHidden/>
    <w:unhideWhenUsed/>
    <w:qFormat/>
    <w:rsid w:val="00791EB1"/>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40" w:lineRule="exact"/>
      <w:jc w:val="both"/>
      <w:outlineLvl w:val="8"/>
    </w:pPr>
    <w:rPr>
      <w:rFonts w:asciiTheme="majorHAnsi" w:eastAsiaTheme="majorEastAsia" w:hAnsiTheme="majorHAnsi" w:cstheme="majorBidi"/>
      <w:i/>
      <w:iCs/>
      <w:color w:val="auto"/>
      <w:spacing w:val="5"/>
      <w:sz w:val="20"/>
      <w:szCs w:val="20"/>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uiPriority w:val="10"/>
    <w:qFormat/>
    <w:pPr>
      <w:keepNext/>
      <w:keepLines/>
      <w:spacing w:before="480" w:after="120"/>
    </w:pPr>
    <w:rPr>
      <w:b/>
      <w:sz w:val="72"/>
      <w:szCs w:val="72"/>
    </w:rPr>
  </w:style>
  <w:style w:type="paragraph" w:styleId="Antet">
    <w:name w:val="header"/>
    <w:aliases w:val="ContentsHeader,heading 3 after h2,h3+"/>
    <w:basedOn w:val="Normal"/>
    <w:link w:val="AntetCaracter"/>
    <w:uiPriority w:val="99"/>
    <w:unhideWhenUsed/>
    <w:rsid w:val="00676A7A"/>
    <w:pPr>
      <w:tabs>
        <w:tab w:val="center" w:pos="4536"/>
        <w:tab w:val="right" w:pos="9072"/>
      </w:tabs>
    </w:pPr>
  </w:style>
  <w:style w:type="character" w:customStyle="1" w:styleId="AntetCaracter">
    <w:name w:val="Antet Caracter"/>
    <w:aliases w:val="ContentsHeader Caracter,heading 3 after h2 Caracter,h3+ Caracter"/>
    <w:basedOn w:val="Fontdeparagrafimplicit"/>
    <w:link w:val="Antet"/>
    <w:uiPriority w:val="99"/>
    <w:rsid w:val="00676A7A"/>
    <w:rPr>
      <w:lang w:val="ro-RO"/>
    </w:rPr>
  </w:style>
  <w:style w:type="paragraph" w:styleId="Subsol">
    <w:name w:val="footer"/>
    <w:basedOn w:val="Normal"/>
    <w:link w:val="SubsolCaracter"/>
    <w:uiPriority w:val="99"/>
    <w:unhideWhenUsed/>
    <w:rsid w:val="00676A7A"/>
    <w:pPr>
      <w:tabs>
        <w:tab w:val="center" w:pos="4536"/>
        <w:tab w:val="right" w:pos="9072"/>
      </w:tabs>
    </w:pPr>
  </w:style>
  <w:style w:type="character" w:customStyle="1" w:styleId="SubsolCaracter">
    <w:name w:val="Subsol Caracter"/>
    <w:basedOn w:val="Fontdeparagrafimplicit"/>
    <w:link w:val="Subsol"/>
    <w:uiPriority w:val="99"/>
    <w:rsid w:val="00676A7A"/>
    <w:rPr>
      <w:lang w:val="ro-RO"/>
    </w:rPr>
  </w:style>
  <w:style w:type="paragraph" w:styleId="Subtitlu">
    <w:name w:val="Subtitle"/>
    <w:basedOn w:val="Normal"/>
    <w:next w:val="Normal"/>
    <w:link w:val="SubtitluCaracter"/>
    <w:uiPriority w:val="11"/>
    <w:qFormat/>
    <w:pPr>
      <w:keepNext/>
      <w:keepLines/>
      <w:spacing w:before="360" w:after="80"/>
    </w:pPr>
    <w:rPr>
      <w:rFonts w:ascii="Georgia" w:eastAsia="Georgia" w:hAnsi="Georgia" w:cs="Georgia"/>
      <w:i/>
      <w:color w:val="666666"/>
      <w:sz w:val="48"/>
      <w:szCs w:val="48"/>
    </w:rPr>
  </w:style>
  <w:style w:type="paragraph" w:styleId="TextnBalon">
    <w:name w:val="Balloon Text"/>
    <w:basedOn w:val="Normal"/>
    <w:link w:val="TextnBalonCaracter"/>
    <w:uiPriority w:val="99"/>
    <w:semiHidden/>
    <w:unhideWhenUsed/>
    <w:rsid w:val="00E4433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44335"/>
    <w:rPr>
      <w:rFonts w:ascii="Tahoma" w:hAnsi="Tahoma" w:cs="Tahoma"/>
      <w:sz w:val="16"/>
      <w:szCs w:val="16"/>
    </w:rPr>
  </w:style>
  <w:style w:type="paragraph" w:styleId="Listparagraf">
    <w:name w:val="List Paragraph"/>
    <w:aliases w:val="Normal bullet 2,List Paragraph1,Heading x1,body 2,List Paragraph11,lp1,Lettre d'introduction,1st level - Bullet List Paragraph,Paragrafo elenco,Bullet Number,lp11,Lista 1,Liste 1,Bullet list,Normal bullet 21,List Paragraph111,Bullet list1"/>
    <w:basedOn w:val="Normal"/>
    <w:link w:val="ListparagrafCaracter"/>
    <w:qFormat/>
    <w:rsid w:val="00022D94"/>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HAnsi" w:hAnsiTheme="minorHAnsi" w:cstheme="minorBidi"/>
      <w:color w:val="auto"/>
      <w:lang w:eastAsia="en-US"/>
    </w:rPr>
  </w:style>
  <w:style w:type="table" w:customStyle="1" w:styleId="TableGrid1">
    <w:name w:val="Table Grid1"/>
    <w:basedOn w:val="TabelNormal"/>
    <w:next w:val="Tabelgril"/>
    <w:uiPriority w:val="59"/>
    <w:rsid w:val="00C946BC"/>
    <w:pPr>
      <w:pBdr>
        <w:top w:val="none" w:sz="0" w:space="0" w:color="auto"/>
        <w:left w:val="none" w:sz="0" w:space="0" w:color="auto"/>
        <w:bottom w:val="none" w:sz="0" w:space="0" w:color="auto"/>
        <w:right w:val="none" w:sz="0" w:space="0" w:color="auto"/>
        <w:between w:val="none" w:sz="0" w:space="0" w:color="auto"/>
      </w:pBdr>
    </w:pPr>
    <w:rPr>
      <w:rFonts w:cs="Times New Roman"/>
      <w:color w:val="auto"/>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aliases w:val="ECORYS Tabela"/>
    <w:basedOn w:val="TabelNormal"/>
    <w:uiPriority w:val="59"/>
    <w:rsid w:val="00C94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comentariu">
    <w:name w:val="annotation text"/>
    <w:basedOn w:val="Normal"/>
    <w:link w:val="TextcomentariuCaracter"/>
    <w:rsid w:val="00740E2B"/>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sz w:val="20"/>
      <w:szCs w:val="20"/>
      <w:lang w:val="el-GR" w:eastAsia="el-GR"/>
    </w:rPr>
  </w:style>
  <w:style w:type="character" w:customStyle="1" w:styleId="TextcomentariuCaracter">
    <w:name w:val="Text comentariu Caracter"/>
    <w:basedOn w:val="Fontdeparagrafimplicit"/>
    <w:link w:val="Textcomentariu"/>
    <w:rsid w:val="00740E2B"/>
    <w:rPr>
      <w:rFonts w:ascii="Times New Roman" w:eastAsia="Times New Roman" w:hAnsi="Times New Roman" w:cs="Times New Roman"/>
      <w:color w:val="auto"/>
      <w:sz w:val="20"/>
      <w:szCs w:val="20"/>
      <w:lang w:val="el-GR" w:eastAsia="el-GR"/>
    </w:rPr>
  </w:style>
  <w:style w:type="character" w:customStyle="1" w:styleId="tli1">
    <w:name w:val="tli1"/>
    <w:rsid w:val="00740E2B"/>
  </w:style>
  <w:style w:type="character" w:customStyle="1" w:styleId="tal1">
    <w:name w:val="tal1"/>
    <w:uiPriority w:val="99"/>
    <w:rsid w:val="00740E2B"/>
  </w:style>
  <w:style w:type="character" w:customStyle="1" w:styleId="ListparagrafCaracter">
    <w:name w:val="Listă paragraf Caracter"/>
    <w:aliases w:val="Normal bullet 2 Caracter,List Paragraph1 Caracter,Heading x1 Caracter,body 2 Caracter,List Paragraph11 Caracter,lp1 Caracter,Lettre d'introduction Caracter,1st level - Bullet List Paragraph Caracter,Paragrafo elenco Caracter"/>
    <w:link w:val="Listparagraf"/>
    <w:uiPriority w:val="34"/>
    <w:qFormat/>
    <w:locked/>
    <w:rsid w:val="00740E2B"/>
    <w:rPr>
      <w:rFonts w:asciiTheme="minorHAnsi" w:eastAsiaTheme="minorHAnsi" w:hAnsiTheme="minorHAnsi" w:cstheme="minorBidi"/>
      <w:color w:val="auto"/>
      <w:lang w:eastAsia="en-US"/>
    </w:rPr>
  </w:style>
  <w:style w:type="paragraph" w:styleId="Corptext2">
    <w:name w:val="Body Text 2"/>
    <w:basedOn w:val="Normal"/>
    <w:link w:val="Corptext2Caracter"/>
    <w:rsid w:val="00740E2B"/>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sz w:val="28"/>
      <w:szCs w:val="20"/>
      <w:lang w:val="en-GB" w:eastAsia="en-US"/>
    </w:rPr>
  </w:style>
  <w:style w:type="character" w:customStyle="1" w:styleId="Corptext2Caracter">
    <w:name w:val="Corp text 2 Caracter"/>
    <w:basedOn w:val="Fontdeparagrafimplicit"/>
    <w:link w:val="Corptext2"/>
    <w:rsid w:val="00740E2B"/>
    <w:rPr>
      <w:rFonts w:ascii="Times New Roman" w:eastAsia="Times New Roman" w:hAnsi="Times New Roman" w:cs="Times New Roman"/>
      <w:color w:val="auto"/>
      <w:sz w:val="28"/>
      <w:szCs w:val="20"/>
      <w:lang w:val="en-GB" w:eastAsia="en-US"/>
    </w:rPr>
  </w:style>
  <w:style w:type="paragraph" w:styleId="Corptext">
    <w:name w:val="Body Text"/>
    <w:aliases w:val="block style,Body,Standard paragraph,b,TabelTekst,Body Text Char Char,gl"/>
    <w:basedOn w:val="Normal"/>
    <w:link w:val="CorptextCaracter"/>
    <w:unhideWhenUsed/>
    <w:rsid w:val="00740E2B"/>
    <w:pPr>
      <w:pBdr>
        <w:top w:val="none" w:sz="0" w:space="0" w:color="auto"/>
        <w:left w:val="none" w:sz="0" w:space="0" w:color="auto"/>
        <w:bottom w:val="none" w:sz="0" w:space="0" w:color="auto"/>
        <w:right w:val="none" w:sz="0" w:space="0" w:color="auto"/>
        <w:between w:val="none" w:sz="0" w:space="0" w:color="auto"/>
      </w:pBdr>
      <w:spacing w:after="120"/>
    </w:pPr>
    <w:rPr>
      <w:rFonts w:ascii="Times New Roman" w:eastAsia="Times New Roman" w:hAnsi="Times New Roman" w:cs="Times New Roman"/>
      <w:color w:val="auto"/>
      <w:lang w:eastAsia="el-GR"/>
    </w:rPr>
  </w:style>
  <w:style w:type="character" w:customStyle="1" w:styleId="CorptextCaracter">
    <w:name w:val="Corp text Caracter"/>
    <w:aliases w:val="block style Caracter,Body Caracter,Standard paragraph Caracter,b Caracter,TabelTekst Caracter,Body Text Char Char Caracter,gl Caracter"/>
    <w:basedOn w:val="Fontdeparagrafimplicit"/>
    <w:link w:val="Corptext"/>
    <w:rsid w:val="00740E2B"/>
    <w:rPr>
      <w:rFonts w:ascii="Times New Roman" w:eastAsia="Times New Roman" w:hAnsi="Times New Roman" w:cs="Times New Roman"/>
      <w:color w:val="auto"/>
      <w:lang w:eastAsia="el-GR"/>
    </w:rPr>
  </w:style>
  <w:style w:type="paragraph" w:styleId="Textnotdesubsol">
    <w:name w:val="footnote text"/>
    <w:aliases w:val="Footnote Text Char Char,Fußnote,fn,FT,ft,SD Footnote Text,Footnote Text AG,Note de bas de page Car Car,Note de bas de page Car Car Car Car Car,Note de bas de page Car Car Car Car,Note de bas de page Car Car Car"/>
    <w:basedOn w:val="Normal"/>
    <w:link w:val="TextnotdesubsolCaracter"/>
    <w:uiPriority w:val="99"/>
    <w:unhideWhenUsed/>
    <w:qFormat/>
    <w:rsid w:val="00A3038E"/>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sz w:val="20"/>
      <w:szCs w:val="20"/>
      <w:lang w:eastAsia="el-GR"/>
    </w:rPr>
  </w:style>
  <w:style w:type="character" w:customStyle="1" w:styleId="TextnotdesubsolCaracter">
    <w:name w:val="Text notă de subsol Caracter"/>
    <w:aliases w:val="Footnote Text Char Char Caracter,Fußnote Caracter,fn Caracter,FT Caracter,ft Caracter,SD Footnote Text Caracter,Footnote Text AG Caracter,Note de bas de page Car Car Caracter,Note de bas de page Car Car Car Car Car Caracter"/>
    <w:basedOn w:val="Fontdeparagrafimplicit"/>
    <w:link w:val="Textnotdesubsol"/>
    <w:uiPriority w:val="99"/>
    <w:rsid w:val="00A3038E"/>
    <w:rPr>
      <w:rFonts w:ascii="Times New Roman" w:eastAsia="Times New Roman" w:hAnsi="Times New Roman" w:cs="Times New Roman"/>
      <w:color w:val="auto"/>
      <w:sz w:val="20"/>
      <w:szCs w:val="20"/>
      <w:lang w:eastAsia="el-GR"/>
    </w:rPr>
  </w:style>
  <w:style w:type="character" w:styleId="Referinnotdesubsol">
    <w:name w:val="footnote reference"/>
    <w:aliases w:val="fr,Footnote Reference Number,Odwołanie przypisu,Footnote Reference Superscript,ftref, BVI fnr,BVI fnr,Footnote symbol,EN Footnote Reference,Times 10 Point,Exposant 3 Point,Footnote reference number,note TESI,stylish,SUPERS,Ref"/>
    <w:basedOn w:val="Fontdeparagrafimplicit"/>
    <w:uiPriority w:val="99"/>
    <w:unhideWhenUsed/>
    <w:qFormat/>
    <w:rsid w:val="00A3038E"/>
    <w:rPr>
      <w:rFonts w:ascii="Times New Roman" w:hAnsi="Times New Roman" w:cs="Times New Roman" w:hint="default"/>
      <w:vertAlign w:val="superscript"/>
    </w:rPr>
  </w:style>
  <w:style w:type="character" w:styleId="Hyperlink">
    <w:name w:val="Hyperlink"/>
    <w:uiPriority w:val="99"/>
    <w:rsid w:val="00525EF5"/>
    <w:rPr>
      <w:color w:val="0000FF"/>
      <w:u w:val="single"/>
    </w:rPr>
  </w:style>
  <w:style w:type="paragraph" w:styleId="Indentcorptext2">
    <w:name w:val="Body Text Indent 2"/>
    <w:basedOn w:val="Normal"/>
    <w:link w:val="Indentcorptext2Caracter"/>
    <w:rsid w:val="00525EF5"/>
    <w:pPr>
      <w:pBdr>
        <w:top w:val="none" w:sz="0" w:space="0" w:color="auto"/>
        <w:left w:val="none" w:sz="0" w:space="0" w:color="auto"/>
        <w:bottom w:val="none" w:sz="0" w:space="0" w:color="auto"/>
        <w:right w:val="none" w:sz="0" w:space="0" w:color="auto"/>
        <w:between w:val="none" w:sz="0" w:space="0" w:color="auto"/>
      </w:pBdr>
      <w:spacing w:after="120" w:line="480" w:lineRule="auto"/>
      <w:ind w:left="283"/>
    </w:pPr>
    <w:rPr>
      <w:rFonts w:ascii="Times New Roman" w:eastAsia="Times New Roman" w:hAnsi="Times New Roman" w:cs="Times New Roman"/>
      <w:color w:val="auto"/>
      <w:lang w:val="en-GB" w:eastAsia="en-US"/>
    </w:rPr>
  </w:style>
  <w:style w:type="character" w:customStyle="1" w:styleId="Indentcorptext2Caracter">
    <w:name w:val="Indent corp text 2 Caracter"/>
    <w:basedOn w:val="Fontdeparagrafimplicit"/>
    <w:link w:val="Indentcorptext2"/>
    <w:rsid w:val="00525EF5"/>
    <w:rPr>
      <w:rFonts w:ascii="Times New Roman" w:eastAsia="Times New Roman" w:hAnsi="Times New Roman" w:cs="Times New Roman"/>
      <w:color w:val="auto"/>
      <w:lang w:val="en-GB" w:eastAsia="en-US"/>
    </w:rPr>
  </w:style>
  <w:style w:type="character" w:styleId="Referincomentariu">
    <w:name w:val="annotation reference"/>
    <w:basedOn w:val="Fontdeparagrafimplicit"/>
    <w:uiPriority w:val="99"/>
    <w:semiHidden/>
    <w:unhideWhenUsed/>
    <w:rsid w:val="00834E19"/>
    <w:rPr>
      <w:sz w:val="16"/>
      <w:szCs w:val="16"/>
    </w:rPr>
  </w:style>
  <w:style w:type="paragraph" w:styleId="SubiectComentariu">
    <w:name w:val="annotation subject"/>
    <w:basedOn w:val="Textcomentariu"/>
    <w:next w:val="Textcomentariu"/>
    <w:link w:val="SubiectComentariuCaracter"/>
    <w:uiPriority w:val="99"/>
    <w:semiHidden/>
    <w:unhideWhenUsed/>
    <w:rsid w:val="00834E19"/>
    <w:pPr>
      <w:pBdr>
        <w:top w:val="nil"/>
        <w:left w:val="nil"/>
        <w:bottom w:val="nil"/>
        <w:right w:val="nil"/>
        <w:between w:val="nil"/>
      </w:pBdr>
    </w:pPr>
    <w:rPr>
      <w:rFonts w:ascii="Calibri" w:eastAsia="Calibri" w:hAnsi="Calibri" w:cs="Calibri"/>
      <w:b/>
      <w:bCs/>
      <w:color w:val="000000"/>
      <w:lang w:val="ro-RO" w:eastAsia="ro-RO"/>
    </w:rPr>
  </w:style>
  <w:style w:type="character" w:customStyle="1" w:styleId="SubiectComentariuCaracter">
    <w:name w:val="Subiect Comentariu Caracter"/>
    <w:basedOn w:val="TextcomentariuCaracter"/>
    <w:link w:val="SubiectComentariu"/>
    <w:uiPriority w:val="99"/>
    <w:semiHidden/>
    <w:rsid w:val="00834E19"/>
    <w:rPr>
      <w:rFonts w:ascii="Times New Roman" w:eastAsia="Times New Roman" w:hAnsi="Times New Roman" w:cs="Times New Roman"/>
      <w:b/>
      <w:bCs/>
      <w:color w:val="auto"/>
      <w:sz w:val="20"/>
      <w:szCs w:val="20"/>
      <w:lang w:val="el-GR" w:eastAsia="el-GR"/>
    </w:rPr>
  </w:style>
  <w:style w:type="paragraph" w:customStyle="1" w:styleId="paramname">
    <w:name w:val="param_name"/>
    <w:basedOn w:val="Normal"/>
    <w:rsid w:val="00076F8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paragraph" w:customStyle="1" w:styleId="paramvalue">
    <w:name w:val="param_value"/>
    <w:basedOn w:val="Normal"/>
    <w:rsid w:val="00076F8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paragraph" w:styleId="Revizuire">
    <w:name w:val="Revision"/>
    <w:hidden/>
    <w:uiPriority w:val="99"/>
    <w:semiHidden/>
    <w:rsid w:val="00200CB9"/>
    <w:pPr>
      <w:pBdr>
        <w:top w:val="none" w:sz="0" w:space="0" w:color="auto"/>
        <w:left w:val="none" w:sz="0" w:space="0" w:color="auto"/>
        <w:bottom w:val="none" w:sz="0" w:space="0" w:color="auto"/>
        <w:right w:val="none" w:sz="0" w:space="0" w:color="auto"/>
        <w:between w:val="none" w:sz="0" w:space="0" w:color="auto"/>
      </w:pBdr>
    </w:pPr>
  </w:style>
  <w:style w:type="character" w:customStyle="1" w:styleId="UnresolvedMention1">
    <w:name w:val="Unresolved Mention1"/>
    <w:basedOn w:val="Fontdeparagrafimplicit"/>
    <w:uiPriority w:val="99"/>
    <w:semiHidden/>
    <w:unhideWhenUsed/>
    <w:rsid w:val="006F187C"/>
    <w:rPr>
      <w:color w:val="605E5C"/>
      <w:shd w:val="clear" w:color="auto" w:fill="E1DFDD"/>
    </w:rPr>
  </w:style>
  <w:style w:type="paragraph" w:customStyle="1" w:styleId="Bulletlevel1">
    <w:name w:val="Bullet_level 1"/>
    <w:basedOn w:val="Listparagraf"/>
    <w:link w:val="Bulletlevel1Char"/>
    <w:qFormat/>
    <w:rsid w:val="00E031BA"/>
    <w:pPr>
      <w:numPr>
        <w:numId w:val="61"/>
      </w:numPr>
      <w:spacing w:before="120" w:after="120"/>
      <w:jc w:val="both"/>
    </w:pPr>
    <w:rPr>
      <w:rFonts w:ascii="Arial" w:hAnsi="Arial"/>
      <w:sz w:val="22"/>
      <w:szCs w:val="22"/>
    </w:rPr>
  </w:style>
  <w:style w:type="paragraph" w:customStyle="1" w:styleId="Bulletlevel2">
    <w:name w:val="Bullet_level2"/>
    <w:basedOn w:val="Bulletlevel1"/>
    <w:link w:val="Bulletlevel2Char"/>
    <w:qFormat/>
    <w:rsid w:val="00E031BA"/>
    <w:pPr>
      <w:numPr>
        <w:ilvl w:val="1"/>
      </w:numPr>
    </w:pPr>
  </w:style>
  <w:style w:type="character" w:customStyle="1" w:styleId="Bulletlevel1Char">
    <w:name w:val="Bullet_level 1 Char"/>
    <w:basedOn w:val="Fontdeparagrafimplicit"/>
    <w:link w:val="Bulletlevel1"/>
    <w:rsid w:val="00E031BA"/>
    <w:rPr>
      <w:rFonts w:ascii="Arial" w:eastAsiaTheme="minorHAnsi" w:hAnsi="Arial" w:cstheme="minorBidi"/>
      <w:color w:val="auto"/>
      <w:sz w:val="22"/>
      <w:szCs w:val="22"/>
      <w:lang w:eastAsia="en-US"/>
    </w:rPr>
  </w:style>
  <w:style w:type="character" w:customStyle="1" w:styleId="Bulletlevel2Char">
    <w:name w:val="Bullet_level2 Char"/>
    <w:basedOn w:val="Bulletlevel1Char"/>
    <w:link w:val="Bulletlevel2"/>
    <w:rsid w:val="00E031BA"/>
    <w:rPr>
      <w:rFonts w:ascii="Arial" w:eastAsiaTheme="minorHAnsi" w:hAnsi="Arial" w:cstheme="minorBidi"/>
      <w:color w:val="auto"/>
      <w:sz w:val="22"/>
      <w:szCs w:val="22"/>
      <w:lang w:eastAsia="en-US"/>
    </w:rPr>
  </w:style>
  <w:style w:type="table" w:styleId="Tabelgril4-Accentuare1">
    <w:name w:val="Grid Table 4 Accent 1"/>
    <w:basedOn w:val="TabelNormal"/>
    <w:uiPriority w:val="49"/>
    <w:rsid w:val="00416429"/>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Normal2">
    <w:name w:val="Normal2"/>
    <w:basedOn w:val="Fontdeparagrafimplicit"/>
    <w:rsid w:val="00877343"/>
    <w:rPr>
      <w:rFonts w:ascii="Times New Roman" w:hAnsi="Times New Roman" w:cs="Times New Roman" w:hint="default"/>
    </w:rPr>
  </w:style>
  <w:style w:type="paragraph" w:customStyle="1" w:styleId="Instruction">
    <w:name w:val="Instruction"/>
    <w:basedOn w:val="Normal"/>
    <w:next w:val="Normal"/>
    <w:link w:val="InstructionChar"/>
    <w:rsid w:val="0091696D"/>
    <w:pPr>
      <w:keepLines/>
      <w:pBdr>
        <w:top w:val="none" w:sz="0" w:space="0" w:color="auto"/>
        <w:left w:val="none" w:sz="0" w:space="0" w:color="auto"/>
        <w:bottom w:val="none" w:sz="0" w:space="0" w:color="auto"/>
        <w:right w:val="none" w:sz="0" w:space="0" w:color="auto"/>
        <w:between w:val="none" w:sz="0" w:space="0" w:color="auto"/>
      </w:pBdr>
      <w:spacing w:after="120" w:line="276" w:lineRule="auto"/>
      <w:ind w:left="284" w:right="369"/>
      <w:jc w:val="both"/>
    </w:pPr>
    <w:rPr>
      <w:rFonts w:eastAsia="Times New Roman" w:cs="Times New Roman"/>
      <w:color w:val="1F497D"/>
      <w:sz w:val="22"/>
      <w:szCs w:val="22"/>
      <w:lang w:eastAsia="en-US"/>
    </w:rPr>
  </w:style>
  <w:style w:type="character" w:customStyle="1" w:styleId="InstructionChar">
    <w:name w:val="Instruction Char"/>
    <w:link w:val="Instruction"/>
    <w:locked/>
    <w:rsid w:val="0091696D"/>
    <w:rPr>
      <w:rFonts w:eastAsia="Times New Roman" w:cs="Times New Roman"/>
      <w:color w:val="1F497D"/>
      <w:sz w:val="22"/>
      <w:szCs w:val="22"/>
      <w:lang w:eastAsia="en-US"/>
    </w:rPr>
  </w:style>
  <w:style w:type="character" w:customStyle="1" w:styleId="Titlu1Caracter">
    <w:name w:val="Titlu 1 Caracter"/>
    <w:basedOn w:val="Fontdeparagrafimplicit"/>
    <w:link w:val="Titlu1"/>
    <w:rsid w:val="00844B3D"/>
    <w:rPr>
      <w:b/>
      <w:sz w:val="48"/>
      <w:szCs w:val="48"/>
    </w:rPr>
  </w:style>
  <w:style w:type="character" w:customStyle="1" w:styleId="Normal9">
    <w:name w:val="Normal9"/>
    <w:rsid w:val="00AE055A"/>
    <w:rPr>
      <w:rFonts w:ascii="Times New Roman" w:hAnsi="Times New Roman" w:cs="Times New Roman"/>
      <w:sz w:val="16"/>
      <w:szCs w:val="16"/>
    </w:rPr>
  </w:style>
  <w:style w:type="character" w:customStyle="1" w:styleId="Titlu7Caracter">
    <w:name w:val="Titlu 7 Caracter"/>
    <w:basedOn w:val="Fontdeparagrafimplicit"/>
    <w:link w:val="Titlu7"/>
    <w:uiPriority w:val="9"/>
    <w:semiHidden/>
    <w:rsid w:val="00791EB1"/>
    <w:rPr>
      <w:rFonts w:asciiTheme="majorHAnsi" w:eastAsiaTheme="majorEastAsia" w:hAnsiTheme="majorHAnsi" w:cstheme="majorBidi"/>
      <w:i/>
      <w:iCs/>
      <w:color w:val="auto"/>
      <w:sz w:val="22"/>
      <w:szCs w:val="22"/>
      <w:lang w:eastAsia="en-US"/>
    </w:rPr>
  </w:style>
  <w:style w:type="character" w:customStyle="1" w:styleId="Titlu8Caracter">
    <w:name w:val="Titlu 8 Caracter"/>
    <w:basedOn w:val="Fontdeparagrafimplicit"/>
    <w:link w:val="Titlu8"/>
    <w:uiPriority w:val="9"/>
    <w:rsid w:val="00791EB1"/>
    <w:rPr>
      <w:rFonts w:asciiTheme="majorHAnsi" w:eastAsiaTheme="majorEastAsia" w:hAnsiTheme="majorHAnsi" w:cstheme="majorBidi"/>
      <w:color w:val="auto"/>
      <w:sz w:val="20"/>
      <w:szCs w:val="20"/>
      <w:lang w:eastAsia="en-US"/>
    </w:rPr>
  </w:style>
  <w:style w:type="character" w:customStyle="1" w:styleId="Titlu9Caracter">
    <w:name w:val="Titlu 9 Caracter"/>
    <w:basedOn w:val="Fontdeparagrafimplicit"/>
    <w:link w:val="Titlu9"/>
    <w:uiPriority w:val="9"/>
    <w:semiHidden/>
    <w:rsid w:val="00791EB1"/>
    <w:rPr>
      <w:rFonts w:asciiTheme="majorHAnsi" w:eastAsiaTheme="majorEastAsia" w:hAnsiTheme="majorHAnsi" w:cstheme="majorBidi"/>
      <w:i/>
      <w:iCs/>
      <w:color w:val="auto"/>
      <w:spacing w:val="5"/>
      <w:sz w:val="20"/>
      <w:szCs w:val="20"/>
      <w:lang w:eastAsia="en-US"/>
    </w:rPr>
  </w:style>
  <w:style w:type="character" w:customStyle="1" w:styleId="Titlu2Caracter">
    <w:name w:val="Titlu 2 Caracter"/>
    <w:basedOn w:val="Fontdeparagrafimplicit"/>
    <w:link w:val="Titlu2"/>
    <w:uiPriority w:val="9"/>
    <w:rsid w:val="00791EB1"/>
    <w:rPr>
      <w:b/>
      <w:sz w:val="36"/>
      <w:szCs w:val="36"/>
    </w:rPr>
  </w:style>
  <w:style w:type="character" w:customStyle="1" w:styleId="Titlu3Caracter">
    <w:name w:val="Titlu 3 Caracter"/>
    <w:basedOn w:val="Fontdeparagrafimplicit"/>
    <w:link w:val="Titlu3"/>
    <w:uiPriority w:val="9"/>
    <w:rsid w:val="00791EB1"/>
    <w:rPr>
      <w:b/>
      <w:sz w:val="28"/>
      <w:szCs w:val="28"/>
    </w:rPr>
  </w:style>
  <w:style w:type="character" w:customStyle="1" w:styleId="Titlu4Caracter">
    <w:name w:val="Titlu 4 Caracter"/>
    <w:basedOn w:val="Fontdeparagrafimplicit"/>
    <w:link w:val="Titlu4"/>
    <w:uiPriority w:val="9"/>
    <w:rsid w:val="00791EB1"/>
    <w:rPr>
      <w:b/>
    </w:rPr>
  </w:style>
  <w:style w:type="character" w:customStyle="1" w:styleId="Titlu5Caracter">
    <w:name w:val="Titlu 5 Caracter"/>
    <w:basedOn w:val="Fontdeparagrafimplicit"/>
    <w:link w:val="Titlu5"/>
    <w:uiPriority w:val="9"/>
    <w:rsid w:val="00791EB1"/>
    <w:rPr>
      <w:b/>
      <w:sz w:val="22"/>
      <w:szCs w:val="22"/>
    </w:rPr>
  </w:style>
  <w:style w:type="character" w:customStyle="1" w:styleId="Titlu6Caracter">
    <w:name w:val="Titlu 6 Caracter"/>
    <w:basedOn w:val="Fontdeparagrafimplicit"/>
    <w:link w:val="Titlu6"/>
    <w:uiPriority w:val="9"/>
    <w:rsid w:val="00791EB1"/>
    <w:rPr>
      <w:b/>
      <w:sz w:val="20"/>
      <w:szCs w:val="20"/>
    </w:rPr>
  </w:style>
  <w:style w:type="character" w:customStyle="1" w:styleId="TitluCaracter">
    <w:name w:val="Titlu Caracter"/>
    <w:basedOn w:val="Fontdeparagrafimplicit"/>
    <w:link w:val="Titlu"/>
    <w:uiPriority w:val="10"/>
    <w:rsid w:val="00791EB1"/>
    <w:rPr>
      <w:b/>
      <w:sz w:val="72"/>
      <w:szCs w:val="72"/>
    </w:rPr>
  </w:style>
  <w:style w:type="character" w:customStyle="1" w:styleId="SubtitluCaracter">
    <w:name w:val="Subtitlu Caracter"/>
    <w:basedOn w:val="Fontdeparagrafimplicit"/>
    <w:link w:val="Subtitlu"/>
    <w:uiPriority w:val="11"/>
    <w:rsid w:val="00791EB1"/>
    <w:rPr>
      <w:rFonts w:ascii="Georgia" w:eastAsia="Georgia" w:hAnsi="Georgia" w:cs="Georgia"/>
      <w:i/>
      <w:color w:val="666666"/>
      <w:sz w:val="48"/>
      <w:szCs w:val="48"/>
    </w:rPr>
  </w:style>
  <w:style w:type="character" w:styleId="Robust">
    <w:name w:val="Strong"/>
    <w:uiPriority w:val="22"/>
    <w:qFormat/>
    <w:rsid w:val="00791EB1"/>
    <w:rPr>
      <w:b/>
      <w:bCs/>
    </w:rPr>
  </w:style>
  <w:style w:type="character" w:styleId="Accentuat">
    <w:name w:val="Emphasis"/>
    <w:uiPriority w:val="20"/>
    <w:qFormat/>
    <w:rsid w:val="00791EB1"/>
    <w:rPr>
      <w:b/>
      <w:bCs/>
      <w:i/>
      <w:iCs/>
      <w:spacing w:val="10"/>
      <w:bdr w:val="none" w:sz="0" w:space="0" w:color="auto"/>
      <w:shd w:val="clear" w:color="auto" w:fill="auto"/>
    </w:rPr>
  </w:style>
  <w:style w:type="paragraph" w:styleId="Frspaiere">
    <w:name w:val="No Spacing"/>
    <w:basedOn w:val="Normal"/>
    <w:link w:val="FrspaiereCaracter"/>
    <w:uiPriority w:val="1"/>
    <w:qFormat/>
    <w:rsid w:val="00791EB1"/>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jc w:val="both"/>
    </w:pPr>
    <w:rPr>
      <w:rFonts w:ascii="Arial" w:eastAsiaTheme="minorHAnsi" w:hAnsi="Arial" w:cstheme="minorBidi"/>
      <w:color w:val="auto"/>
      <w:kern w:val="12"/>
      <w:sz w:val="20"/>
      <w:szCs w:val="20"/>
      <w:lang w:eastAsia="en-US"/>
    </w:rPr>
  </w:style>
  <w:style w:type="paragraph" w:styleId="Citat">
    <w:name w:val="Quote"/>
    <w:basedOn w:val="Normal"/>
    <w:next w:val="Normal"/>
    <w:link w:val="CitatCaracter"/>
    <w:uiPriority w:val="29"/>
    <w:qFormat/>
    <w:rsid w:val="00791EB1"/>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200" w:line="240" w:lineRule="exact"/>
      <w:ind w:left="360" w:right="360"/>
      <w:jc w:val="both"/>
    </w:pPr>
    <w:rPr>
      <w:rFonts w:asciiTheme="minorHAnsi" w:eastAsiaTheme="minorHAnsi" w:hAnsiTheme="minorHAnsi" w:cstheme="minorBidi"/>
      <w:i/>
      <w:iCs/>
      <w:color w:val="auto"/>
      <w:sz w:val="22"/>
      <w:szCs w:val="22"/>
      <w:lang w:eastAsia="en-US"/>
    </w:rPr>
  </w:style>
  <w:style w:type="character" w:customStyle="1" w:styleId="CitatCaracter">
    <w:name w:val="Citat Caracter"/>
    <w:basedOn w:val="Fontdeparagrafimplicit"/>
    <w:link w:val="Citat"/>
    <w:uiPriority w:val="29"/>
    <w:rsid w:val="00791EB1"/>
    <w:rPr>
      <w:rFonts w:asciiTheme="minorHAnsi" w:eastAsiaTheme="minorHAnsi" w:hAnsiTheme="minorHAnsi" w:cstheme="minorBidi"/>
      <w:i/>
      <w:iCs/>
      <w:color w:val="auto"/>
      <w:sz w:val="22"/>
      <w:szCs w:val="22"/>
      <w:lang w:eastAsia="en-US"/>
    </w:rPr>
  </w:style>
  <w:style w:type="paragraph" w:styleId="Citatintens">
    <w:name w:val="Intense Quote"/>
    <w:basedOn w:val="Normal"/>
    <w:next w:val="Normal"/>
    <w:link w:val="CitatintensCaracter"/>
    <w:uiPriority w:val="30"/>
    <w:qFormat/>
    <w:rsid w:val="00791EB1"/>
    <w:pPr>
      <w:pBdr>
        <w:top w:val="none" w:sz="0" w:space="0" w:color="auto"/>
        <w:left w:val="none" w:sz="0" w:space="0" w:color="auto"/>
        <w:bottom w:val="single" w:sz="4" w:space="1" w:color="auto"/>
        <w:right w:val="none" w:sz="0" w:space="0" w:color="auto"/>
        <w:between w:val="none" w:sz="0" w:space="0" w:color="auto"/>
      </w:pBdr>
      <w:overflowPunct w:val="0"/>
      <w:autoSpaceDE w:val="0"/>
      <w:autoSpaceDN w:val="0"/>
      <w:adjustRightInd w:val="0"/>
      <w:spacing w:before="200" w:after="280" w:line="240" w:lineRule="exact"/>
      <w:ind w:left="1008" w:right="1152"/>
      <w:jc w:val="both"/>
    </w:pPr>
    <w:rPr>
      <w:rFonts w:asciiTheme="minorHAnsi" w:eastAsiaTheme="minorHAnsi" w:hAnsiTheme="minorHAnsi" w:cstheme="minorBidi"/>
      <w:b/>
      <w:bCs/>
      <w:i/>
      <w:iCs/>
      <w:color w:val="auto"/>
      <w:sz w:val="22"/>
      <w:szCs w:val="22"/>
      <w:lang w:eastAsia="en-US"/>
    </w:rPr>
  </w:style>
  <w:style w:type="character" w:customStyle="1" w:styleId="CitatintensCaracter">
    <w:name w:val="Citat intens Caracter"/>
    <w:basedOn w:val="Fontdeparagrafimplicit"/>
    <w:link w:val="Citatintens"/>
    <w:uiPriority w:val="30"/>
    <w:rsid w:val="00791EB1"/>
    <w:rPr>
      <w:rFonts w:asciiTheme="minorHAnsi" w:eastAsiaTheme="minorHAnsi" w:hAnsiTheme="minorHAnsi" w:cstheme="minorBidi"/>
      <w:b/>
      <w:bCs/>
      <w:i/>
      <w:iCs/>
      <w:color w:val="auto"/>
      <w:sz w:val="22"/>
      <w:szCs w:val="22"/>
      <w:lang w:eastAsia="en-US"/>
    </w:rPr>
  </w:style>
  <w:style w:type="character" w:styleId="Accentuaresubtil">
    <w:name w:val="Subtle Emphasis"/>
    <w:uiPriority w:val="19"/>
    <w:qFormat/>
    <w:rsid w:val="00791EB1"/>
    <w:rPr>
      <w:i/>
      <w:iCs/>
    </w:rPr>
  </w:style>
  <w:style w:type="character" w:styleId="Accentuareintens">
    <w:name w:val="Intense Emphasis"/>
    <w:uiPriority w:val="21"/>
    <w:qFormat/>
    <w:rsid w:val="00791EB1"/>
    <w:rPr>
      <w:b/>
      <w:bCs/>
    </w:rPr>
  </w:style>
  <w:style w:type="character" w:styleId="Referiresubtil">
    <w:name w:val="Subtle Reference"/>
    <w:uiPriority w:val="31"/>
    <w:qFormat/>
    <w:rsid w:val="00791EB1"/>
    <w:rPr>
      <w:smallCaps/>
    </w:rPr>
  </w:style>
  <w:style w:type="character" w:styleId="Referireintens">
    <w:name w:val="Intense Reference"/>
    <w:uiPriority w:val="32"/>
    <w:qFormat/>
    <w:rsid w:val="00791EB1"/>
    <w:rPr>
      <w:smallCaps/>
      <w:spacing w:val="5"/>
      <w:u w:val="single"/>
    </w:rPr>
  </w:style>
  <w:style w:type="character" w:styleId="Titlulcrii">
    <w:name w:val="Book Title"/>
    <w:uiPriority w:val="33"/>
    <w:qFormat/>
    <w:rsid w:val="00791EB1"/>
    <w:rPr>
      <w:i/>
      <w:iCs/>
      <w:smallCaps/>
      <w:spacing w:val="5"/>
    </w:rPr>
  </w:style>
  <w:style w:type="paragraph" w:styleId="Titlucuprins">
    <w:name w:val="TOC Heading"/>
    <w:basedOn w:val="Titlu1"/>
    <w:next w:val="Normal"/>
    <w:uiPriority w:val="39"/>
    <w:unhideWhenUsed/>
    <w:qFormat/>
    <w:rsid w:val="00791EB1"/>
    <w:pPr>
      <w:keepNext w:val="0"/>
      <w:keepLines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exact"/>
      <w:contextualSpacing/>
      <w:jc w:val="both"/>
      <w:outlineLvl w:val="9"/>
    </w:pPr>
    <w:rPr>
      <w:rFonts w:asciiTheme="majorHAnsi" w:eastAsiaTheme="majorEastAsia" w:hAnsiTheme="majorHAnsi" w:cstheme="majorBidi"/>
      <w:bCs/>
      <w:color w:val="auto"/>
      <w:kern w:val="12"/>
      <w:sz w:val="28"/>
      <w:szCs w:val="28"/>
      <w:lang w:val="en-GB" w:eastAsia="en-US" w:bidi="en-US"/>
    </w:rPr>
  </w:style>
  <w:style w:type="paragraph" w:customStyle="1" w:styleId="B">
    <w:name w:val="B"/>
    <w:link w:val="BCaracter"/>
    <w:rsid w:val="00791EB1"/>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20" w:lineRule="exact"/>
      <w:ind w:firstLine="283"/>
      <w:jc w:val="both"/>
    </w:pPr>
    <w:rPr>
      <w:rFonts w:ascii="Times New Roman" w:eastAsia="Times New Roman" w:hAnsi="Times New Roman" w:cs="Times New Roman"/>
      <w:color w:val="auto"/>
      <w:sz w:val="20"/>
    </w:rPr>
  </w:style>
  <w:style w:type="character" w:customStyle="1" w:styleId="BCaracter">
    <w:name w:val="B Caracter"/>
    <w:link w:val="B"/>
    <w:rsid w:val="00791EB1"/>
    <w:rPr>
      <w:rFonts w:ascii="Times New Roman" w:eastAsia="Times New Roman" w:hAnsi="Times New Roman" w:cs="Times New Roman"/>
      <w:color w:val="auto"/>
      <w:sz w:val="20"/>
    </w:rPr>
  </w:style>
  <w:style w:type="table" w:customStyle="1" w:styleId="TableFinalit12">
    <w:name w:val="Table Finalité12"/>
    <w:basedOn w:val="TabelNormal"/>
    <w:next w:val="Tabelgril"/>
    <w:uiPriority w:val="59"/>
    <w:rsid w:val="00791EB1"/>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uiPriority w:val="39"/>
    <w:unhideWhenUsed/>
    <w:rsid w:val="00081288"/>
    <w:pPr>
      <w:pBdr>
        <w:top w:val="none" w:sz="0" w:space="0" w:color="auto"/>
        <w:left w:val="none" w:sz="0" w:space="0" w:color="auto"/>
        <w:bottom w:val="none" w:sz="0" w:space="0" w:color="auto"/>
        <w:right w:val="none" w:sz="0" w:space="0" w:color="auto"/>
        <w:between w:val="none" w:sz="0" w:space="0" w:color="auto"/>
      </w:pBdr>
      <w:tabs>
        <w:tab w:val="right" w:leader="dot" w:pos="10456"/>
      </w:tabs>
      <w:overflowPunct w:val="0"/>
      <w:autoSpaceDE w:val="0"/>
      <w:autoSpaceDN w:val="0"/>
      <w:adjustRightInd w:val="0"/>
      <w:spacing w:after="100" w:line="240" w:lineRule="exact"/>
      <w:ind w:left="142"/>
      <w:jc w:val="both"/>
    </w:pPr>
    <w:rPr>
      <w:rFonts w:ascii="Arial" w:eastAsiaTheme="minorHAnsi" w:hAnsi="Arial" w:cstheme="minorBidi"/>
      <w:color w:val="auto"/>
      <w:kern w:val="12"/>
      <w:sz w:val="20"/>
      <w:szCs w:val="20"/>
      <w:lang w:eastAsia="en-US"/>
    </w:rPr>
  </w:style>
  <w:style w:type="paragraph" w:styleId="Cuprins2">
    <w:name w:val="toc 2"/>
    <w:basedOn w:val="Normal"/>
    <w:next w:val="Normal"/>
    <w:autoRedefine/>
    <w:uiPriority w:val="39"/>
    <w:unhideWhenUsed/>
    <w:rsid w:val="00791EB1"/>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00" w:line="240" w:lineRule="exact"/>
      <w:ind w:left="200"/>
      <w:jc w:val="both"/>
    </w:pPr>
    <w:rPr>
      <w:rFonts w:ascii="Arial" w:eastAsiaTheme="minorHAnsi" w:hAnsi="Arial" w:cstheme="minorBidi"/>
      <w:color w:val="auto"/>
      <w:kern w:val="12"/>
      <w:sz w:val="20"/>
      <w:szCs w:val="20"/>
      <w:lang w:eastAsia="en-US"/>
    </w:rPr>
  </w:style>
  <w:style w:type="paragraph" w:customStyle="1" w:styleId="Default">
    <w:name w:val="Default"/>
    <w:rsid w:val="00791EB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EUAlbertina" w:eastAsia="Times New Roman" w:hAnsi="EUAlbertina" w:cs="EUAlbertina"/>
      <w:lang w:val="en-US" w:eastAsia="en-US"/>
    </w:rPr>
  </w:style>
  <w:style w:type="paragraph" w:customStyle="1" w:styleId="CM1">
    <w:name w:val="CM1"/>
    <w:basedOn w:val="Normal"/>
    <w:next w:val="Normal"/>
    <w:uiPriority w:val="99"/>
    <w:rsid w:val="00791EB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EUAlbertina" w:eastAsiaTheme="minorHAnsi" w:hAnsi="EUAlbertina" w:cstheme="minorBidi"/>
      <w:color w:val="auto"/>
      <w:lang w:val="en-US" w:eastAsia="en-US"/>
    </w:rPr>
  </w:style>
  <w:style w:type="paragraph" w:customStyle="1" w:styleId="CM3">
    <w:name w:val="CM3"/>
    <w:basedOn w:val="Normal"/>
    <w:next w:val="Normal"/>
    <w:uiPriority w:val="99"/>
    <w:rsid w:val="00791EB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EUAlbertina" w:eastAsiaTheme="minorHAnsi" w:hAnsi="EUAlbertina" w:cstheme="minorBidi"/>
      <w:color w:val="auto"/>
      <w:lang w:val="en-US" w:eastAsia="en-US"/>
    </w:rPr>
  </w:style>
  <w:style w:type="paragraph" w:styleId="NormalWeb">
    <w:name w:val="Normal (Web)"/>
    <w:basedOn w:val="Normal"/>
    <w:uiPriority w:val="99"/>
    <w:rsid w:val="00791EB1"/>
    <w:pPr>
      <w:pBdr>
        <w:top w:val="none" w:sz="0" w:space="0" w:color="auto"/>
        <w:left w:val="none" w:sz="0" w:space="0" w:color="auto"/>
        <w:bottom w:val="none" w:sz="0" w:space="0" w:color="auto"/>
        <w:right w:val="none" w:sz="0" w:space="0" w:color="auto"/>
        <w:between w:val="none" w:sz="0" w:space="0" w:color="auto"/>
      </w:pBdr>
      <w:suppressAutoHyphens/>
      <w:spacing w:before="100" w:after="100"/>
    </w:pPr>
    <w:rPr>
      <w:rFonts w:eastAsia="Times New Roman" w:cs="Times New Roman"/>
      <w:color w:val="auto"/>
      <w:lang w:val="en-US" w:eastAsia="en-US"/>
    </w:rPr>
  </w:style>
  <w:style w:type="paragraph" w:customStyle="1" w:styleId="ListDash4">
    <w:name w:val="List Dash 4"/>
    <w:basedOn w:val="Normal"/>
    <w:uiPriority w:val="99"/>
    <w:rsid w:val="00791EB1"/>
    <w:pPr>
      <w:numPr>
        <w:numId w:val="99"/>
      </w:numPr>
      <w:pBdr>
        <w:top w:val="none" w:sz="0" w:space="0" w:color="auto"/>
        <w:left w:val="none" w:sz="0" w:space="0" w:color="auto"/>
        <w:bottom w:val="none" w:sz="0" w:space="0" w:color="auto"/>
        <w:right w:val="none" w:sz="0" w:space="0" w:color="auto"/>
        <w:between w:val="none" w:sz="0" w:space="0" w:color="auto"/>
      </w:pBdr>
      <w:spacing w:after="240"/>
    </w:pPr>
    <w:rPr>
      <w:rFonts w:eastAsia="Times New Roman" w:cs="Times New Roman"/>
      <w:color w:val="auto"/>
      <w:lang w:val="en-US" w:eastAsia="en-US"/>
    </w:rPr>
  </w:style>
  <w:style w:type="character" w:customStyle="1" w:styleId="hps">
    <w:name w:val="hps"/>
    <w:basedOn w:val="Fontdeparagrafimplicit"/>
    <w:rsid w:val="00791EB1"/>
  </w:style>
  <w:style w:type="paragraph" w:styleId="Cuprins3">
    <w:name w:val="toc 3"/>
    <w:basedOn w:val="Normal"/>
    <w:next w:val="Normal"/>
    <w:autoRedefine/>
    <w:uiPriority w:val="39"/>
    <w:unhideWhenUsed/>
    <w:rsid w:val="00791EB1"/>
    <w:pPr>
      <w:pBdr>
        <w:top w:val="none" w:sz="0" w:space="0" w:color="auto"/>
        <w:left w:val="none" w:sz="0" w:space="0" w:color="auto"/>
        <w:bottom w:val="none" w:sz="0" w:space="0" w:color="auto"/>
        <w:right w:val="none" w:sz="0" w:space="0" w:color="auto"/>
        <w:between w:val="none" w:sz="0" w:space="0" w:color="auto"/>
      </w:pBdr>
      <w:spacing w:after="100" w:line="276" w:lineRule="auto"/>
      <w:ind w:left="440"/>
    </w:pPr>
    <w:rPr>
      <w:rFonts w:asciiTheme="minorHAnsi" w:eastAsiaTheme="minorEastAsia" w:hAnsiTheme="minorHAnsi" w:cstheme="minorBidi"/>
      <w:color w:val="auto"/>
      <w:sz w:val="22"/>
      <w:szCs w:val="22"/>
      <w:lang w:eastAsia="en-US"/>
    </w:rPr>
  </w:style>
  <w:style w:type="paragraph" w:customStyle="1" w:styleId="CM4">
    <w:name w:val="CM4"/>
    <w:basedOn w:val="Default"/>
    <w:next w:val="Default"/>
    <w:uiPriority w:val="99"/>
    <w:rsid w:val="00791EB1"/>
    <w:rPr>
      <w:rFonts w:eastAsiaTheme="minorHAnsi" w:cstheme="minorBidi"/>
      <w:color w:val="auto"/>
      <w:lang w:val="ro-RO"/>
    </w:rPr>
  </w:style>
  <w:style w:type="paragraph" w:customStyle="1" w:styleId="MediumGrid21">
    <w:name w:val="Medium Grid 21"/>
    <w:uiPriority w:val="99"/>
    <w:rsid w:val="00791EB1"/>
    <w:pPr>
      <w:pBdr>
        <w:top w:val="none" w:sz="0" w:space="0" w:color="auto"/>
        <w:left w:val="none" w:sz="0" w:space="0" w:color="auto"/>
        <w:bottom w:val="none" w:sz="0" w:space="0" w:color="auto"/>
        <w:right w:val="none" w:sz="0" w:space="0" w:color="auto"/>
        <w:between w:val="none" w:sz="0" w:space="0" w:color="auto"/>
      </w:pBdr>
    </w:pPr>
    <w:rPr>
      <w:rFonts w:ascii="Trebuchet MS" w:eastAsia="MS Mincho" w:hAnsi="Trebuchet MS" w:cs="Trebuchet MS"/>
      <w:color w:val="auto"/>
      <w:sz w:val="18"/>
      <w:szCs w:val="18"/>
      <w:lang w:val="en-US" w:eastAsia="en-US"/>
    </w:rPr>
  </w:style>
  <w:style w:type="character" w:customStyle="1" w:styleId="MeniuneNerezolvat1">
    <w:name w:val="Mențiune Nerezolvat1"/>
    <w:basedOn w:val="Fontdeparagrafimplicit"/>
    <w:uiPriority w:val="99"/>
    <w:semiHidden/>
    <w:unhideWhenUsed/>
    <w:rsid w:val="00791EB1"/>
    <w:rPr>
      <w:color w:val="808080"/>
      <w:shd w:val="clear" w:color="auto" w:fill="E6E6E6"/>
    </w:rPr>
  </w:style>
  <w:style w:type="table" w:customStyle="1" w:styleId="Tabelgril1">
    <w:name w:val="Tabel grilă1"/>
    <w:basedOn w:val="TabelNormal"/>
    <w:next w:val="Tabelgril"/>
    <w:uiPriority w:val="59"/>
    <w:rsid w:val="00791EB1"/>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0"/>
      <w:lang w:eastAsia="en-US"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aracterCaracterCharCharCaracterCaracterCharCharChar1CaracterCaracterCharCharCharChar">
    <w:name w:val="Char Char1 Caracter Caracter Char Char Caracter Caracter Char Char Char1 Caracter Caracter Char Char Char Char"/>
    <w:basedOn w:val="Normal"/>
    <w:rsid w:val="00791EB1"/>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lang w:val="pl-PL" w:eastAsia="pl-PL"/>
    </w:rPr>
  </w:style>
  <w:style w:type="character" w:styleId="HyperlinkParcurs">
    <w:name w:val="FollowedHyperlink"/>
    <w:basedOn w:val="Fontdeparagrafimplicit"/>
    <w:uiPriority w:val="99"/>
    <w:semiHidden/>
    <w:unhideWhenUsed/>
    <w:rsid w:val="00791EB1"/>
    <w:rPr>
      <w:color w:val="954F72" w:themeColor="followedHyperlink"/>
      <w:u w:val="single"/>
    </w:rPr>
  </w:style>
  <w:style w:type="character" w:customStyle="1" w:styleId="Mention1">
    <w:name w:val="Mention1"/>
    <w:basedOn w:val="Fontdeparagrafimplicit"/>
    <w:uiPriority w:val="99"/>
    <w:semiHidden/>
    <w:unhideWhenUsed/>
    <w:rsid w:val="00791EB1"/>
    <w:rPr>
      <w:color w:val="2B579A"/>
      <w:shd w:val="clear" w:color="auto" w:fill="E6E6E6"/>
    </w:rPr>
  </w:style>
  <w:style w:type="character" w:customStyle="1" w:styleId="FootnoteTextChar1">
    <w:name w:val="Footnote Text Char1"/>
    <w:aliases w:val="Podrozdział Char1,Podrozdzia3 Char1,-E Fuﬂnotentext Char1,Fuﬂnotentext Ursprung Char1,footnote text Char1,Fußnotentext Ursprung Char1,-E Fußnotentext Char1,Fußnote Char1,Footnote text Char1,Tekst przypisu Znak Znak Znak Znak Char1"/>
    <w:rsid w:val="00791EB1"/>
    <w:rPr>
      <w:rFonts w:ascii="Times New Roman" w:hAnsi="Times New Roman"/>
      <w:lang w:eastAsia="pl-PL" w:bidi="ar-SA"/>
    </w:rPr>
  </w:style>
  <w:style w:type="character" w:customStyle="1" w:styleId="FrspaiereCaracter">
    <w:name w:val="Fără spațiere Caracter"/>
    <w:link w:val="Frspaiere"/>
    <w:uiPriority w:val="1"/>
    <w:locked/>
    <w:rsid w:val="00791EB1"/>
    <w:rPr>
      <w:rFonts w:ascii="Arial" w:eastAsiaTheme="minorHAnsi" w:hAnsi="Arial" w:cstheme="minorBidi"/>
      <w:color w:val="auto"/>
      <w:kern w:val="12"/>
      <w:sz w:val="20"/>
      <w:szCs w:val="20"/>
      <w:lang w:eastAsia="en-US"/>
    </w:rPr>
  </w:style>
  <w:style w:type="paragraph" w:customStyle="1" w:styleId="Text2">
    <w:name w:val="Text 2"/>
    <w:basedOn w:val="Normal"/>
    <w:rsid w:val="00791EB1"/>
    <w:pPr>
      <w:pBdr>
        <w:top w:val="none" w:sz="0" w:space="0" w:color="auto"/>
        <w:left w:val="none" w:sz="0" w:space="0" w:color="auto"/>
        <w:bottom w:val="none" w:sz="0" w:space="0" w:color="auto"/>
        <w:right w:val="none" w:sz="0" w:space="0" w:color="auto"/>
        <w:between w:val="none" w:sz="0" w:space="0" w:color="auto"/>
      </w:pBdr>
      <w:tabs>
        <w:tab w:val="left" w:pos="2161"/>
      </w:tabs>
      <w:spacing w:after="240"/>
      <w:ind w:left="1202"/>
      <w:jc w:val="both"/>
    </w:pPr>
    <w:rPr>
      <w:rFonts w:ascii="Arial" w:eastAsia="Times New Roman" w:hAnsi="Arial" w:cs="Times New Roman"/>
      <w:color w:val="auto"/>
      <w:sz w:val="20"/>
      <w:szCs w:val="20"/>
      <w:lang w:val="en-GB" w:eastAsia="en-US"/>
    </w:rPr>
  </w:style>
  <w:style w:type="paragraph" w:customStyle="1" w:styleId="DefaultText">
    <w:name w:val="Default Text"/>
    <w:basedOn w:val="Normal"/>
    <w:rsid w:val="00791EB1"/>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noProof/>
      <w:color w:val="auto"/>
      <w:szCs w:val="20"/>
      <w:lang w:val="en-US" w:eastAsia="en-US"/>
    </w:rPr>
  </w:style>
  <w:style w:type="character" w:customStyle="1" w:styleId="cf01">
    <w:name w:val="cf01"/>
    <w:basedOn w:val="Fontdeparagrafimplicit"/>
    <w:rsid w:val="0088498F"/>
    <w:rPr>
      <w:rFonts w:ascii="Segoe UI" w:hAnsi="Segoe UI" w:cs="Segoe UI" w:hint="default"/>
      <w:sz w:val="18"/>
      <w:szCs w:val="18"/>
    </w:rPr>
  </w:style>
  <w:style w:type="paragraph" w:customStyle="1" w:styleId="pf0">
    <w:name w:val="pf0"/>
    <w:basedOn w:val="Normal"/>
    <w:rsid w:val="0088498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paragraph" w:customStyle="1" w:styleId="EYTableHeadingWhite">
    <w:name w:val="EY Table Heading (White)"/>
    <w:basedOn w:val="Normal"/>
    <w:qFormat/>
    <w:rsid w:val="00C7353B"/>
    <w:pPr>
      <w:pBdr>
        <w:top w:val="none" w:sz="0" w:space="0" w:color="auto"/>
        <w:left w:val="none" w:sz="0" w:space="0" w:color="auto"/>
        <w:bottom w:val="none" w:sz="0" w:space="0" w:color="auto"/>
        <w:right w:val="none" w:sz="0" w:space="0" w:color="auto"/>
        <w:between w:val="none" w:sz="0" w:space="0" w:color="auto"/>
      </w:pBdr>
      <w:spacing w:before="60" w:after="60"/>
    </w:pPr>
    <w:rPr>
      <w:rFonts w:ascii="EYInterstate Regular" w:eastAsiaTheme="minorHAnsi" w:hAnsi="EYInterstate Regular" w:cstheme="minorBidi"/>
      <w:bCs/>
      <w:noProof/>
      <w:color w:val="FFFFFF"/>
      <w:sz w:val="16"/>
      <w:lang w:val="en-GB" w:eastAsia="en-GB"/>
    </w:rPr>
  </w:style>
  <w:style w:type="paragraph" w:styleId="Legend">
    <w:name w:val="caption"/>
    <w:basedOn w:val="Normal"/>
    <w:next w:val="Normal"/>
    <w:uiPriority w:val="35"/>
    <w:unhideWhenUsed/>
    <w:qFormat/>
    <w:rsid w:val="0054545B"/>
    <w:pPr>
      <w:pBdr>
        <w:top w:val="none" w:sz="0" w:space="0" w:color="auto"/>
        <w:left w:val="none" w:sz="0" w:space="0" w:color="auto"/>
        <w:bottom w:val="none" w:sz="0" w:space="0" w:color="auto"/>
        <w:right w:val="none" w:sz="0" w:space="0" w:color="auto"/>
        <w:between w:val="none" w:sz="0" w:space="0" w:color="auto"/>
      </w:pBdr>
      <w:spacing w:after="200"/>
    </w:pPr>
    <w:rPr>
      <w:rFonts w:asciiTheme="minorHAnsi" w:eastAsiaTheme="minorHAnsi" w:hAnsiTheme="minorHAnsi" w:cstheme="minorBidi"/>
      <w:i/>
      <w:iCs/>
      <w:color w:val="44546A" w:themeColor="text2"/>
      <w:sz w:val="18"/>
      <w:szCs w:val="18"/>
      <w:lang w:val="en-US" w:eastAsia="en-US"/>
    </w:rPr>
  </w:style>
  <w:style w:type="character" w:customStyle="1" w:styleId="cf21">
    <w:name w:val="cf21"/>
    <w:basedOn w:val="Fontdeparagrafimplicit"/>
    <w:rsid w:val="00EA31A7"/>
    <w:rPr>
      <w:rFonts w:ascii="Segoe UI" w:hAnsi="Segoe UI" w:cs="Segoe UI" w:hint="default"/>
      <w:sz w:val="18"/>
      <w:szCs w:val="18"/>
    </w:rPr>
  </w:style>
  <w:style w:type="character" w:customStyle="1" w:styleId="cf31">
    <w:name w:val="cf31"/>
    <w:basedOn w:val="Fontdeparagrafimplicit"/>
    <w:rsid w:val="00EA31A7"/>
    <w:rPr>
      <w:rFonts w:ascii="Segoe UI" w:hAnsi="Segoe UI" w:cs="Segoe UI" w:hint="default"/>
      <w:sz w:val="18"/>
      <w:szCs w:val="18"/>
    </w:rPr>
  </w:style>
  <w:style w:type="paragraph" w:customStyle="1" w:styleId="Standard">
    <w:name w:val="Standard"/>
    <w:rsid w:val="00A06F4D"/>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ascii="Arial" w:hAnsi="Arial" w:cs="Arial"/>
      <w:color w:val="auto"/>
      <w:kern w:val="3"/>
    </w:rPr>
  </w:style>
  <w:style w:type="character" w:styleId="MeniuneNerezolvat">
    <w:name w:val="Unresolved Mention"/>
    <w:basedOn w:val="Fontdeparagrafimplicit"/>
    <w:uiPriority w:val="99"/>
    <w:semiHidden/>
    <w:unhideWhenUsed/>
    <w:rsid w:val="00970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1823">
      <w:bodyDiv w:val="1"/>
      <w:marLeft w:val="0"/>
      <w:marRight w:val="0"/>
      <w:marTop w:val="0"/>
      <w:marBottom w:val="0"/>
      <w:divBdr>
        <w:top w:val="none" w:sz="0" w:space="0" w:color="auto"/>
        <w:left w:val="none" w:sz="0" w:space="0" w:color="auto"/>
        <w:bottom w:val="none" w:sz="0" w:space="0" w:color="auto"/>
        <w:right w:val="none" w:sz="0" w:space="0" w:color="auto"/>
      </w:divBdr>
      <w:divsChild>
        <w:div w:id="514999559">
          <w:marLeft w:val="0"/>
          <w:marRight w:val="0"/>
          <w:marTop w:val="0"/>
          <w:marBottom w:val="0"/>
          <w:divBdr>
            <w:top w:val="none" w:sz="0" w:space="0" w:color="auto"/>
            <w:left w:val="none" w:sz="0" w:space="0" w:color="auto"/>
            <w:bottom w:val="none" w:sz="0" w:space="0" w:color="auto"/>
            <w:right w:val="none" w:sz="0" w:space="0" w:color="auto"/>
          </w:divBdr>
        </w:div>
        <w:div w:id="785346724">
          <w:marLeft w:val="0"/>
          <w:marRight w:val="0"/>
          <w:marTop w:val="0"/>
          <w:marBottom w:val="0"/>
          <w:divBdr>
            <w:top w:val="none" w:sz="0" w:space="0" w:color="auto"/>
            <w:left w:val="none" w:sz="0" w:space="0" w:color="auto"/>
            <w:bottom w:val="none" w:sz="0" w:space="0" w:color="auto"/>
            <w:right w:val="none" w:sz="0" w:space="0" w:color="auto"/>
          </w:divBdr>
        </w:div>
        <w:div w:id="953167813">
          <w:marLeft w:val="0"/>
          <w:marRight w:val="0"/>
          <w:marTop w:val="0"/>
          <w:marBottom w:val="0"/>
          <w:divBdr>
            <w:top w:val="none" w:sz="0" w:space="0" w:color="auto"/>
            <w:left w:val="none" w:sz="0" w:space="0" w:color="auto"/>
            <w:bottom w:val="none" w:sz="0" w:space="0" w:color="auto"/>
            <w:right w:val="none" w:sz="0" w:space="0" w:color="auto"/>
          </w:divBdr>
        </w:div>
        <w:div w:id="1337146572">
          <w:marLeft w:val="0"/>
          <w:marRight w:val="0"/>
          <w:marTop w:val="0"/>
          <w:marBottom w:val="0"/>
          <w:divBdr>
            <w:top w:val="none" w:sz="0" w:space="0" w:color="auto"/>
            <w:left w:val="none" w:sz="0" w:space="0" w:color="auto"/>
            <w:bottom w:val="none" w:sz="0" w:space="0" w:color="auto"/>
            <w:right w:val="none" w:sz="0" w:space="0" w:color="auto"/>
          </w:divBdr>
          <w:divsChild>
            <w:div w:id="70781948">
              <w:marLeft w:val="0"/>
              <w:marRight w:val="0"/>
              <w:marTop w:val="0"/>
              <w:marBottom w:val="0"/>
              <w:divBdr>
                <w:top w:val="none" w:sz="0" w:space="0" w:color="auto"/>
                <w:left w:val="none" w:sz="0" w:space="0" w:color="auto"/>
                <w:bottom w:val="none" w:sz="0" w:space="0" w:color="auto"/>
                <w:right w:val="none" w:sz="0" w:space="0" w:color="auto"/>
              </w:divBdr>
              <w:divsChild>
                <w:div w:id="5269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3601">
          <w:marLeft w:val="0"/>
          <w:marRight w:val="0"/>
          <w:marTop w:val="0"/>
          <w:marBottom w:val="0"/>
          <w:divBdr>
            <w:top w:val="none" w:sz="0" w:space="0" w:color="auto"/>
            <w:left w:val="none" w:sz="0" w:space="0" w:color="auto"/>
            <w:bottom w:val="none" w:sz="0" w:space="0" w:color="auto"/>
            <w:right w:val="none" w:sz="0" w:space="0" w:color="auto"/>
          </w:divBdr>
        </w:div>
      </w:divsChild>
    </w:div>
    <w:div w:id="200748091">
      <w:bodyDiv w:val="1"/>
      <w:marLeft w:val="0"/>
      <w:marRight w:val="0"/>
      <w:marTop w:val="0"/>
      <w:marBottom w:val="0"/>
      <w:divBdr>
        <w:top w:val="none" w:sz="0" w:space="0" w:color="auto"/>
        <w:left w:val="none" w:sz="0" w:space="0" w:color="auto"/>
        <w:bottom w:val="none" w:sz="0" w:space="0" w:color="auto"/>
        <w:right w:val="none" w:sz="0" w:space="0" w:color="auto"/>
      </w:divBdr>
    </w:div>
    <w:div w:id="241305729">
      <w:bodyDiv w:val="1"/>
      <w:marLeft w:val="0"/>
      <w:marRight w:val="0"/>
      <w:marTop w:val="0"/>
      <w:marBottom w:val="0"/>
      <w:divBdr>
        <w:top w:val="none" w:sz="0" w:space="0" w:color="auto"/>
        <w:left w:val="none" w:sz="0" w:space="0" w:color="auto"/>
        <w:bottom w:val="none" w:sz="0" w:space="0" w:color="auto"/>
        <w:right w:val="none" w:sz="0" w:space="0" w:color="auto"/>
      </w:divBdr>
    </w:div>
    <w:div w:id="290600827">
      <w:bodyDiv w:val="1"/>
      <w:marLeft w:val="0"/>
      <w:marRight w:val="0"/>
      <w:marTop w:val="0"/>
      <w:marBottom w:val="0"/>
      <w:divBdr>
        <w:top w:val="none" w:sz="0" w:space="0" w:color="auto"/>
        <w:left w:val="none" w:sz="0" w:space="0" w:color="auto"/>
        <w:bottom w:val="none" w:sz="0" w:space="0" w:color="auto"/>
        <w:right w:val="none" w:sz="0" w:space="0" w:color="auto"/>
      </w:divBdr>
    </w:div>
    <w:div w:id="292833463">
      <w:bodyDiv w:val="1"/>
      <w:marLeft w:val="0"/>
      <w:marRight w:val="0"/>
      <w:marTop w:val="0"/>
      <w:marBottom w:val="0"/>
      <w:divBdr>
        <w:top w:val="none" w:sz="0" w:space="0" w:color="auto"/>
        <w:left w:val="none" w:sz="0" w:space="0" w:color="auto"/>
        <w:bottom w:val="none" w:sz="0" w:space="0" w:color="auto"/>
        <w:right w:val="none" w:sz="0" w:space="0" w:color="auto"/>
      </w:divBdr>
    </w:div>
    <w:div w:id="337199074">
      <w:bodyDiv w:val="1"/>
      <w:marLeft w:val="0"/>
      <w:marRight w:val="0"/>
      <w:marTop w:val="0"/>
      <w:marBottom w:val="0"/>
      <w:divBdr>
        <w:top w:val="none" w:sz="0" w:space="0" w:color="auto"/>
        <w:left w:val="none" w:sz="0" w:space="0" w:color="auto"/>
        <w:bottom w:val="none" w:sz="0" w:space="0" w:color="auto"/>
        <w:right w:val="none" w:sz="0" w:space="0" w:color="auto"/>
      </w:divBdr>
      <w:divsChild>
        <w:div w:id="190919497">
          <w:marLeft w:val="0"/>
          <w:marRight w:val="0"/>
          <w:marTop w:val="0"/>
          <w:marBottom w:val="0"/>
          <w:divBdr>
            <w:top w:val="none" w:sz="0" w:space="0" w:color="auto"/>
            <w:left w:val="none" w:sz="0" w:space="0" w:color="auto"/>
            <w:bottom w:val="none" w:sz="0" w:space="0" w:color="auto"/>
            <w:right w:val="none" w:sz="0" w:space="0" w:color="auto"/>
          </w:divBdr>
        </w:div>
        <w:div w:id="209387641">
          <w:marLeft w:val="0"/>
          <w:marRight w:val="0"/>
          <w:marTop w:val="0"/>
          <w:marBottom w:val="0"/>
          <w:divBdr>
            <w:top w:val="none" w:sz="0" w:space="0" w:color="auto"/>
            <w:left w:val="none" w:sz="0" w:space="0" w:color="auto"/>
            <w:bottom w:val="none" w:sz="0" w:space="0" w:color="auto"/>
            <w:right w:val="none" w:sz="0" w:space="0" w:color="auto"/>
          </w:divBdr>
        </w:div>
        <w:div w:id="386343599">
          <w:marLeft w:val="0"/>
          <w:marRight w:val="0"/>
          <w:marTop w:val="0"/>
          <w:marBottom w:val="0"/>
          <w:divBdr>
            <w:top w:val="none" w:sz="0" w:space="0" w:color="auto"/>
            <w:left w:val="none" w:sz="0" w:space="0" w:color="auto"/>
            <w:bottom w:val="none" w:sz="0" w:space="0" w:color="auto"/>
            <w:right w:val="none" w:sz="0" w:space="0" w:color="auto"/>
          </w:divBdr>
        </w:div>
        <w:div w:id="960454993">
          <w:marLeft w:val="0"/>
          <w:marRight w:val="0"/>
          <w:marTop w:val="0"/>
          <w:marBottom w:val="0"/>
          <w:divBdr>
            <w:top w:val="none" w:sz="0" w:space="0" w:color="auto"/>
            <w:left w:val="none" w:sz="0" w:space="0" w:color="auto"/>
            <w:bottom w:val="none" w:sz="0" w:space="0" w:color="auto"/>
            <w:right w:val="none" w:sz="0" w:space="0" w:color="auto"/>
          </w:divBdr>
        </w:div>
        <w:div w:id="1094086717">
          <w:marLeft w:val="0"/>
          <w:marRight w:val="0"/>
          <w:marTop w:val="0"/>
          <w:marBottom w:val="0"/>
          <w:divBdr>
            <w:top w:val="none" w:sz="0" w:space="0" w:color="auto"/>
            <w:left w:val="none" w:sz="0" w:space="0" w:color="auto"/>
            <w:bottom w:val="none" w:sz="0" w:space="0" w:color="auto"/>
            <w:right w:val="none" w:sz="0" w:space="0" w:color="auto"/>
          </w:divBdr>
        </w:div>
        <w:div w:id="1115559345">
          <w:marLeft w:val="0"/>
          <w:marRight w:val="0"/>
          <w:marTop w:val="0"/>
          <w:marBottom w:val="0"/>
          <w:divBdr>
            <w:top w:val="none" w:sz="0" w:space="0" w:color="auto"/>
            <w:left w:val="none" w:sz="0" w:space="0" w:color="auto"/>
            <w:bottom w:val="none" w:sz="0" w:space="0" w:color="auto"/>
            <w:right w:val="none" w:sz="0" w:space="0" w:color="auto"/>
          </w:divBdr>
        </w:div>
        <w:div w:id="1510947499">
          <w:marLeft w:val="0"/>
          <w:marRight w:val="0"/>
          <w:marTop w:val="0"/>
          <w:marBottom w:val="0"/>
          <w:divBdr>
            <w:top w:val="none" w:sz="0" w:space="0" w:color="auto"/>
            <w:left w:val="none" w:sz="0" w:space="0" w:color="auto"/>
            <w:bottom w:val="none" w:sz="0" w:space="0" w:color="auto"/>
            <w:right w:val="none" w:sz="0" w:space="0" w:color="auto"/>
          </w:divBdr>
        </w:div>
      </w:divsChild>
    </w:div>
    <w:div w:id="356932615">
      <w:bodyDiv w:val="1"/>
      <w:marLeft w:val="0"/>
      <w:marRight w:val="0"/>
      <w:marTop w:val="0"/>
      <w:marBottom w:val="0"/>
      <w:divBdr>
        <w:top w:val="none" w:sz="0" w:space="0" w:color="auto"/>
        <w:left w:val="none" w:sz="0" w:space="0" w:color="auto"/>
        <w:bottom w:val="none" w:sz="0" w:space="0" w:color="auto"/>
        <w:right w:val="none" w:sz="0" w:space="0" w:color="auto"/>
      </w:divBdr>
    </w:div>
    <w:div w:id="406340143">
      <w:bodyDiv w:val="1"/>
      <w:marLeft w:val="0"/>
      <w:marRight w:val="0"/>
      <w:marTop w:val="0"/>
      <w:marBottom w:val="0"/>
      <w:divBdr>
        <w:top w:val="none" w:sz="0" w:space="0" w:color="auto"/>
        <w:left w:val="none" w:sz="0" w:space="0" w:color="auto"/>
        <w:bottom w:val="none" w:sz="0" w:space="0" w:color="auto"/>
        <w:right w:val="none" w:sz="0" w:space="0" w:color="auto"/>
      </w:divBdr>
    </w:div>
    <w:div w:id="528223280">
      <w:bodyDiv w:val="1"/>
      <w:marLeft w:val="0"/>
      <w:marRight w:val="0"/>
      <w:marTop w:val="0"/>
      <w:marBottom w:val="0"/>
      <w:divBdr>
        <w:top w:val="none" w:sz="0" w:space="0" w:color="auto"/>
        <w:left w:val="none" w:sz="0" w:space="0" w:color="auto"/>
        <w:bottom w:val="none" w:sz="0" w:space="0" w:color="auto"/>
        <w:right w:val="none" w:sz="0" w:space="0" w:color="auto"/>
      </w:divBdr>
    </w:div>
    <w:div w:id="596597583">
      <w:bodyDiv w:val="1"/>
      <w:marLeft w:val="0"/>
      <w:marRight w:val="0"/>
      <w:marTop w:val="0"/>
      <w:marBottom w:val="0"/>
      <w:divBdr>
        <w:top w:val="none" w:sz="0" w:space="0" w:color="auto"/>
        <w:left w:val="none" w:sz="0" w:space="0" w:color="auto"/>
        <w:bottom w:val="none" w:sz="0" w:space="0" w:color="auto"/>
        <w:right w:val="none" w:sz="0" w:space="0" w:color="auto"/>
      </w:divBdr>
    </w:div>
    <w:div w:id="690298411">
      <w:bodyDiv w:val="1"/>
      <w:marLeft w:val="0"/>
      <w:marRight w:val="0"/>
      <w:marTop w:val="0"/>
      <w:marBottom w:val="0"/>
      <w:divBdr>
        <w:top w:val="none" w:sz="0" w:space="0" w:color="auto"/>
        <w:left w:val="none" w:sz="0" w:space="0" w:color="auto"/>
        <w:bottom w:val="none" w:sz="0" w:space="0" w:color="auto"/>
        <w:right w:val="none" w:sz="0" w:space="0" w:color="auto"/>
      </w:divBdr>
    </w:div>
    <w:div w:id="707336374">
      <w:bodyDiv w:val="1"/>
      <w:marLeft w:val="0"/>
      <w:marRight w:val="0"/>
      <w:marTop w:val="0"/>
      <w:marBottom w:val="0"/>
      <w:divBdr>
        <w:top w:val="none" w:sz="0" w:space="0" w:color="auto"/>
        <w:left w:val="none" w:sz="0" w:space="0" w:color="auto"/>
        <w:bottom w:val="none" w:sz="0" w:space="0" w:color="auto"/>
        <w:right w:val="none" w:sz="0" w:space="0" w:color="auto"/>
      </w:divBdr>
    </w:div>
    <w:div w:id="727845148">
      <w:bodyDiv w:val="1"/>
      <w:marLeft w:val="0"/>
      <w:marRight w:val="0"/>
      <w:marTop w:val="0"/>
      <w:marBottom w:val="0"/>
      <w:divBdr>
        <w:top w:val="none" w:sz="0" w:space="0" w:color="auto"/>
        <w:left w:val="none" w:sz="0" w:space="0" w:color="auto"/>
        <w:bottom w:val="none" w:sz="0" w:space="0" w:color="auto"/>
        <w:right w:val="none" w:sz="0" w:space="0" w:color="auto"/>
      </w:divBdr>
    </w:div>
    <w:div w:id="904797014">
      <w:bodyDiv w:val="1"/>
      <w:marLeft w:val="0"/>
      <w:marRight w:val="0"/>
      <w:marTop w:val="0"/>
      <w:marBottom w:val="0"/>
      <w:divBdr>
        <w:top w:val="none" w:sz="0" w:space="0" w:color="auto"/>
        <w:left w:val="none" w:sz="0" w:space="0" w:color="auto"/>
        <w:bottom w:val="none" w:sz="0" w:space="0" w:color="auto"/>
        <w:right w:val="none" w:sz="0" w:space="0" w:color="auto"/>
      </w:divBdr>
    </w:div>
    <w:div w:id="1065837450">
      <w:bodyDiv w:val="1"/>
      <w:marLeft w:val="0"/>
      <w:marRight w:val="0"/>
      <w:marTop w:val="0"/>
      <w:marBottom w:val="0"/>
      <w:divBdr>
        <w:top w:val="none" w:sz="0" w:space="0" w:color="auto"/>
        <w:left w:val="none" w:sz="0" w:space="0" w:color="auto"/>
        <w:bottom w:val="none" w:sz="0" w:space="0" w:color="auto"/>
        <w:right w:val="none" w:sz="0" w:space="0" w:color="auto"/>
      </w:divBdr>
    </w:div>
    <w:div w:id="1079212225">
      <w:bodyDiv w:val="1"/>
      <w:marLeft w:val="0"/>
      <w:marRight w:val="0"/>
      <w:marTop w:val="0"/>
      <w:marBottom w:val="0"/>
      <w:divBdr>
        <w:top w:val="none" w:sz="0" w:space="0" w:color="auto"/>
        <w:left w:val="none" w:sz="0" w:space="0" w:color="auto"/>
        <w:bottom w:val="none" w:sz="0" w:space="0" w:color="auto"/>
        <w:right w:val="none" w:sz="0" w:space="0" w:color="auto"/>
      </w:divBdr>
    </w:div>
    <w:div w:id="1117020404">
      <w:bodyDiv w:val="1"/>
      <w:marLeft w:val="0"/>
      <w:marRight w:val="0"/>
      <w:marTop w:val="0"/>
      <w:marBottom w:val="0"/>
      <w:divBdr>
        <w:top w:val="none" w:sz="0" w:space="0" w:color="auto"/>
        <w:left w:val="none" w:sz="0" w:space="0" w:color="auto"/>
        <w:bottom w:val="none" w:sz="0" w:space="0" w:color="auto"/>
        <w:right w:val="none" w:sz="0" w:space="0" w:color="auto"/>
      </w:divBdr>
    </w:div>
    <w:div w:id="1118257903">
      <w:bodyDiv w:val="1"/>
      <w:marLeft w:val="0"/>
      <w:marRight w:val="0"/>
      <w:marTop w:val="0"/>
      <w:marBottom w:val="0"/>
      <w:divBdr>
        <w:top w:val="none" w:sz="0" w:space="0" w:color="auto"/>
        <w:left w:val="none" w:sz="0" w:space="0" w:color="auto"/>
        <w:bottom w:val="none" w:sz="0" w:space="0" w:color="auto"/>
        <w:right w:val="none" w:sz="0" w:space="0" w:color="auto"/>
      </w:divBdr>
    </w:div>
    <w:div w:id="1133408810">
      <w:bodyDiv w:val="1"/>
      <w:marLeft w:val="0"/>
      <w:marRight w:val="0"/>
      <w:marTop w:val="0"/>
      <w:marBottom w:val="0"/>
      <w:divBdr>
        <w:top w:val="none" w:sz="0" w:space="0" w:color="auto"/>
        <w:left w:val="none" w:sz="0" w:space="0" w:color="auto"/>
        <w:bottom w:val="none" w:sz="0" w:space="0" w:color="auto"/>
        <w:right w:val="none" w:sz="0" w:space="0" w:color="auto"/>
      </w:divBdr>
    </w:div>
    <w:div w:id="1138764671">
      <w:bodyDiv w:val="1"/>
      <w:marLeft w:val="0"/>
      <w:marRight w:val="0"/>
      <w:marTop w:val="0"/>
      <w:marBottom w:val="0"/>
      <w:divBdr>
        <w:top w:val="none" w:sz="0" w:space="0" w:color="auto"/>
        <w:left w:val="none" w:sz="0" w:space="0" w:color="auto"/>
        <w:bottom w:val="none" w:sz="0" w:space="0" w:color="auto"/>
        <w:right w:val="none" w:sz="0" w:space="0" w:color="auto"/>
      </w:divBdr>
    </w:div>
    <w:div w:id="1237588708">
      <w:bodyDiv w:val="1"/>
      <w:marLeft w:val="0"/>
      <w:marRight w:val="0"/>
      <w:marTop w:val="0"/>
      <w:marBottom w:val="0"/>
      <w:divBdr>
        <w:top w:val="none" w:sz="0" w:space="0" w:color="auto"/>
        <w:left w:val="none" w:sz="0" w:space="0" w:color="auto"/>
        <w:bottom w:val="none" w:sz="0" w:space="0" w:color="auto"/>
        <w:right w:val="none" w:sz="0" w:space="0" w:color="auto"/>
      </w:divBdr>
    </w:div>
    <w:div w:id="1276863526">
      <w:bodyDiv w:val="1"/>
      <w:marLeft w:val="0"/>
      <w:marRight w:val="0"/>
      <w:marTop w:val="0"/>
      <w:marBottom w:val="0"/>
      <w:divBdr>
        <w:top w:val="none" w:sz="0" w:space="0" w:color="auto"/>
        <w:left w:val="none" w:sz="0" w:space="0" w:color="auto"/>
        <w:bottom w:val="none" w:sz="0" w:space="0" w:color="auto"/>
        <w:right w:val="none" w:sz="0" w:space="0" w:color="auto"/>
      </w:divBdr>
    </w:div>
    <w:div w:id="1294292934">
      <w:bodyDiv w:val="1"/>
      <w:marLeft w:val="0"/>
      <w:marRight w:val="0"/>
      <w:marTop w:val="0"/>
      <w:marBottom w:val="0"/>
      <w:divBdr>
        <w:top w:val="none" w:sz="0" w:space="0" w:color="auto"/>
        <w:left w:val="none" w:sz="0" w:space="0" w:color="auto"/>
        <w:bottom w:val="none" w:sz="0" w:space="0" w:color="auto"/>
        <w:right w:val="none" w:sz="0" w:space="0" w:color="auto"/>
      </w:divBdr>
    </w:div>
    <w:div w:id="1320423995">
      <w:bodyDiv w:val="1"/>
      <w:marLeft w:val="0"/>
      <w:marRight w:val="0"/>
      <w:marTop w:val="0"/>
      <w:marBottom w:val="0"/>
      <w:divBdr>
        <w:top w:val="none" w:sz="0" w:space="0" w:color="auto"/>
        <w:left w:val="none" w:sz="0" w:space="0" w:color="auto"/>
        <w:bottom w:val="none" w:sz="0" w:space="0" w:color="auto"/>
        <w:right w:val="none" w:sz="0" w:space="0" w:color="auto"/>
      </w:divBdr>
    </w:div>
    <w:div w:id="1338801778">
      <w:bodyDiv w:val="1"/>
      <w:marLeft w:val="0"/>
      <w:marRight w:val="0"/>
      <w:marTop w:val="0"/>
      <w:marBottom w:val="0"/>
      <w:divBdr>
        <w:top w:val="none" w:sz="0" w:space="0" w:color="auto"/>
        <w:left w:val="none" w:sz="0" w:space="0" w:color="auto"/>
        <w:bottom w:val="none" w:sz="0" w:space="0" w:color="auto"/>
        <w:right w:val="none" w:sz="0" w:space="0" w:color="auto"/>
      </w:divBdr>
    </w:div>
    <w:div w:id="1629701664">
      <w:bodyDiv w:val="1"/>
      <w:marLeft w:val="0"/>
      <w:marRight w:val="0"/>
      <w:marTop w:val="0"/>
      <w:marBottom w:val="0"/>
      <w:divBdr>
        <w:top w:val="none" w:sz="0" w:space="0" w:color="auto"/>
        <w:left w:val="none" w:sz="0" w:space="0" w:color="auto"/>
        <w:bottom w:val="none" w:sz="0" w:space="0" w:color="auto"/>
        <w:right w:val="none" w:sz="0" w:space="0" w:color="auto"/>
      </w:divBdr>
    </w:div>
    <w:div w:id="1738438397">
      <w:bodyDiv w:val="1"/>
      <w:marLeft w:val="0"/>
      <w:marRight w:val="0"/>
      <w:marTop w:val="0"/>
      <w:marBottom w:val="0"/>
      <w:divBdr>
        <w:top w:val="none" w:sz="0" w:space="0" w:color="auto"/>
        <w:left w:val="none" w:sz="0" w:space="0" w:color="auto"/>
        <w:bottom w:val="none" w:sz="0" w:space="0" w:color="auto"/>
        <w:right w:val="none" w:sz="0" w:space="0" w:color="auto"/>
      </w:divBdr>
      <w:divsChild>
        <w:div w:id="263003654">
          <w:marLeft w:val="360"/>
          <w:marRight w:val="0"/>
          <w:marTop w:val="240"/>
          <w:marBottom w:val="40"/>
          <w:divBdr>
            <w:top w:val="none" w:sz="0" w:space="0" w:color="auto"/>
            <w:left w:val="none" w:sz="0" w:space="0" w:color="auto"/>
            <w:bottom w:val="none" w:sz="0" w:space="0" w:color="auto"/>
            <w:right w:val="none" w:sz="0" w:space="0" w:color="auto"/>
          </w:divBdr>
        </w:div>
        <w:div w:id="801339856">
          <w:marLeft w:val="360"/>
          <w:marRight w:val="0"/>
          <w:marTop w:val="240"/>
          <w:marBottom w:val="40"/>
          <w:divBdr>
            <w:top w:val="none" w:sz="0" w:space="0" w:color="auto"/>
            <w:left w:val="none" w:sz="0" w:space="0" w:color="auto"/>
            <w:bottom w:val="none" w:sz="0" w:space="0" w:color="auto"/>
            <w:right w:val="none" w:sz="0" w:space="0" w:color="auto"/>
          </w:divBdr>
        </w:div>
        <w:div w:id="1886915017">
          <w:marLeft w:val="360"/>
          <w:marRight w:val="0"/>
          <w:marTop w:val="240"/>
          <w:marBottom w:val="40"/>
          <w:divBdr>
            <w:top w:val="none" w:sz="0" w:space="0" w:color="auto"/>
            <w:left w:val="none" w:sz="0" w:space="0" w:color="auto"/>
            <w:bottom w:val="none" w:sz="0" w:space="0" w:color="auto"/>
            <w:right w:val="none" w:sz="0" w:space="0" w:color="auto"/>
          </w:divBdr>
        </w:div>
        <w:div w:id="1921211891">
          <w:marLeft w:val="360"/>
          <w:marRight w:val="0"/>
          <w:marTop w:val="240"/>
          <w:marBottom w:val="40"/>
          <w:divBdr>
            <w:top w:val="none" w:sz="0" w:space="0" w:color="auto"/>
            <w:left w:val="none" w:sz="0" w:space="0" w:color="auto"/>
            <w:bottom w:val="none" w:sz="0" w:space="0" w:color="auto"/>
            <w:right w:val="none" w:sz="0" w:space="0" w:color="auto"/>
          </w:divBdr>
        </w:div>
      </w:divsChild>
    </w:div>
    <w:div w:id="1914853640">
      <w:bodyDiv w:val="1"/>
      <w:marLeft w:val="0"/>
      <w:marRight w:val="0"/>
      <w:marTop w:val="0"/>
      <w:marBottom w:val="0"/>
      <w:divBdr>
        <w:top w:val="none" w:sz="0" w:space="0" w:color="auto"/>
        <w:left w:val="none" w:sz="0" w:space="0" w:color="auto"/>
        <w:bottom w:val="none" w:sz="0" w:space="0" w:color="auto"/>
        <w:right w:val="none" w:sz="0" w:space="0" w:color="auto"/>
      </w:divBdr>
    </w:div>
    <w:div w:id="1955794491">
      <w:bodyDiv w:val="1"/>
      <w:marLeft w:val="0"/>
      <w:marRight w:val="0"/>
      <w:marTop w:val="0"/>
      <w:marBottom w:val="0"/>
      <w:divBdr>
        <w:top w:val="none" w:sz="0" w:space="0" w:color="auto"/>
        <w:left w:val="none" w:sz="0" w:space="0" w:color="auto"/>
        <w:bottom w:val="none" w:sz="0" w:space="0" w:color="auto"/>
        <w:right w:val="none" w:sz="0" w:space="0" w:color="auto"/>
      </w:divBdr>
    </w:div>
    <w:div w:id="2140953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e.gov.ro/pat-21-27/" TargetMode="External"/><Relationship Id="rId13" Type="http://schemas.openxmlformats.org/officeDocument/2006/relationships/hyperlink" Target="https://mfe.gov.ro/comunicare/publicatii/" TargetMode="External"/><Relationship Id="rId18" Type="http://schemas.openxmlformats.org/officeDocument/2006/relationships/hyperlink" Target="https://ec.europa.eu/regional_policy/en/information/publications/evaluations-guidance-documents/2013/evalsed-the-resource-for-the-evaluation-of-socio-economic-development-sourcebook-method-and-technique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c.europa.eu/regional_policy/policy/evaluations/guidance_en" TargetMode="External"/><Relationship Id="rId17" Type="http://schemas.openxmlformats.org/officeDocument/2006/relationships/hyperlink" Target="https://ec.europa.eu/regional_policy/en/information/publications/evaluations-guidance-documents/2013/evalsed-the-resource-for-the-evaluation-of-socio-economic-development-evaluation-guide" TargetMode="External"/><Relationship Id="rId2" Type="http://schemas.openxmlformats.org/officeDocument/2006/relationships/numbering" Target="numbering.xml"/><Relationship Id="rId16" Type="http://schemas.openxmlformats.org/officeDocument/2006/relationships/hyperlink" Target="https://ec.europa.eu/info/law/law-making-process/planning-and-proposing-law/better-regulationwhy-and-how/better-regulation-guidelines-and-toolbox_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e.gov.ro" TargetMode="External"/><Relationship Id="rId5" Type="http://schemas.openxmlformats.org/officeDocument/2006/relationships/webSettings" Target="webSettings.xml"/><Relationship Id="rId15" Type="http://schemas.openxmlformats.org/officeDocument/2006/relationships/hyperlink" Target="https://mfe.gov.ro/viitorul-politicii-de-coeziune-post-2027/" TargetMode="External"/><Relationship Id="rId23" Type="http://schemas.openxmlformats.org/officeDocument/2006/relationships/theme" Target="theme/theme1.xml"/><Relationship Id="rId10" Type="http://schemas.openxmlformats.org/officeDocument/2006/relationships/hyperlink" Target="http://data.gov.ro/base/images/logoinst/OGL-ROU-1.0.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fe.gov.ro/poats/monitorizare-raportare-si-evaluare-program-poat/" TargetMode="External"/><Relationship Id="rId14" Type="http://schemas.openxmlformats.org/officeDocument/2006/relationships/hyperlink" Target="https://mfe.gov.ro/viitorul-politicii-de-coeziune-post-2027/"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mfe.gov.ro" TargetMode="External"/><Relationship Id="rId1" Type="http://schemas.openxmlformats.org/officeDocument/2006/relationships/hyperlink" Target="mailto:secretariat.dgatmf@mfe.gov.r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fe.gov.ro/perioada-2021-2027-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9F95B-4BD4-4C4C-A3E2-C592C0C51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12029</Words>
  <Characters>68569</Characters>
  <Application>Microsoft Office Word</Application>
  <DocSecurity>0</DocSecurity>
  <Lines>571</Lines>
  <Paragraphs>160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Patrascoiu</dc:creator>
  <cp:keywords/>
  <dc:description/>
  <cp:lastModifiedBy>Lucian Mihai</cp:lastModifiedBy>
  <cp:revision>6</cp:revision>
  <cp:lastPrinted>2026-03-09T14:46:00Z</cp:lastPrinted>
  <dcterms:created xsi:type="dcterms:W3CDTF">2026-03-09T14:42:00Z</dcterms:created>
  <dcterms:modified xsi:type="dcterms:W3CDTF">2026-03-31T08:33:00Z</dcterms:modified>
</cp:coreProperties>
</file>