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1F3E" w14:textId="77777777" w:rsidR="00D20094" w:rsidRPr="00006B48" w:rsidRDefault="00D20094" w:rsidP="009A2ABA">
      <w:pPr>
        <w:pStyle w:val="NoSpacing"/>
        <w:jc w:val="both"/>
        <w:rPr>
          <w:rFonts w:ascii="Segoe UI" w:hAnsi="Segoe UI" w:cs="Segoe UI"/>
          <w:b/>
          <w:bCs/>
          <w:sz w:val="20"/>
          <w:szCs w:val="20"/>
          <w:lang w:val="ro-RO"/>
        </w:rPr>
      </w:pPr>
      <w:bookmarkStart w:id="0" w:name="_Toc239572955"/>
      <w:r w:rsidRPr="00006B48">
        <w:rPr>
          <w:rFonts w:ascii="Segoe UI" w:hAnsi="Segoe UI" w:cs="Segoe UI"/>
          <w:b/>
          <w:bCs/>
          <w:sz w:val="20"/>
          <w:szCs w:val="20"/>
          <w:lang w:val="ro-RO"/>
        </w:rPr>
        <w:t>Model Acord – cadru de furnizare</w:t>
      </w:r>
      <w:bookmarkEnd w:id="0"/>
    </w:p>
    <w:p w14:paraId="65446470" w14:textId="77777777" w:rsidR="00D20094" w:rsidRPr="009A2ABA" w:rsidRDefault="00D20094" w:rsidP="009A2ABA">
      <w:pPr>
        <w:pStyle w:val="NoSpacing"/>
        <w:jc w:val="both"/>
        <w:rPr>
          <w:rFonts w:ascii="Segoe UI" w:hAnsi="Segoe UI" w:cs="Segoe UI"/>
          <w:b/>
          <w:sz w:val="20"/>
          <w:szCs w:val="20"/>
          <w:lang w:val="ro-RO"/>
        </w:rPr>
      </w:pPr>
    </w:p>
    <w:p w14:paraId="0BCE1181" w14:textId="77777777" w:rsidR="00D20094" w:rsidRPr="009A2ABA" w:rsidRDefault="00D20094" w:rsidP="00006B48">
      <w:pPr>
        <w:pStyle w:val="NoSpacing"/>
        <w:jc w:val="center"/>
        <w:rPr>
          <w:rFonts w:ascii="Segoe UI" w:hAnsi="Segoe UI" w:cs="Segoe UI"/>
          <w:b/>
          <w:sz w:val="20"/>
          <w:szCs w:val="20"/>
          <w:lang w:val="ro-RO"/>
        </w:rPr>
      </w:pPr>
      <w:r w:rsidRPr="009A2ABA">
        <w:rPr>
          <w:rFonts w:ascii="Segoe UI" w:hAnsi="Segoe UI" w:cs="Segoe UI"/>
          <w:b/>
          <w:sz w:val="20"/>
          <w:szCs w:val="20"/>
          <w:lang w:val="ro-RO"/>
        </w:rPr>
        <w:t>Acord – cadru de furnizare</w:t>
      </w:r>
    </w:p>
    <w:p w14:paraId="7B823C27" w14:textId="77777777" w:rsidR="00D20094" w:rsidRPr="009A2ABA" w:rsidRDefault="00D20094" w:rsidP="00006B48">
      <w:pPr>
        <w:pStyle w:val="NoSpacing"/>
        <w:jc w:val="center"/>
        <w:rPr>
          <w:rFonts w:ascii="Segoe UI" w:hAnsi="Segoe UI" w:cs="Segoe UI"/>
          <w:b/>
          <w:sz w:val="20"/>
          <w:szCs w:val="20"/>
          <w:lang w:val="ro-RO"/>
        </w:rPr>
      </w:pPr>
      <w:r w:rsidRPr="009A2ABA">
        <w:rPr>
          <w:rFonts w:ascii="Segoe UI" w:hAnsi="Segoe UI" w:cs="Segoe UI"/>
          <w:b/>
          <w:sz w:val="20"/>
          <w:szCs w:val="20"/>
          <w:lang w:val="ro-RO"/>
        </w:rPr>
        <w:t>Nr.______________data_______________</w:t>
      </w:r>
    </w:p>
    <w:p w14:paraId="4E4AB082" w14:textId="77777777" w:rsidR="00D20094" w:rsidRPr="009A2ABA" w:rsidRDefault="00D20094" w:rsidP="009A2ABA">
      <w:pPr>
        <w:pStyle w:val="NoSpacing"/>
        <w:jc w:val="both"/>
        <w:rPr>
          <w:rFonts w:ascii="Segoe UI" w:hAnsi="Segoe UI" w:cs="Segoe UI"/>
          <w:b/>
          <w:sz w:val="20"/>
          <w:szCs w:val="20"/>
          <w:lang w:val="ro-RO"/>
        </w:rPr>
      </w:pPr>
    </w:p>
    <w:p w14:paraId="22624D4F" w14:textId="77777777" w:rsidR="00D20094" w:rsidRPr="009A2ABA" w:rsidRDefault="00D20094" w:rsidP="009A2ABA">
      <w:pPr>
        <w:pStyle w:val="NoSpacing"/>
        <w:jc w:val="both"/>
        <w:rPr>
          <w:rFonts w:ascii="Segoe UI" w:hAnsi="Segoe UI" w:cs="Segoe UI"/>
          <w:b/>
          <w:sz w:val="20"/>
          <w:szCs w:val="20"/>
          <w:lang w:val="ro-RO"/>
        </w:rPr>
      </w:pPr>
    </w:p>
    <w:p w14:paraId="303CA0A0" w14:textId="31726762" w:rsidR="00D20094" w:rsidRPr="009A2ABA" w:rsidRDefault="00D20094" w:rsidP="009A2ABA">
      <w:pPr>
        <w:pStyle w:val="NoSpacing"/>
        <w:ind w:firstLine="709"/>
        <w:jc w:val="both"/>
        <w:rPr>
          <w:rFonts w:ascii="Segoe UI" w:hAnsi="Segoe UI" w:cs="Segoe UI"/>
          <w:b/>
          <w:sz w:val="20"/>
          <w:szCs w:val="20"/>
          <w:lang w:val="ro-RO"/>
        </w:rPr>
      </w:pPr>
      <w:r w:rsidRPr="009A2ABA">
        <w:rPr>
          <w:rFonts w:ascii="Segoe UI" w:hAnsi="Segoe UI" w:cs="Segoe UI"/>
          <w:b/>
          <w:sz w:val="20"/>
          <w:szCs w:val="20"/>
          <w:lang w:val="ro-RO"/>
        </w:rPr>
        <w:t>Licitația deschisă „..............”</w:t>
      </w:r>
      <w:r w:rsidRPr="009A2ABA">
        <w:rPr>
          <w:rFonts w:ascii="Segoe UI" w:hAnsi="Segoe UI" w:cs="Segoe UI"/>
          <w:b/>
          <w:bCs/>
          <w:sz w:val="20"/>
          <w:szCs w:val="20"/>
          <w:lang w:val="ro-RO"/>
        </w:rPr>
        <w:t xml:space="preserve"> </w:t>
      </w:r>
      <w:r w:rsidRPr="009A2ABA">
        <w:rPr>
          <w:rFonts w:ascii="Segoe UI" w:hAnsi="Segoe UI" w:cs="Segoe UI"/>
          <w:sz w:val="20"/>
          <w:szCs w:val="20"/>
          <w:lang w:val="ro-RO"/>
        </w:rPr>
        <w:t xml:space="preserve">Cod CPV: </w:t>
      </w:r>
      <w:r w:rsidRPr="009A2ABA">
        <w:rPr>
          <w:rFonts w:ascii="Segoe UI" w:hAnsi="Segoe UI" w:cs="Segoe UI"/>
          <w:b/>
          <w:sz w:val="20"/>
          <w:szCs w:val="20"/>
          <w:lang w:val="ro-RO"/>
        </w:rPr>
        <w:t>- anunț de participare …………......../202</w:t>
      </w:r>
      <w:r w:rsidR="00AF3E67" w:rsidRPr="009A2ABA">
        <w:rPr>
          <w:rFonts w:ascii="Segoe UI" w:hAnsi="Segoe UI" w:cs="Segoe UI"/>
          <w:b/>
          <w:sz w:val="20"/>
          <w:szCs w:val="20"/>
          <w:lang w:val="ro-RO"/>
        </w:rPr>
        <w:t>6</w:t>
      </w:r>
    </w:p>
    <w:p w14:paraId="5815132A" w14:textId="77777777" w:rsidR="00D20094" w:rsidRPr="009A2ABA" w:rsidRDefault="00D20094" w:rsidP="009A2ABA">
      <w:pPr>
        <w:pStyle w:val="NoSpacing"/>
        <w:ind w:firstLine="709"/>
        <w:jc w:val="both"/>
        <w:rPr>
          <w:rFonts w:ascii="Segoe UI" w:hAnsi="Segoe UI" w:cs="Segoe UI"/>
          <w:b/>
          <w:sz w:val="20"/>
          <w:szCs w:val="20"/>
          <w:lang w:val="ro-RO"/>
        </w:rPr>
      </w:pPr>
    </w:p>
    <w:p w14:paraId="3B8D2187" w14:textId="77777777" w:rsidR="00D20094" w:rsidRPr="009A2ABA" w:rsidRDefault="00D20094" w:rsidP="009A2ABA">
      <w:pPr>
        <w:pStyle w:val="NoSpacing"/>
        <w:ind w:firstLine="709"/>
        <w:jc w:val="both"/>
        <w:rPr>
          <w:rFonts w:ascii="Segoe UI" w:hAnsi="Segoe UI" w:cs="Segoe UI"/>
          <w:b/>
          <w:i/>
          <w:sz w:val="20"/>
          <w:szCs w:val="20"/>
          <w:lang w:val="ro-RO"/>
        </w:rPr>
      </w:pPr>
      <w:r w:rsidRPr="009A2ABA">
        <w:rPr>
          <w:rFonts w:ascii="Segoe UI" w:hAnsi="Segoe UI" w:cs="Segoe UI"/>
          <w:b/>
          <w:sz w:val="20"/>
          <w:szCs w:val="20"/>
          <w:lang w:val="ro-RO"/>
        </w:rPr>
        <w:t>1.Părţile acordului-cadru</w:t>
      </w:r>
    </w:p>
    <w:p w14:paraId="053E9A15" w14:textId="76857BEC" w:rsidR="00D20094" w:rsidRPr="009A2ABA" w:rsidRDefault="00D20094" w:rsidP="009A2ABA">
      <w:pPr>
        <w:pStyle w:val="NoSpacing"/>
        <w:ind w:firstLine="709"/>
        <w:jc w:val="both"/>
        <w:rPr>
          <w:rFonts w:ascii="Segoe UI" w:hAnsi="Segoe UI" w:cs="Segoe UI"/>
          <w:i/>
          <w:sz w:val="20"/>
          <w:szCs w:val="20"/>
          <w:lang w:val="ro-RO"/>
        </w:rPr>
      </w:pPr>
      <w:r w:rsidRPr="009A2ABA">
        <w:rPr>
          <w:rFonts w:ascii="Segoe UI" w:hAnsi="Segoe UI" w:cs="Segoe UI"/>
          <w:i/>
          <w:sz w:val="20"/>
          <w:szCs w:val="20"/>
          <w:lang w:val="ro-RO"/>
        </w:rPr>
        <w:t>În temeiul Legii 98/2016 privind achizițiile publice și HG 395/2016 pentru aprobarea Normelor metodologice de aplicare a prevederilor referitoare la atribuirea contractului de achiziţie publică/acordului-cadru, a intervenit prezentul acord-cadru</w:t>
      </w:r>
      <w:r w:rsidR="009A2ABA">
        <w:rPr>
          <w:rFonts w:ascii="Segoe UI" w:hAnsi="Segoe UI" w:cs="Segoe UI"/>
          <w:i/>
          <w:sz w:val="20"/>
          <w:szCs w:val="20"/>
          <w:lang w:val="ro-RO"/>
        </w:rPr>
        <w:t xml:space="preserve"> </w:t>
      </w:r>
      <w:r w:rsidR="009A2ABA" w:rsidRPr="009A2ABA">
        <w:rPr>
          <w:rFonts w:ascii="Segoe UI" w:hAnsi="Segoe UI" w:cs="Segoe UI"/>
          <w:bCs/>
          <w:i/>
          <w:iCs/>
          <w:sz w:val="20"/>
          <w:szCs w:val="20"/>
          <w:lang w:val="ro-RO"/>
        </w:rPr>
        <w:t>între</w:t>
      </w:r>
    </w:p>
    <w:p w14:paraId="08150323" w14:textId="72FD9583" w:rsidR="00D20094" w:rsidRPr="009A2ABA" w:rsidRDefault="006408F6" w:rsidP="009A2ABA">
      <w:pPr>
        <w:pStyle w:val="NoSpacing"/>
        <w:ind w:firstLine="709"/>
        <w:jc w:val="both"/>
        <w:rPr>
          <w:rFonts w:ascii="Segoe UI" w:hAnsi="Segoe UI" w:cs="Segoe UI"/>
          <w:sz w:val="20"/>
          <w:szCs w:val="20"/>
          <w:lang w:val="ro-RO"/>
        </w:rPr>
      </w:pPr>
      <w:r w:rsidRPr="00DD0F1B">
        <w:rPr>
          <w:rFonts w:ascii="Segoe UI" w:hAnsi="Segoe UI" w:cs="Segoe UI"/>
          <w:b/>
          <w:sz w:val="20"/>
          <w:lang w:val="es-ES"/>
        </w:rPr>
        <w:t>SC Domeniu Public si Privat Onesti SA</w:t>
      </w:r>
      <w:r>
        <w:rPr>
          <w:rFonts w:ascii="Segoe UI" w:hAnsi="Segoe UI" w:cs="Segoe UI"/>
          <w:b/>
          <w:sz w:val="20"/>
          <w:lang w:val="es-ES"/>
        </w:rPr>
        <w:t xml:space="preserve">, </w:t>
      </w:r>
      <w:r w:rsidRPr="00DD0F1B">
        <w:rPr>
          <w:rFonts w:ascii="Segoe UI" w:hAnsi="Segoe UI" w:cs="Segoe UI"/>
          <w:bCs/>
          <w:sz w:val="20"/>
          <w:lang w:val="es-ES"/>
        </w:rPr>
        <w:t xml:space="preserve">adresa: B-dul Republicii 43b </w:t>
      </w:r>
      <w:r w:rsidRPr="00DD0F1B">
        <w:rPr>
          <w:rFonts w:ascii="Segoe UI" w:hAnsi="Segoe UI" w:cs="Segoe UI" w:hint="eastAsia"/>
          <w:bCs/>
          <w:sz w:val="20"/>
          <w:lang w:val="es-ES"/>
        </w:rPr>
        <w:t>–</w:t>
      </w:r>
      <w:r w:rsidRPr="00DD0F1B">
        <w:rPr>
          <w:rFonts w:ascii="Segoe UI" w:hAnsi="Segoe UI" w:cs="Segoe UI"/>
          <w:bCs/>
          <w:sz w:val="20"/>
          <w:lang w:val="es-ES"/>
        </w:rPr>
        <w:t xml:space="preserve"> Onesti, BC, telefon: +40.234325031, fax: +40.234325031, e-mail: </w:t>
      </w:r>
      <w:hyperlink r:id="rId7" w:history="1">
        <w:r w:rsidRPr="00DD0F1B">
          <w:rPr>
            <w:rStyle w:val="Hyperlink"/>
            <w:rFonts w:ascii="Segoe UI" w:hAnsi="Segoe UI" w:cs="Segoe UI"/>
            <w:bCs/>
            <w:sz w:val="20"/>
            <w:lang w:val="es-ES"/>
          </w:rPr>
          <w:t>office@dpponesti.ro</w:t>
        </w:r>
      </w:hyperlink>
      <w:r w:rsidRPr="00DD0F1B">
        <w:rPr>
          <w:rFonts w:ascii="Segoe UI" w:hAnsi="Segoe UI" w:cs="Segoe UI"/>
          <w:bCs/>
          <w:sz w:val="20"/>
          <w:lang w:val="es-ES"/>
        </w:rPr>
        <w:t>; ORC: Bac</w:t>
      </w:r>
      <w:r w:rsidRPr="00DD0F1B">
        <w:rPr>
          <w:rFonts w:ascii="Segoe UI" w:hAnsi="Segoe UI" w:cs="Segoe UI" w:hint="eastAsia"/>
          <w:bCs/>
          <w:sz w:val="20"/>
          <w:lang w:val="es-ES"/>
        </w:rPr>
        <w:t>ă</w:t>
      </w:r>
      <w:r w:rsidRPr="00DD0F1B">
        <w:rPr>
          <w:rFonts w:ascii="Segoe UI" w:hAnsi="Segoe UI" w:cs="Segoe UI"/>
          <w:bCs/>
          <w:sz w:val="20"/>
          <w:lang w:val="es-ES"/>
        </w:rPr>
        <w:t>u J04/626/2010, CF: RO 27231643</w:t>
      </w:r>
      <w:r w:rsidRPr="004C7255">
        <w:rPr>
          <w:rFonts w:ascii="Segoe UI" w:hAnsi="Segoe UI" w:cs="Segoe UI"/>
          <w:sz w:val="20"/>
          <w:lang w:val="ro-RO"/>
        </w:rPr>
        <w:t xml:space="preserve">,  </w:t>
      </w:r>
      <w:r>
        <w:rPr>
          <w:rFonts w:ascii="Segoe UI" w:hAnsi="Segoe UI" w:cs="Segoe UI"/>
          <w:sz w:val="20"/>
          <w:lang w:val="ro-RO"/>
        </w:rPr>
        <w:t>reprezentată prin Director General, Valentin BLIDARU,</w:t>
      </w:r>
      <w:r w:rsidR="00D20094" w:rsidRPr="009A2ABA">
        <w:rPr>
          <w:rFonts w:ascii="Segoe UI" w:hAnsi="Segoe UI" w:cs="Segoe UI"/>
          <w:sz w:val="20"/>
          <w:szCs w:val="20"/>
          <w:lang w:val="ro-RO"/>
        </w:rPr>
        <w:t xml:space="preserve"> în calitate de </w:t>
      </w:r>
      <w:r w:rsidR="00D20094" w:rsidRPr="009A2ABA">
        <w:rPr>
          <w:rFonts w:ascii="Segoe UI" w:hAnsi="Segoe UI" w:cs="Segoe UI"/>
          <w:b/>
          <w:bCs/>
          <w:sz w:val="20"/>
          <w:szCs w:val="20"/>
          <w:lang w:val="ro-RO"/>
        </w:rPr>
        <w:t>Promitent</w:t>
      </w:r>
      <w:r w:rsidR="00D20094" w:rsidRPr="009A2ABA">
        <w:rPr>
          <w:rFonts w:ascii="Segoe UI" w:hAnsi="Segoe UI" w:cs="Segoe UI"/>
          <w:sz w:val="20"/>
          <w:szCs w:val="20"/>
          <w:lang w:val="ro-RO"/>
        </w:rPr>
        <w:t>-</w:t>
      </w:r>
      <w:r w:rsidR="00D20094" w:rsidRPr="009A2ABA">
        <w:rPr>
          <w:rFonts w:ascii="Segoe UI" w:hAnsi="Segoe UI" w:cs="Segoe UI"/>
          <w:b/>
          <w:sz w:val="20"/>
          <w:szCs w:val="20"/>
          <w:lang w:val="ro-RO"/>
        </w:rPr>
        <w:t>achizitor</w:t>
      </w:r>
      <w:r w:rsidR="00D20094" w:rsidRPr="009A2ABA">
        <w:rPr>
          <w:rFonts w:ascii="Segoe UI" w:hAnsi="Segoe UI" w:cs="Segoe UI"/>
          <w:sz w:val="20"/>
          <w:szCs w:val="20"/>
          <w:lang w:val="ro-RO"/>
        </w:rPr>
        <w:t>, pe de o parte</w:t>
      </w:r>
    </w:p>
    <w:p w14:paraId="32D9B2DF" w14:textId="77777777" w:rsidR="00D20094" w:rsidRPr="009A2ABA" w:rsidRDefault="00D20094" w:rsidP="009A2ABA">
      <w:pPr>
        <w:pStyle w:val="NoSpacing"/>
        <w:ind w:firstLine="709"/>
        <w:jc w:val="both"/>
        <w:rPr>
          <w:rFonts w:ascii="Segoe UI" w:hAnsi="Segoe UI" w:cs="Segoe UI"/>
          <w:b/>
          <w:sz w:val="20"/>
          <w:szCs w:val="20"/>
          <w:lang w:val="ro-RO"/>
        </w:rPr>
      </w:pPr>
      <w:r w:rsidRPr="009A2ABA">
        <w:rPr>
          <w:rFonts w:ascii="Segoe UI" w:hAnsi="Segoe UI" w:cs="Segoe UI"/>
          <w:b/>
          <w:sz w:val="20"/>
          <w:szCs w:val="20"/>
          <w:lang w:val="ro-RO"/>
        </w:rPr>
        <w:t xml:space="preserve">şi </w:t>
      </w:r>
    </w:p>
    <w:p w14:paraId="4B6D3EFC" w14:textId="00EF6148"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......................................................................................,(denumirea operatorului economic)</w:t>
      </w:r>
      <w:r w:rsidR="009A2ABA" w:rsidRPr="009A2ABA">
        <w:rPr>
          <w:rFonts w:ascii="Segoe UI" w:hAnsi="Segoe UI" w:cs="Segoe UI"/>
          <w:sz w:val="20"/>
          <w:szCs w:val="20"/>
          <w:lang w:val="ro-RO"/>
        </w:rPr>
        <w:t xml:space="preserve">, </w:t>
      </w:r>
      <w:r w:rsidRPr="009A2ABA">
        <w:rPr>
          <w:rFonts w:ascii="Segoe UI" w:hAnsi="Segoe UI" w:cs="Segoe UI"/>
          <w:sz w:val="20"/>
          <w:szCs w:val="20"/>
          <w:lang w:val="ro-RO"/>
        </w:rPr>
        <w:t>cu sediul în ..............................................................................., (adresa operatorului economic)</w:t>
      </w:r>
      <w:r w:rsidR="009A2ABA" w:rsidRPr="009A2ABA">
        <w:rPr>
          <w:rFonts w:ascii="Segoe UI" w:hAnsi="Segoe UI" w:cs="Segoe UI"/>
          <w:sz w:val="20"/>
          <w:szCs w:val="20"/>
          <w:lang w:val="ro-RO"/>
        </w:rPr>
        <w:t xml:space="preserve">, </w:t>
      </w:r>
      <w:r w:rsidRPr="009A2ABA">
        <w:rPr>
          <w:rFonts w:ascii="Segoe UI" w:hAnsi="Segoe UI" w:cs="Segoe UI"/>
          <w:sz w:val="20"/>
          <w:szCs w:val="20"/>
          <w:lang w:val="ro-RO"/>
        </w:rPr>
        <w:t>telefon/fax ................................................................., număr de înmatriculare .................................................., cod fiscal......................................................, cont (trezorerie)........................................................................., reprezentată prin...............................,</w:t>
      </w:r>
      <w:r w:rsidR="009A2ABA">
        <w:rPr>
          <w:rFonts w:ascii="Segoe UI" w:hAnsi="Segoe UI" w:cs="Segoe UI"/>
          <w:sz w:val="20"/>
          <w:szCs w:val="20"/>
          <w:lang w:val="ro-RO"/>
        </w:rPr>
        <w:t xml:space="preserve"> </w:t>
      </w:r>
      <w:r w:rsidRPr="009A2ABA">
        <w:rPr>
          <w:rFonts w:ascii="Segoe UI" w:hAnsi="Segoe UI" w:cs="Segoe UI"/>
          <w:sz w:val="20"/>
          <w:szCs w:val="20"/>
          <w:lang w:val="ro-RO"/>
        </w:rPr>
        <w:t>(nume şi preunume reprezentant legal)</w:t>
      </w:r>
      <w:r w:rsidR="009A2ABA" w:rsidRPr="009A2ABA">
        <w:rPr>
          <w:rFonts w:ascii="Segoe UI" w:hAnsi="Segoe UI" w:cs="Segoe UI"/>
          <w:sz w:val="20"/>
          <w:szCs w:val="20"/>
          <w:lang w:val="ro-RO"/>
        </w:rPr>
        <w:t xml:space="preserve">, </w:t>
      </w:r>
      <w:r w:rsidRPr="009A2ABA">
        <w:rPr>
          <w:rFonts w:ascii="Segoe UI" w:hAnsi="Segoe UI" w:cs="Segoe UI"/>
          <w:sz w:val="20"/>
          <w:szCs w:val="20"/>
          <w:lang w:val="ro-RO"/>
        </w:rPr>
        <w:t>funcţia</w:t>
      </w:r>
      <w:r w:rsidR="009A2ABA">
        <w:rPr>
          <w:rFonts w:ascii="Segoe UI" w:hAnsi="Segoe UI" w:cs="Segoe UI"/>
          <w:sz w:val="20"/>
          <w:szCs w:val="20"/>
          <w:lang w:val="ro-RO"/>
        </w:rPr>
        <w:t xml:space="preserve"> </w:t>
      </w:r>
      <w:r w:rsidRPr="009A2ABA">
        <w:rPr>
          <w:rFonts w:ascii="Segoe UI" w:hAnsi="Segoe UI" w:cs="Segoe UI"/>
          <w:sz w:val="20"/>
          <w:szCs w:val="20"/>
          <w:lang w:val="ro-RO"/>
        </w:rPr>
        <w:t>............................................................, în calitate de</w:t>
      </w:r>
      <w:r w:rsidRPr="009A2ABA">
        <w:rPr>
          <w:rFonts w:ascii="Segoe UI" w:hAnsi="Segoe UI" w:cs="Segoe UI"/>
          <w:b/>
          <w:sz w:val="20"/>
          <w:szCs w:val="20"/>
          <w:lang w:val="ro-RO"/>
        </w:rPr>
        <w:t xml:space="preserve"> Promitent-furnizor</w:t>
      </w:r>
      <w:r w:rsidRPr="009A2ABA">
        <w:rPr>
          <w:rFonts w:ascii="Segoe UI" w:hAnsi="Segoe UI" w:cs="Segoe UI"/>
          <w:sz w:val="20"/>
          <w:szCs w:val="20"/>
          <w:lang w:val="ro-RO"/>
        </w:rPr>
        <w:t>, pe de altă parte.</w:t>
      </w:r>
    </w:p>
    <w:p w14:paraId="39162B7B" w14:textId="77777777" w:rsidR="00D20094" w:rsidRPr="009A2ABA" w:rsidRDefault="00D20094" w:rsidP="009A2ABA">
      <w:pPr>
        <w:pStyle w:val="NoSpacing"/>
        <w:ind w:firstLine="709"/>
        <w:jc w:val="both"/>
        <w:rPr>
          <w:rFonts w:ascii="Segoe UI" w:hAnsi="Segoe UI" w:cs="Segoe UI"/>
          <w:b/>
          <w:i/>
          <w:sz w:val="20"/>
          <w:szCs w:val="20"/>
          <w:lang w:val="ro-RO"/>
        </w:rPr>
      </w:pPr>
    </w:p>
    <w:p w14:paraId="228ED0AC" w14:textId="77777777" w:rsidR="00D20094" w:rsidRPr="009A2ABA" w:rsidRDefault="00D20094" w:rsidP="009A2ABA">
      <w:pPr>
        <w:pStyle w:val="NoSpacing"/>
        <w:ind w:firstLine="709"/>
        <w:jc w:val="both"/>
        <w:rPr>
          <w:rFonts w:ascii="Segoe UI" w:hAnsi="Segoe UI" w:cs="Segoe UI"/>
          <w:b/>
          <w:i/>
          <w:sz w:val="20"/>
          <w:szCs w:val="20"/>
          <w:lang w:val="ro-RO"/>
        </w:rPr>
      </w:pPr>
      <w:r w:rsidRPr="009A2ABA">
        <w:rPr>
          <w:rFonts w:ascii="Segoe UI" w:hAnsi="Segoe UI" w:cs="Segoe UI"/>
          <w:b/>
          <w:i/>
          <w:sz w:val="20"/>
          <w:szCs w:val="20"/>
          <w:lang w:val="ro-RO"/>
        </w:rPr>
        <w:t xml:space="preserve">2. Scopul acordului cadru </w:t>
      </w:r>
    </w:p>
    <w:p w14:paraId="5BE818CB" w14:textId="5DEC6BB0"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2.1</w:t>
      </w:r>
      <w:r w:rsidR="009A2ABA">
        <w:rPr>
          <w:rFonts w:ascii="Segoe UI" w:hAnsi="Segoe UI" w:cs="Segoe UI"/>
          <w:sz w:val="20"/>
          <w:szCs w:val="20"/>
          <w:lang w:val="ro-RO"/>
        </w:rPr>
        <w:t>.</w:t>
      </w:r>
      <w:r w:rsidRPr="009A2ABA">
        <w:rPr>
          <w:rFonts w:ascii="Segoe UI" w:hAnsi="Segoe UI" w:cs="Segoe UI"/>
          <w:sz w:val="20"/>
          <w:szCs w:val="20"/>
          <w:lang w:val="ro-RO"/>
        </w:rPr>
        <w:t xml:space="preserve"> Scopul acordului cadru</w:t>
      </w:r>
      <w:r w:rsidRPr="009A2ABA">
        <w:rPr>
          <w:rFonts w:ascii="Segoe UI" w:hAnsi="Segoe UI" w:cs="Segoe UI"/>
          <w:b/>
          <w:i/>
          <w:sz w:val="20"/>
          <w:szCs w:val="20"/>
          <w:lang w:val="ro-RO"/>
        </w:rPr>
        <w:t xml:space="preserve"> </w:t>
      </w:r>
      <w:r w:rsidRPr="009A2ABA">
        <w:rPr>
          <w:rFonts w:ascii="Segoe UI" w:hAnsi="Segoe UI" w:cs="Segoe UI"/>
          <w:sz w:val="20"/>
          <w:szCs w:val="20"/>
          <w:lang w:val="ro-RO"/>
        </w:rPr>
        <w:t>îl reprezintă stabilirea elementelor/ condiţiilor esenţiale care vor guverna contractele subsecvente de furnizare ce urmează a fi atribuite în temeiul şi pe durata derulării prezentului acord.</w:t>
      </w:r>
    </w:p>
    <w:p w14:paraId="720C1A6E" w14:textId="31E770F2"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2.2</w:t>
      </w:r>
      <w:r w:rsidR="009A2ABA">
        <w:rPr>
          <w:rFonts w:ascii="Segoe UI" w:hAnsi="Segoe UI" w:cs="Segoe UI"/>
          <w:sz w:val="20"/>
          <w:szCs w:val="20"/>
          <w:lang w:val="ro-RO"/>
        </w:rPr>
        <w:t xml:space="preserve">. </w:t>
      </w:r>
      <w:r w:rsidRPr="009A2ABA">
        <w:rPr>
          <w:rFonts w:ascii="Segoe UI" w:hAnsi="Segoe UI" w:cs="Segoe UI"/>
          <w:sz w:val="20"/>
          <w:szCs w:val="20"/>
          <w:lang w:val="ro-RO"/>
        </w:rPr>
        <w:t xml:space="preserve">Contractele subsecvente ce urmează a fi atribuite au ca obiect furnizarea produselor </w:t>
      </w:r>
      <w:r w:rsidR="009A2ABA">
        <w:rPr>
          <w:rFonts w:ascii="Segoe UI" w:hAnsi="Segoe UI" w:cs="Segoe UI"/>
          <w:sz w:val="20"/>
          <w:szCs w:val="20"/>
          <w:lang w:val="ro-RO"/>
        </w:rPr>
        <w:t>aferente</w:t>
      </w:r>
      <w:r w:rsidRPr="009A2ABA">
        <w:rPr>
          <w:rFonts w:ascii="Segoe UI" w:hAnsi="Segoe UI" w:cs="Segoe UI"/>
          <w:sz w:val="20"/>
          <w:szCs w:val="20"/>
          <w:lang w:val="ro-RO"/>
        </w:rPr>
        <w:t xml:space="preserve"> prezentul</w:t>
      </w:r>
      <w:r w:rsidR="009A2ABA">
        <w:rPr>
          <w:rFonts w:ascii="Segoe UI" w:hAnsi="Segoe UI" w:cs="Segoe UI"/>
          <w:sz w:val="20"/>
          <w:szCs w:val="20"/>
          <w:lang w:val="ro-RO"/>
        </w:rPr>
        <w:t>ui</w:t>
      </w:r>
      <w:r w:rsidRPr="009A2ABA">
        <w:rPr>
          <w:rFonts w:ascii="Segoe UI" w:hAnsi="Segoe UI" w:cs="Segoe UI"/>
          <w:sz w:val="20"/>
          <w:szCs w:val="20"/>
          <w:lang w:val="ro-RO"/>
        </w:rPr>
        <w:t xml:space="preserve"> acord-cadru şi după caz, prestarea serviciilor accesorii furnizării produselor, în condiţiile convenite în prezentul acord.</w:t>
      </w:r>
    </w:p>
    <w:p w14:paraId="555EE35F" w14:textId="47B7CC1E"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2.3</w:t>
      </w:r>
      <w:r w:rsidR="009A2ABA">
        <w:rPr>
          <w:rFonts w:ascii="Segoe UI" w:hAnsi="Segoe UI" w:cs="Segoe UI"/>
          <w:sz w:val="20"/>
          <w:szCs w:val="20"/>
          <w:lang w:val="ro-RO"/>
        </w:rPr>
        <w:t xml:space="preserve">. </w:t>
      </w:r>
      <w:r w:rsidRPr="009A2ABA">
        <w:rPr>
          <w:rFonts w:ascii="Segoe UI" w:hAnsi="Segoe UI" w:cs="Segoe UI"/>
          <w:sz w:val="20"/>
          <w:szCs w:val="20"/>
          <w:lang w:val="ro-RO"/>
        </w:rPr>
        <w:t xml:space="preserve">Prezentul acord cadru este încheiat fără reluarea competiției între promitenții furnizori. Condițiile de încheiere a contractelor subsecvente cu promitenții furnizori </w:t>
      </w:r>
      <w:r w:rsidR="009A2ABA">
        <w:rPr>
          <w:rFonts w:ascii="Segoe UI" w:hAnsi="Segoe UI" w:cs="Segoe UI"/>
          <w:sz w:val="20"/>
          <w:szCs w:val="20"/>
          <w:lang w:val="ro-RO"/>
        </w:rPr>
        <w:t>cu oferte declarate conforme și admisibile</w:t>
      </w:r>
      <w:r w:rsidRPr="009A2ABA">
        <w:rPr>
          <w:rFonts w:ascii="Segoe UI" w:hAnsi="Segoe UI" w:cs="Segoe UI"/>
          <w:sz w:val="20"/>
          <w:szCs w:val="20"/>
          <w:lang w:val="ro-RO"/>
        </w:rPr>
        <w:t xml:space="preserve"> sunt prevăzute în art</w:t>
      </w:r>
      <w:r w:rsidR="009A2ABA">
        <w:rPr>
          <w:rFonts w:ascii="Segoe UI" w:hAnsi="Segoe UI" w:cs="Segoe UI"/>
          <w:sz w:val="20"/>
          <w:szCs w:val="20"/>
          <w:lang w:val="ro-RO"/>
        </w:rPr>
        <w:t xml:space="preserve">. </w:t>
      </w:r>
      <w:r w:rsidRPr="009A2ABA">
        <w:rPr>
          <w:rFonts w:ascii="Segoe UI" w:hAnsi="Segoe UI" w:cs="Segoe UI"/>
          <w:sz w:val="20"/>
          <w:szCs w:val="20"/>
          <w:lang w:val="ro-RO"/>
        </w:rPr>
        <w:t xml:space="preserve"> 8 din prezentul acord-cadru.</w:t>
      </w:r>
    </w:p>
    <w:p w14:paraId="3445A5A1" w14:textId="77777777" w:rsidR="00D20094" w:rsidRPr="009A2ABA" w:rsidRDefault="00D20094" w:rsidP="009A2ABA">
      <w:pPr>
        <w:pStyle w:val="NoSpacing"/>
        <w:ind w:firstLine="709"/>
        <w:jc w:val="both"/>
        <w:rPr>
          <w:rFonts w:ascii="Segoe UI" w:hAnsi="Segoe UI" w:cs="Segoe UI"/>
          <w:sz w:val="20"/>
          <w:szCs w:val="20"/>
          <w:lang w:val="ro-RO"/>
        </w:rPr>
      </w:pPr>
    </w:p>
    <w:p w14:paraId="6EEFDD77" w14:textId="77777777" w:rsidR="00D20094" w:rsidRPr="009A2ABA" w:rsidRDefault="00D20094" w:rsidP="009A2ABA">
      <w:pPr>
        <w:pStyle w:val="NoSpacing"/>
        <w:ind w:firstLine="709"/>
        <w:jc w:val="both"/>
        <w:rPr>
          <w:rFonts w:ascii="Segoe UI" w:hAnsi="Segoe UI" w:cs="Segoe UI"/>
          <w:b/>
          <w:i/>
          <w:sz w:val="20"/>
          <w:szCs w:val="20"/>
          <w:lang w:val="ro-RO"/>
        </w:rPr>
      </w:pPr>
      <w:r w:rsidRPr="009A2ABA">
        <w:rPr>
          <w:rFonts w:ascii="Segoe UI" w:hAnsi="Segoe UI" w:cs="Segoe UI"/>
          <w:b/>
          <w:i/>
          <w:sz w:val="20"/>
          <w:szCs w:val="20"/>
          <w:lang w:val="ro-RO"/>
        </w:rPr>
        <w:t>3. Durata acordului- cadru</w:t>
      </w:r>
    </w:p>
    <w:p w14:paraId="030FFF1E" w14:textId="17C77F3E"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3.1</w:t>
      </w:r>
      <w:r w:rsidR="009A2ABA">
        <w:rPr>
          <w:rFonts w:ascii="Segoe UI" w:hAnsi="Segoe UI" w:cs="Segoe UI"/>
          <w:sz w:val="20"/>
          <w:szCs w:val="20"/>
          <w:lang w:val="ro-RO"/>
        </w:rPr>
        <w:t>. D</w:t>
      </w:r>
      <w:r w:rsidRPr="009A2ABA">
        <w:rPr>
          <w:rFonts w:ascii="Segoe UI" w:hAnsi="Segoe UI" w:cs="Segoe UI"/>
          <w:sz w:val="20"/>
          <w:szCs w:val="20"/>
          <w:lang w:val="ro-RO"/>
        </w:rPr>
        <w:t xml:space="preserve">urata prezentului acord-cadru este de </w:t>
      </w:r>
      <w:r w:rsidRPr="009A2ABA">
        <w:rPr>
          <w:rFonts w:ascii="Segoe UI" w:hAnsi="Segoe UI" w:cs="Segoe UI"/>
          <w:b/>
          <w:sz w:val="20"/>
          <w:szCs w:val="20"/>
          <w:lang w:val="ro-RO"/>
        </w:rPr>
        <w:t>4 ani</w:t>
      </w:r>
      <w:r w:rsidRPr="009A2ABA">
        <w:rPr>
          <w:rFonts w:ascii="Segoe UI" w:hAnsi="Segoe UI" w:cs="Segoe UI"/>
          <w:sz w:val="20"/>
          <w:szCs w:val="20"/>
          <w:lang w:val="ro-RO"/>
        </w:rPr>
        <w:t>, adică de la__________________până la................ sau ___________</w:t>
      </w:r>
      <w:r w:rsidR="009A2ABA">
        <w:rPr>
          <w:rFonts w:ascii="Segoe UI" w:hAnsi="Segoe UI" w:cs="Segoe UI"/>
          <w:sz w:val="20"/>
          <w:szCs w:val="20"/>
          <w:lang w:val="ro-RO"/>
        </w:rPr>
        <w:t xml:space="preserve"> </w:t>
      </w:r>
      <w:r w:rsidRPr="009A2ABA">
        <w:rPr>
          <w:rFonts w:ascii="Segoe UI" w:hAnsi="Segoe UI" w:cs="Segoe UI"/>
          <w:sz w:val="20"/>
          <w:szCs w:val="20"/>
          <w:lang w:val="ro-RO"/>
        </w:rPr>
        <w:t>de la semnarea acestuia de toate părțile.</w:t>
      </w:r>
    </w:p>
    <w:p w14:paraId="17BAD022" w14:textId="77777777" w:rsidR="00D20094" w:rsidRPr="009A2ABA" w:rsidRDefault="00D20094" w:rsidP="009A2ABA">
      <w:pPr>
        <w:pStyle w:val="NoSpacing"/>
        <w:ind w:firstLine="709"/>
        <w:jc w:val="both"/>
        <w:rPr>
          <w:rFonts w:ascii="Segoe UI" w:hAnsi="Segoe UI" w:cs="Segoe UI"/>
          <w:sz w:val="20"/>
          <w:szCs w:val="20"/>
          <w:lang w:val="ro-RO"/>
        </w:rPr>
      </w:pPr>
    </w:p>
    <w:p w14:paraId="74CF5E99" w14:textId="77777777" w:rsidR="00D20094" w:rsidRPr="009A2ABA" w:rsidRDefault="00D20094" w:rsidP="009A2ABA">
      <w:pPr>
        <w:pStyle w:val="NoSpacing"/>
        <w:ind w:firstLine="709"/>
        <w:jc w:val="both"/>
        <w:rPr>
          <w:rFonts w:ascii="Segoe UI" w:hAnsi="Segoe UI" w:cs="Segoe UI"/>
          <w:b/>
          <w:i/>
          <w:sz w:val="20"/>
          <w:szCs w:val="20"/>
          <w:lang w:val="ro-RO"/>
        </w:rPr>
      </w:pPr>
      <w:r w:rsidRPr="009A2ABA">
        <w:rPr>
          <w:rFonts w:ascii="Segoe UI" w:hAnsi="Segoe UI" w:cs="Segoe UI"/>
          <w:b/>
          <w:i/>
          <w:sz w:val="20"/>
          <w:szCs w:val="20"/>
          <w:lang w:val="ro-RO"/>
        </w:rPr>
        <w:t xml:space="preserve"> 4. Preţul unitar al produselor </w:t>
      </w:r>
    </w:p>
    <w:p w14:paraId="526D17E8" w14:textId="703691B9"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4.1</w:t>
      </w:r>
      <w:r w:rsidR="009A2ABA">
        <w:rPr>
          <w:rFonts w:ascii="Segoe UI" w:hAnsi="Segoe UI" w:cs="Segoe UI"/>
          <w:sz w:val="20"/>
          <w:szCs w:val="20"/>
          <w:lang w:val="ro-RO"/>
        </w:rPr>
        <w:t xml:space="preserve">. </w:t>
      </w:r>
      <w:r w:rsidRPr="009A2ABA">
        <w:rPr>
          <w:rFonts w:ascii="Segoe UI" w:hAnsi="Segoe UI" w:cs="Segoe UI"/>
          <w:sz w:val="20"/>
          <w:szCs w:val="20"/>
          <w:lang w:val="ro-RO"/>
        </w:rPr>
        <w:t>Preţul unitar al produselor este cel inclus de promitentul furnizor în propunerea financiară şi este prevăzut în anexa la prezentul acord-cadru.</w:t>
      </w:r>
    </w:p>
    <w:p w14:paraId="3E3AF0BB" w14:textId="77777777" w:rsidR="00D20094" w:rsidRPr="009A2ABA" w:rsidRDefault="00D20094" w:rsidP="009A2ABA">
      <w:pPr>
        <w:pStyle w:val="NoSpacing"/>
        <w:ind w:firstLine="709"/>
        <w:jc w:val="both"/>
        <w:rPr>
          <w:rFonts w:ascii="Segoe UI" w:hAnsi="Segoe UI" w:cs="Segoe UI"/>
          <w:sz w:val="20"/>
          <w:szCs w:val="20"/>
          <w:highlight w:val="cyan"/>
          <w:lang w:val="ro-RO"/>
        </w:rPr>
      </w:pPr>
    </w:p>
    <w:p w14:paraId="7631FA6A" w14:textId="77777777" w:rsidR="00D20094" w:rsidRPr="009A2ABA" w:rsidRDefault="00D20094" w:rsidP="009A2ABA">
      <w:pPr>
        <w:pStyle w:val="NoSpacing"/>
        <w:ind w:firstLine="709"/>
        <w:jc w:val="both"/>
        <w:rPr>
          <w:rFonts w:ascii="Segoe UI" w:hAnsi="Segoe UI" w:cs="Segoe UI"/>
          <w:b/>
          <w:i/>
          <w:color w:val="FF0000"/>
          <w:sz w:val="20"/>
          <w:szCs w:val="20"/>
          <w:lang w:val="ro-RO"/>
        </w:rPr>
      </w:pPr>
      <w:r w:rsidRPr="009A2ABA">
        <w:rPr>
          <w:rFonts w:ascii="Segoe UI" w:hAnsi="Segoe UI" w:cs="Segoe UI"/>
          <w:b/>
          <w:i/>
          <w:sz w:val="20"/>
          <w:szCs w:val="20"/>
          <w:lang w:val="ro-RO"/>
        </w:rPr>
        <w:t xml:space="preserve">5. Ajustarea preţului </w:t>
      </w:r>
    </w:p>
    <w:p w14:paraId="7660B575" w14:textId="26F80619" w:rsidR="00D20094" w:rsidRPr="009A2ABA" w:rsidRDefault="00D20094" w:rsidP="009A2ABA">
      <w:pPr>
        <w:pStyle w:val="NoSpacing"/>
        <w:ind w:firstLine="709"/>
        <w:jc w:val="both"/>
        <w:rPr>
          <w:rFonts w:ascii="Segoe UI" w:hAnsi="Segoe UI" w:cs="Segoe UI"/>
          <w:iCs/>
          <w:sz w:val="20"/>
          <w:szCs w:val="20"/>
          <w:lang w:val="it-IT"/>
        </w:rPr>
      </w:pPr>
      <w:r w:rsidRPr="009A2ABA">
        <w:rPr>
          <w:rFonts w:ascii="Segoe UI" w:hAnsi="Segoe UI" w:cs="Segoe UI"/>
          <w:iCs/>
          <w:sz w:val="20"/>
          <w:szCs w:val="20"/>
          <w:lang w:val="nl-NL"/>
        </w:rPr>
        <w:t>5.1</w:t>
      </w:r>
      <w:r w:rsidR="009A2ABA">
        <w:rPr>
          <w:rFonts w:ascii="Segoe UI" w:hAnsi="Segoe UI" w:cs="Segoe UI"/>
          <w:iCs/>
          <w:sz w:val="20"/>
          <w:szCs w:val="20"/>
          <w:lang w:val="nl-NL"/>
        </w:rPr>
        <w:t xml:space="preserve">. </w:t>
      </w:r>
      <w:r w:rsidRPr="009A2ABA">
        <w:rPr>
          <w:rFonts w:ascii="Segoe UI" w:hAnsi="Segoe UI" w:cs="Segoe UI"/>
          <w:iCs/>
          <w:sz w:val="20"/>
          <w:szCs w:val="20"/>
          <w:lang w:val="it-IT"/>
        </w:rPr>
        <w:t xml:space="preserve">Ajustarea pretului se va face conform </w:t>
      </w:r>
      <w:r w:rsidRPr="009A2ABA">
        <w:rPr>
          <w:rFonts w:ascii="Segoe UI" w:hAnsi="Segoe UI" w:cs="Segoe UI"/>
          <w:iCs/>
          <w:sz w:val="20"/>
          <w:szCs w:val="20"/>
          <w:lang w:val="pt-BR" w:eastAsia="ro-RO"/>
        </w:rPr>
        <w:t>art. 221 alin. (1) lit. a) din Legea  nr. 98/2016</w:t>
      </w:r>
      <w:r w:rsidRPr="009A2ABA">
        <w:rPr>
          <w:rFonts w:ascii="Segoe UI" w:hAnsi="Segoe UI" w:cs="Segoe UI"/>
          <w:iCs/>
          <w:sz w:val="20"/>
          <w:szCs w:val="20"/>
          <w:lang w:val="it-IT"/>
        </w:rPr>
        <w:t xml:space="preserve"> folosindu-se urmatoarea formula de calcul:</w:t>
      </w:r>
    </w:p>
    <w:p w14:paraId="52C4EAB6" w14:textId="77777777" w:rsidR="006408F6" w:rsidRDefault="006408F6" w:rsidP="00742CCF">
      <w:pPr>
        <w:pStyle w:val="NoSpacing"/>
        <w:spacing w:line="276" w:lineRule="auto"/>
        <w:ind w:firstLine="709"/>
        <w:jc w:val="both"/>
        <w:rPr>
          <w:rFonts w:ascii="Segoe UI" w:hAnsi="Segoe UI" w:cs="Segoe UI"/>
          <w:b/>
          <w:bCs/>
          <w:sz w:val="20"/>
          <w:szCs w:val="20"/>
          <w:lang w:val="pt-BR"/>
        </w:rPr>
      </w:pPr>
      <w:r w:rsidRPr="007B459C">
        <w:rPr>
          <w:rFonts w:ascii="Segoe UI" w:hAnsi="Segoe UI" w:cs="Segoe UI"/>
          <w:b/>
          <w:bCs/>
          <w:sz w:val="20"/>
          <w:szCs w:val="20"/>
          <w:lang w:val="pt-BR"/>
        </w:rPr>
        <w:t xml:space="preserve">Pu = P </w:t>
      </w:r>
      <w:r w:rsidRPr="007B459C">
        <w:rPr>
          <w:rFonts w:ascii="Segoe UI" w:hAnsi="Segoe UI" w:cs="Segoe UI"/>
          <w:b/>
          <w:bCs/>
          <w:vertAlign w:val="subscript"/>
          <w:lang w:val="pt-BR"/>
        </w:rPr>
        <w:t>rafinărie / producător</w:t>
      </w:r>
      <w:r w:rsidRPr="007B459C">
        <w:rPr>
          <w:rFonts w:ascii="Segoe UI" w:hAnsi="Segoe UI" w:cs="Segoe UI"/>
          <w:b/>
          <w:bCs/>
          <w:sz w:val="20"/>
          <w:szCs w:val="20"/>
          <w:lang w:val="pt-BR"/>
        </w:rPr>
        <w:t xml:space="preserve"> + P </w:t>
      </w:r>
      <w:r w:rsidRPr="007B459C">
        <w:rPr>
          <w:rFonts w:ascii="Segoe UI" w:hAnsi="Segoe UI" w:cs="Segoe UI"/>
          <w:b/>
          <w:bCs/>
          <w:vertAlign w:val="subscript"/>
          <w:lang w:val="pt-BR"/>
        </w:rPr>
        <w:t>parte fixă</w:t>
      </w:r>
      <w:r w:rsidRPr="007B459C">
        <w:rPr>
          <w:rFonts w:ascii="Segoe UI" w:hAnsi="Segoe UI" w:cs="Segoe UI"/>
          <w:b/>
          <w:bCs/>
          <w:sz w:val="20"/>
          <w:szCs w:val="20"/>
          <w:lang w:val="pt-BR"/>
        </w:rPr>
        <w:t>.</w:t>
      </w:r>
    </w:p>
    <w:p w14:paraId="5BDDB1B8" w14:textId="77777777" w:rsidR="00742CCF" w:rsidRPr="00742CCF" w:rsidRDefault="00742CCF" w:rsidP="00742CCF">
      <w:pPr>
        <w:pStyle w:val="NoSpacing"/>
        <w:ind w:firstLine="709"/>
        <w:jc w:val="both"/>
        <w:rPr>
          <w:rFonts w:ascii="Segoe UI" w:hAnsi="Segoe UI" w:cs="Segoe UI"/>
          <w:b/>
          <w:bCs/>
          <w:sz w:val="20"/>
          <w:szCs w:val="20"/>
          <w:lang w:val="pt-BR"/>
        </w:rPr>
      </w:pPr>
      <w:r w:rsidRPr="00742CCF">
        <w:rPr>
          <w:rFonts w:ascii="Segoe UI" w:hAnsi="Segoe UI" w:cs="Segoe UI"/>
          <w:b/>
          <w:bCs/>
          <w:sz w:val="20"/>
          <w:szCs w:val="20"/>
          <w:lang w:val="pt-BR"/>
        </w:rPr>
        <w:t>Unde,</w:t>
      </w:r>
    </w:p>
    <w:p w14:paraId="62F7D15C" w14:textId="77777777" w:rsidR="00742CCF" w:rsidRPr="00742CCF" w:rsidRDefault="00742CCF" w:rsidP="00742CCF">
      <w:pPr>
        <w:pStyle w:val="NoSpacing"/>
        <w:ind w:firstLine="709"/>
        <w:jc w:val="both"/>
        <w:rPr>
          <w:rFonts w:ascii="Segoe UI" w:hAnsi="Segoe UI" w:cs="Segoe UI"/>
          <w:sz w:val="20"/>
          <w:szCs w:val="20"/>
          <w:lang w:val="pt-BR"/>
        </w:rPr>
      </w:pPr>
      <w:r w:rsidRPr="00742CCF">
        <w:rPr>
          <w:rFonts w:ascii="Segoe UI" w:hAnsi="Segoe UI" w:cs="Segoe UI"/>
          <w:sz w:val="20"/>
          <w:szCs w:val="20"/>
          <w:lang w:val="pt-BR"/>
        </w:rPr>
        <w:t>Ppr – pretul poarta rafinarie/producator [lei/tona fara TVA]</w:t>
      </w:r>
    </w:p>
    <w:p w14:paraId="58279761" w14:textId="29E58655" w:rsidR="00742CCF" w:rsidRPr="00742CCF" w:rsidRDefault="00742CCF" w:rsidP="00742CCF">
      <w:pPr>
        <w:pStyle w:val="NoSpacing"/>
        <w:ind w:firstLine="709"/>
        <w:jc w:val="both"/>
        <w:rPr>
          <w:rFonts w:ascii="Segoe UI" w:hAnsi="Segoe UI" w:cs="Segoe UI"/>
          <w:sz w:val="20"/>
          <w:szCs w:val="20"/>
          <w:lang w:val="pt-BR"/>
        </w:rPr>
      </w:pPr>
      <w:r w:rsidRPr="00742CCF">
        <w:rPr>
          <w:rFonts w:ascii="Segoe UI" w:hAnsi="Segoe UI" w:cs="Segoe UI"/>
          <w:sz w:val="20"/>
          <w:szCs w:val="20"/>
          <w:lang w:val="pt-BR"/>
        </w:rPr>
        <w:t>P – parte fixa [lei/tona fara TVA], care va fi declarata prin propunerea financiara si va ramane fixa pe toata durata Acordului Cadru</w:t>
      </w:r>
      <w:r>
        <w:rPr>
          <w:rFonts w:ascii="Segoe UI" w:hAnsi="Segoe UI" w:cs="Segoe UI"/>
          <w:sz w:val="20"/>
          <w:szCs w:val="20"/>
          <w:lang w:val="pt-BR"/>
        </w:rPr>
        <w:t>.</w:t>
      </w:r>
    </w:p>
    <w:p w14:paraId="1F849418" w14:textId="4C511508" w:rsidR="00742CCF" w:rsidRPr="00742CCF" w:rsidRDefault="00742CCF" w:rsidP="00742CCF">
      <w:pPr>
        <w:pStyle w:val="NoSpacing"/>
        <w:ind w:firstLine="709"/>
        <w:jc w:val="both"/>
        <w:rPr>
          <w:rFonts w:ascii="Segoe UI" w:hAnsi="Segoe UI" w:cs="Segoe UI"/>
          <w:sz w:val="20"/>
          <w:szCs w:val="20"/>
          <w:lang w:val="pt-BR"/>
        </w:rPr>
      </w:pPr>
      <w:r w:rsidRPr="00742CCF">
        <w:rPr>
          <w:rFonts w:ascii="Segoe UI" w:hAnsi="Segoe UI" w:cs="Segoe UI"/>
          <w:sz w:val="20"/>
          <w:szCs w:val="20"/>
          <w:lang w:val="pt-BR"/>
        </w:rPr>
        <w:t xml:space="preserve">Pentru justificarea componentei “pret poarta rafinarie/producator”, la depunerea ofertei ofertantul are obligatia sa includa in oferta financiara documentul: Oferta de pret de la rafinarie/producator, privind pretul practicat de rafinarie/producator in luna </w:t>
      </w:r>
      <w:r w:rsidR="00592C0B">
        <w:rPr>
          <w:rFonts w:ascii="Segoe UI" w:hAnsi="Segoe UI" w:cs="Segoe UI"/>
          <w:sz w:val="20"/>
          <w:szCs w:val="20"/>
          <w:lang w:val="pt-BR"/>
        </w:rPr>
        <w:t xml:space="preserve">anterioara </w:t>
      </w:r>
      <w:r w:rsidRPr="00742CCF">
        <w:rPr>
          <w:rFonts w:ascii="Segoe UI" w:hAnsi="Segoe UI" w:cs="Segoe UI"/>
          <w:sz w:val="20"/>
          <w:szCs w:val="20"/>
          <w:lang w:val="pt-BR"/>
        </w:rPr>
        <w:t>depunerii ofertelor.</w:t>
      </w:r>
    </w:p>
    <w:p w14:paraId="6B3C0D74" w14:textId="77777777" w:rsidR="00742CCF" w:rsidRPr="00742CCF" w:rsidRDefault="00742CCF" w:rsidP="00742CCF">
      <w:pPr>
        <w:pStyle w:val="NoSpacing"/>
        <w:ind w:firstLine="709"/>
        <w:jc w:val="both"/>
        <w:rPr>
          <w:rFonts w:ascii="Segoe UI" w:hAnsi="Segoe UI" w:cs="Segoe UI"/>
          <w:sz w:val="20"/>
          <w:szCs w:val="20"/>
          <w:lang w:val="pt-BR"/>
        </w:rPr>
      </w:pPr>
      <w:r w:rsidRPr="00742CCF">
        <w:rPr>
          <w:rFonts w:ascii="Segoe UI" w:hAnsi="Segoe UI" w:cs="Segoe UI"/>
          <w:sz w:val="20"/>
          <w:szCs w:val="20"/>
          <w:lang w:val="pt-BR"/>
        </w:rPr>
        <w:lastRenderedPageBreak/>
        <w:t xml:space="preserve">Pretul acordului-cadru/contractului subsecvent se va ajusta, ascedent sau descendent, in functie de modificarile legislatiei in vigoare (accize, alte taxe, etc), legislatiei specifice produselor petroliere sau modificarilor de pret aparute la rafinarie/producator. </w:t>
      </w:r>
    </w:p>
    <w:p w14:paraId="37916F55" w14:textId="1C8351F6" w:rsidR="00742CCF" w:rsidRPr="00742CCF" w:rsidRDefault="00742CCF" w:rsidP="00742CCF">
      <w:pPr>
        <w:pStyle w:val="NoSpacing"/>
        <w:spacing w:line="276" w:lineRule="auto"/>
        <w:ind w:firstLine="709"/>
        <w:jc w:val="both"/>
        <w:rPr>
          <w:rFonts w:ascii="Segoe UI" w:hAnsi="Segoe UI" w:cs="Segoe UI"/>
          <w:sz w:val="20"/>
          <w:szCs w:val="20"/>
          <w:lang w:val="pt-BR"/>
        </w:rPr>
      </w:pPr>
      <w:r w:rsidRPr="00742CCF">
        <w:rPr>
          <w:rFonts w:ascii="Segoe UI" w:hAnsi="Segoe UI" w:cs="Segoe UI"/>
          <w:sz w:val="20"/>
          <w:szCs w:val="20"/>
          <w:lang w:val="pt-BR"/>
        </w:rPr>
        <w:t>Componenta de pret “Ppr- pret poarta rafinarie/producator” se va putea ajusta pe baza “Ofertei de pret de la rafinarie/producator”.</w:t>
      </w:r>
      <w:r w:rsidR="0045064C">
        <w:rPr>
          <w:rFonts w:ascii="Segoe UI" w:hAnsi="Segoe UI" w:cs="Segoe UI"/>
          <w:sz w:val="20"/>
          <w:szCs w:val="20"/>
          <w:lang w:val="pt-BR"/>
        </w:rPr>
        <w:t xml:space="preserve"> </w:t>
      </w:r>
      <w:r w:rsidRPr="00742CCF">
        <w:rPr>
          <w:rFonts w:ascii="Segoe UI" w:hAnsi="Segoe UI" w:cs="Segoe UI"/>
          <w:sz w:val="20"/>
          <w:szCs w:val="20"/>
          <w:lang w:val="pt-BR"/>
        </w:rPr>
        <w:t>Furnizorul va prezenta documente justificative.</w:t>
      </w:r>
    </w:p>
    <w:p w14:paraId="123C999D" w14:textId="77777777" w:rsidR="00742CCF" w:rsidRPr="007B459C" w:rsidRDefault="00742CCF" w:rsidP="006408F6">
      <w:pPr>
        <w:pStyle w:val="NoSpacing"/>
        <w:tabs>
          <w:tab w:val="left" w:pos="284"/>
        </w:tabs>
        <w:spacing w:line="276" w:lineRule="auto"/>
        <w:ind w:firstLine="1134"/>
        <w:jc w:val="both"/>
        <w:rPr>
          <w:rFonts w:ascii="Segoe UI" w:hAnsi="Segoe UI" w:cs="Segoe UI"/>
          <w:b/>
          <w:bCs/>
          <w:sz w:val="20"/>
          <w:szCs w:val="20"/>
          <w:lang w:val="pt-BR"/>
        </w:rPr>
      </w:pPr>
    </w:p>
    <w:p w14:paraId="5DB9D09F" w14:textId="103878A3" w:rsidR="00D20094" w:rsidRPr="009A2ABA" w:rsidRDefault="00D20094" w:rsidP="009A2ABA">
      <w:pPr>
        <w:pStyle w:val="NoSpacing"/>
        <w:ind w:firstLine="709"/>
        <w:jc w:val="both"/>
        <w:rPr>
          <w:rFonts w:ascii="Segoe UI" w:hAnsi="Segoe UI" w:cs="Segoe UI"/>
          <w:iCs/>
          <w:sz w:val="20"/>
          <w:szCs w:val="20"/>
          <w:lang w:val="pt-BR"/>
        </w:rPr>
      </w:pPr>
      <w:r w:rsidRPr="009A2ABA">
        <w:rPr>
          <w:rFonts w:ascii="Segoe UI" w:hAnsi="Segoe UI" w:cs="Segoe UI"/>
          <w:iCs/>
          <w:sz w:val="20"/>
          <w:szCs w:val="20"/>
          <w:lang w:val="pt-BR"/>
        </w:rPr>
        <w:t xml:space="preserve">Preturile unitare din Acordul cadru pot fi ajustate, pe perioada de derulare a contractelor subsecvente, in conditiile legii, in urmatoarele situatii : </w:t>
      </w:r>
    </w:p>
    <w:p w14:paraId="3C855F05" w14:textId="77777777" w:rsidR="00D20094" w:rsidRPr="009A2ABA" w:rsidRDefault="00D20094" w:rsidP="009A2ABA">
      <w:pPr>
        <w:pStyle w:val="NoSpacing"/>
        <w:ind w:firstLine="709"/>
        <w:jc w:val="both"/>
        <w:rPr>
          <w:rFonts w:ascii="Segoe UI" w:hAnsi="Segoe UI" w:cs="Segoe UI"/>
          <w:iCs/>
          <w:sz w:val="20"/>
          <w:szCs w:val="20"/>
          <w:lang w:val="pt-BR"/>
        </w:rPr>
      </w:pPr>
      <w:r w:rsidRPr="009A2ABA">
        <w:rPr>
          <w:rFonts w:ascii="Segoe UI" w:hAnsi="Segoe UI" w:cs="Segoe UI"/>
          <w:iCs/>
          <w:sz w:val="20"/>
          <w:szCs w:val="20"/>
          <w:lang w:val="pt-BR"/>
        </w:rPr>
        <w:t>a) au avut loc modificari legislative, modificari ale normelor tehnice sau au fost emise de catre autoritatile locale administrative care au ca obiect instituirea, modificarea sau renuntarea la anumite taxe/impozite locale, al caror efect se reflecta in cresterea/diminuarea costurilor pe baza carora s-a fundamentat pretul contractului; </w:t>
      </w:r>
    </w:p>
    <w:p w14:paraId="639B14F0" w14:textId="2D97746A" w:rsidR="00D20094" w:rsidRPr="009A2ABA" w:rsidRDefault="00D20094" w:rsidP="009A2ABA">
      <w:pPr>
        <w:pStyle w:val="NoSpacing"/>
        <w:ind w:firstLine="709"/>
        <w:jc w:val="both"/>
        <w:rPr>
          <w:rFonts w:ascii="Segoe UI" w:hAnsi="Segoe UI" w:cs="Segoe UI"/>
          <w:iCs/>
          <w:sz w:val="20"/>
          <w:szCs w:val="20"/>
          <w:lang w:val="pt-BR"/>
        </w:rPr>
      </w:pPr>
      <w:r w:rsidRPr="009A2ABA">
        <w:rPr>
          <w:rFonts w:ascii="Segoe UI" w:hAnsi="Segoe UI" w:cs="Segoe UI"/>
          <w:iCs/>
          <w:sz w:val="20"/>
          <w:szCs w:val="20"/>
          <w:lang w:val="pt-BR"/>
        </w:rPr>
        <w:t>b) pe piata au aparut anumite conditii, in urma carora s-a constatat cresterea/diminuarea indicelui lunar al preturilor de consum total pentru elemente constitutive ale ofertei, al caror efect se reflecta in cresterea/diminuarea costurilor pe baza carora s-a fundamentat pretul contractului, ajustarea facandu-se potrivit indicelui lunar al preturilor de consum total comunicat de Institutul National de Statistica</w:t>
      </w:r>
    </w:p>
    <w:p w14:paraId="215BC600" w14:textId="20CCEF2D" w:rsidR="00D20094" w:rsidRPr="009A2ABA" w:rsidRDefault="00742CCF" w:rsidP="006408F6">
      <w:pPr>
        <w:pStyle w:val="NoSpacing"/>
        <w:jc w:val="both"/>
        <w:rPr>
          <w:rFonts w:ascii="Segoe UI" w:hAnsi="Segoe UI" w:cs="Segoe UI"/>
          <w:b/>
          <w:iCs/>
          <w:color w:val="FF0000"/>
          <w:sz w:val="20"/>
          <w:szCs w:val="20"/>
          <w:lang w:val="ro-RO"/>
        </w:rPr>
      </w:pPr>
      <w:r>
        <w:rPr>
          <w:rFonts w:ascii="Segoe UI" w:hAnsi="Segoe UI" w:cs="Segoe UI"/>
          <w:iCs/>
          <w:sz w:val="20"/>
          <w:szCs w:val="20"/>
          <w:lang w:val="pt-BR"/>
        </w:rPr>
        <w:tab/>
        <w:t xml:space="preserve">c) </w:t>
      </w:r>
      <w:r w:rsidR="00D20094" w:rsidRPr="009A2ABA">
        <w:rPr>
          <w:rFonts w:ascii="Segoe UI" w:hAnsi="Segoe UI" w:cs="Segoe UI"/>
          <w:iCs/>
          <w:sz w:val="20"/>
          <w:szCs w:val="20"/>
          <w:lang w:val="pt-BR"/>
        </w:rPr>
        <w:t>Eventualele ajustări ale prețului la încheierea contractelor subsecvente, se fac doar cu acordul Autorității contractante prin Act adițional, pe baza documentelor justificatoare emise de furnizor sau de achizitor.</w:t>
      </w:r>
    </w:p>
    <w:p w14:paraId="58C7A4D9" w14:textId="77777777" w:rsidR="00D20094" w:rsidRPr="009A2ABA" w:rsidRDefault="00D20094" w:rsidP="009A2ABA">
      <w:pPr>
        <w:pStyle w:val="NoSpacing"/>
        <w:jc w:val="both"/>
        <w:rPr>
          <w:rFonts w:ascii="Segoe UI" w:hAnsi="Segoe UI" w:cs="Segoe UI"/>
          <w:b/>
          <w:i/>
          <w:color w:val="FF0000"/>
          <w:sz w:val="20"/>
          <w:szCs w:val="20"/>
          <w:lang w:val="ro-RO"/>
        </w:rPr>
      </w:pPr>
    </w:p>
    <w:p w14:paraId="2B3004BF" w14:textId="77777777" w:rsidR="00D20094" w:rsidRPr="009A2ABA" w:rsidRDefault="00D20094" w:rsidP="009A2ABA">
      <w:pPr>
        <w:pStyle w:val="NoSpacing"/>
        <w:ind w:firstLine="709"/>
        <w:jc w:val="both"/>
        <w:rPr>
          <w:rFonts w:ascii="Segoe UI" w:hAnsi="Segoe UI" w:cs="Segoe UI"/>
          <w:b/>
          <w:sz w:val="20"/>
          <w:szCs w:val="20"/>
          <w:lang w:val="ro-RO"/>
        </w:rPr>
      </w:pPr>
      <w:r w:rsidRPr="009A2ABA">
        <w:rPr>
          <w:rFonts w:ascii="Segoe UI" w:hAnsi="Segoe UI" w:cs="Segoe UI"/>
          <w:b/>
          <w:i/>
          <w:sz w:val="20"/>
          <w:szCs w:val="20"/>
          <w:lang w:val="ro-RO"/>
        </w:rPr>
        <w:t>6.</w:t>
      </w:r>
      <w:r w:rsidRPr="009A2ABA">
        <w:rPr>
          <w:rFonts w:ascii="Segoe UI" w:hAnsi="Segoe UI" w:cs="Segoe UI"/>
          <w:b/>
          <w:sz w:val="20"/>
          <w:szCs w:val="20"/>
          <w:lang w:val="ro-RO"/>
        </w:rPr>
        <w:t xml:space="preserve"> </w:t>
      </w:r>
      <w:r w:rsidRPr="009A2ABA">
        <w:rPr>
          <w:rFonts w:ascii="Segoe UI" w:hAnsi="Segoe UI" w:cs="Segoe UI"/>
          <w:b/>
          <w:i/>
          <w:sz w:val="20"/>
          <w:szCs w:val="20"/>
          <w:lang w:val="ro-RO"/>
        </w:rPr>
        <w:t>Cantitatea previzionată</w:t>
      </w:r>
      <w:r w:rsidRPr="009A2ABA">
        <w:rPr>
          <w:rFonts w:ascii="Segoe UI" w:hAnsi="Segoe UI" w:cs="Segoe UI"/>
          <w:b/>
          <w:sz w:val="20"/>
          <w:szCs w:val="20"/>
          <w:lang w:val="ro-RO"/>
        </w:rPr>
        <w:t xml:space="preserve"> </w:t>
      </w:r>
    </w:p>
    <w:p w14:paraId="6C32CC41" w14:textId="732B5C97"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6.1. Cantitatea previzionata de produse ce urmează a fi furnizate în baza contractelor subsecvente este prevăzută în anexa la prezentul acord-cadru.</w:t>
      </w:r>
    </w:p>
    <w:p w14:paraId="73D2D4A5" w14:textId="77777777" w:rsidR="00D20094" w:rsidRPr="009A2ABA" w:rsidRDefault="00D20094" w:rsidP="009A2ABA">
      <w:pPr>
        <w:pStyle w:val="NoSpacing"/>
        <w:ind w:firstLine="709"/>
        <w:jc w:val="both"/>
        <w:rPr>
          <w:rFonts w:ascii="Segoe UI" w:hAnsi="Segoe UI" w:cs="Segoe UI"/>
          <w:sz w:val="20"/>
          <w:szCs w:val="20"/>
          <w:lang w:val="ro-RO"/>
        </w:rPr>
      </w:pPr>
    </w:p>
    <w:p w14:paraId="502B1455" w14:textId="77777777" w:rsidR="00D20094" w:rsidRPr="009A2ABA" w:rsidRDefault="00D20094" w:rsidP="009A2ABA">
      <w:pPr>
        <w:pStyle w:val="NoSpacing"/>
        <w:ind w:firstLine="709"/>
        <w:jc w:val="both"/>
        <w:rPr>
          <w:rFonts w:ascii="Segoe UI" w:hAnsi="Segoe UI" w:cs="Segoe UI"/>
          <w:b/>
          <w:i/>
          <w:sz w:val="20"/>
          <w:szCs w:val="20"/>
          <w:lang w:val="ro-RO"/>
        </w:rPr>
      </w:pPr>
      <w:r w:rsidRPr="009A2ABA">
        <w:rPr>
          <w:rFonts w:ascii="Segoe UI" w:hAnsi="Segoe UI" w:cs="Segoe UI"/>
          <w:b/>
          <w:i/>
          <w:sz w:val="20"/>
          <w:szCs w:val="20"/>
          <w:lang w:val="ro-RO"/>
        </w:rPr>
        <w:t xml:space="preserve">7. Obligaţiile promitentului- furnizor </w:t>
      </w:r>
    </w:p>
    <w:p w14:paraId="1FB7DA6C" w14:textId="4CCB7161"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7.1</w:t>
      </w:r>
      <w:r w:rsidR="009A2ABA">
        <w:rPr>
          <w:rFonts w:ascii="Segoe UI" w:hAnsi="Segoe UI" w:cs="Segoe UI"/>
          <w:sz w:val="20"/>
          <w:szCs w:val="20"/>
          <w:lang w:val="ro-RO"/>
        </w:rPr>
        <w:t xml:space="preserve">. </w:t>
      </w:r>
      <w:r w:rsidRPr="009A2ABA">
        <w:rPr>
          <w:rFonts w:ascii="Segoe UI" w:hAnsi="Segoe UI" w:cs="Segoe UI"/>
          <w:sz w:val="20"/>
          <w:szCs w:val="20"/>
          <w:lang w:val="ro-RO"/>
        </w:rPr>
        <w:t>Promitentul-furnizor se obligă ca produsele furnizate să respecte cel puţin calitatea prevăzută în propunerea tehnică, anexă la prezentul acord-cadru.</w:t>
      </w:r>
    </w:p>
    <w:p w14:paraId="6B431708" w14:textId="1DA7A5F0"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7.2</w:t>
      </w:r>
      <w:r w:rsidR="009A2ABA">
        <w:rPr>
          <w:rFonts w:ascii="Segoe UI" w:hAnsi="Segoe UI" w:cs="Segoe UI"/>
          <w:sz w:val="20"/>
          <w:szCs w:val="20"/>
          <w:lang w:val="ro-RO"/>
        </w:rPr>
        <w:t xml:space="preserve">. </w:t>
      </w:r>
      <w:r w:rsidRPr="009A2ABA">
        <w:rPr>
          <w:rFonts w:ascii="Segoe UI" w:hAnsi="Segoe UI" w:cs="Segoe UI"/>
          <w:sz w:val="20"/>
          <w:szCs w:val="20"/>
          <w:lang w:val="ro-RO"/>
        </w:rPr>
        <w:t>Promitentul-furnizor se obligă să furnizeze produsele astfel cum au fost prevăzute în acordul – cadru, ori de câte ori autoritatea solicită acest lucru.</w:t>
      </w:r>
    </w:p>
    <w:p w14:paraId="07D777C9" w14:textId="5F7F9E1D" w:rsidR="00D20094" w:rsidRPr="009A2ABA" w:rsidRDefault="00D20094" w:rsidP="009A2ABA">
      <w:pPr>
        <w:pStyle w:val="NoSpacing"/>
        <w:ind w:firstLine="709"/>
        <w:jc w:val="both"/>
        <w:rPr>
          <w:rFonts w:ascii="Segoe UI" w:hAnsi="Segoe UI" w:cs="Segoe UI"/>
          <w:b/>
          <w:sz w:val="20"/>
          <w:szCs w:val="20"/>
          <w:lang w:val="ro-RO"/>
        </w:rPr>
      </w:pPr>
      <w:r w:rsidRPr="009A2ABA">
        <w:rPr>
          <w:rFonts w:ascii="Segoe UI" w:hAnsi="Segoe UI" w:cs="Segoe UI"/>
          <w:sz w:val="20"/>
          <w:szCs w:val="20"/>
          <w:lang w:val="ro-RO"/>
        </w:rPr>
        <w:t>7.3</w:t>
      </w:r>
      <w:r w:rsidR="009A2ABA">
        <w:rPr>
          <w:rFonts w:ascii="Segoe UI" w:hAnsi="Segoe UI" w:cs="Segoe UI"/>
          <w:sz w:val="20"/>
          <w:szCs w:val="20"/>
          <w:lang w:val="ro-RO"/>
        </w:rPr>
        <w:t xml:space="preserve">. </w:t>
      </w:r>
      <w:r w:rsidRPr="009A2ABA">
        <w:rPr>
          <w:rFonts w:ascii="Segoe UI" w:hAnsi="Segoe UI" w:cs="Segoe UI"/>
          <w:sz w:val="20"/>
          <w:szCs w:val="20"/>
          <w:lang w:val="ro-RO"/>
        </w:rPr>
        <w:t>Promitentul-furnizor se obligă să despăgubească promitentul -achizitor împotriva oricăror:</w:t>
      </w:r>
    </w:p>
    <w:p w14:paraId="701B0075" w14:textId="77777777"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a)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6ED694F" w14:textId="77777777"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b) daune-interese, costuri, taxe şi cheltuieli de orice natură, aferente, cu excepţia situaţiei în care o astfel de încălcare rezultă din respectarea caietului de sarcini întocmit de către achizitor.</w:t>
      </w:r>
    </w:p>
    <w:p w14:paraId="6CEDEF9C" w14:textId="6CA9924A"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7.4</w:t>
      </w:r>
      <w:r w:rsidR="009A2ABA">
        <w:rPr>
          <w:rFonts w:ascii="Segoe UI" w:hAnsi="Segoe UI" w:cs="Segoe UI"/>
          <w:sz w:val="20"/>
          <w:szCs w:val="20"/>
          <w:lang w:val="ro-RO"/>
        </w:rPr>
        <w:t xml:space="preserve">. </w:t>
      </w:r>
      <w:r w:rsidRPr="009A2ABA">
        <w:rPr>
          <w:rFonts w:ascii="Segoe UI" w:hAnsi="Segoe UI" w:cs="Segoe UI"/>
          <w:sz w:val="20"/>
          <w:szCs w:val="20"/>
          <w:lang w:val="ro-RO"/>
        </w:rPr>
        <w:t>Promitentul-furnizor se obligă să nu transfere total sau parţial obligaţiile asumate prin prezentul acord-cadru.</w:t>
      </w:r>
    </w:p>
    <w:p w14:paraId="7F0E33CC" w14:textId="570B97D9"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7.5</w:t>
      </w:r>
      <w:r w:rsidR="009A2ABA">
        <w:rPr>
          <w:rFonts w:ascii="Segoe UI" w:hAnsi="Segoe UI" w:cs="Segoe UI"/>
          <w:sz w:val="20"/>
          <w:szCs w:val="20"/>
          <w:lang w:val="ro-RO"/>
        </w:rPr>
        <w:t xml:space="preserve">. </w:t>
      </w:r>
      <w:r w:rsidRPr="009A2ABA">
        <w:rPr>
          <w:rFonts w:ascii="Segoe UI" w:hAnsi="Segoe UI" w:cs="Segoe UI"/>
          <w:sz w:val="20"/>
          <w:szCs w:val="20"/>
          <w:lang w:val="ro-RO"/>
        </w:rPr>
        <w:t xml:space="preserve">Dacă pe parcursul derulării prezentului acord cadru se vor înregistra reduceri ale preţurilor în legătură cu produsele ce fac obiectul acordului cadru, promitentul furnizor se obligă să notifice achizitorul, părţile urmând a conveni ajustarea preţului iniţial. </w:t>
      </w:r>
    </w:p>
    <w:p w14:paraId="3A26FDAD" w14:textId="77777777" w:rsidR="00D20094" w:rsidRPr="009A2ABA" w:rsidRDefault="00D20094" w:rsidP="009A2ABA">
      <w:pPr>
        <w:pStyle w:val="NoSpacing"/>
        <w:ind w:firstLine="709"/>
        <w:jc w:val="both"/>
        <w:rPr>
          <w:rFonts w:ascii="Segoe UI" w:hAnsi="Segoe UI" w:cs="Segoe UI"/>
          <w:b/>
          <w:i/>
          <w:sz w:val="20"/>
          <w:szCs w:val="20"/>
          <w:lang w:val="ro-RO"/>
        </w:rPr>
      </w:pPr>
    </w:p>
    <w:p w14:paraId="04DEA26E" w14:textId="77777777" w:rsidR="00D20094" w:rsidRPr="009A2ABA" w:rsidRDefault="00D20094" w:rsidP="009A2ABA">
      <w:pPr>
        <w:pStyle w:val="NoSpacing"/>
        <w:ind w:firstLine="709"/>
        <w:jc w:val="both"/>
        <w:rPr>
          <w:rFonts w:ascii="Segoe UI" w:hAnsi="Segoe UI" w:cs="Segoe UI"/>
          <w:b/>
          <w:i/>
          <w:sz w:val="20"/>
          <w:szCs w:val="20"/>
          <w:lang w:val="ro-RO"/>
        </w:rPr>
      </w:pPr>
      <w:r w:rsidRPr="009A2ABA">
        <w:rPr>
          <w:rFonts w:ascii="Segoe UI" w:hAnsi="Segoe UI" w:cs="Segoe UI"/>
          <w:b/>
          <w:i/>
          <w:sz w:val="20"/>
          <w:szCs w:val="20"/>
          <w:lang w:val="ro-RO"/>
        </w:rPr>
        <w:t xml:space="preserve">8. Obligaţiile promitentului–achizitor </w:t>
      </w:r>
    </w:p>
    <w:p w14:paraId="6C09FB7F" w14:textId="085A7528"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 xml:space="preserve">8.1. Promitentul achizitor va încheia contractele subsecvente, în limita cantităților prevăzute în acordul cadru cu promitentul-furnizor clasat pe primul loc în urma derulării procedurii de atribuire. </w:t>
      </w:r>
    </w:p>
    <w:p w14:paraId="5602376A" w14:textId="7DE3A536"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8.2</w:t>
      </w:r>
      <w:r w:rsidR="009A2ABA">
        <w:rPr>
          <w:rFonts w:ascii="Segoe UI" w:hAnsi="Segoe UI" w:cs="Segoe UI"/>
          <w:sz w:val="20"/>
          <w:szCs w:val="20"/>
          <w:lang w:val="ro-RO"/>
        </w:rPr>
        <w:t>.</w:t>
      </w:r>
      <w:r w:rsidRPr="009A2ABA">
        <w:rPr>
          <w:rFonts w:ascii="Segoe UI" w:hAnsi="Segoe UI" w:cs="Segoe UI"/>
          <w:sz w:val="20"/>
          <w:szCs w:val="20"/>
          <w:lang w:val="ro-RO"/>
        </w:rPr>
        <w:t xml:space="preserve"> Promitentul-achizitor se obligă să plătească preţul produselor către furnizor în termenul convenit, respectiv </w:t>
      </w:r>
      <w:r w:rsidRPr="009A2ABA">
        <w:rPr>
          <w:rFonts w:ascii="Segoe UI" w:hAnsi="Segoe UI" w:cs="Segoe UI"/>
          <w:b/>
          <w:sz w:val="20"/>
          <w:szCs w:val="20"/>
          <w:lang w:val="ro-RO"/>
        </w:rPr>
        <w:t xml:space="preserve">60 de zile de la data </w:t>
      </w:r>
      <w:r w:rsidR="009A2ABA">
        <w:rPr>
          <w:rFonts w:ascii="Segoe UI" w:hAnsi="Segoe UI" w:cs="Segoe UI"/>
          <w:b/>
          <w:sz w:val="20"/>
          <w:szCs w:val="20"/>
          <w:lang w:val="ro-RO"/>
        </w:rPr>
        <w:t>primirii facturii prin sistemul E-Facturare</w:t>
      </w:r>
      <w:r w:rsidRPr="009A2ABA">
        <w:rPr>
          <w:rFonts w:ascii="Segoe UI" w:hAnsi="Segoe UI" w:cs="Segoe UI"/>
          <w:b/>
          <w:sz w:val="20"/>
          <w:szCs w:val="20"/>
          <w:lang w:val="ro-RO"/>
        </w:rPr>
        <w:t xml:space="preserve">. </w:t>
      </w:r>
    </w:p>
    <w:p w14:paraId="2E14B626" w14:textId="26466DCD"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8.3</w:t>
      </w:r>
      <w:r w:rsidR="009A2ABA">
        <w:rPr>
          <w:rFonts w:ascii="Segoe UI" w:hAnsi="Segoe UI" w:cs="Segoe UI"/>
          <w:sz w:val="20"/>
          <w:szCs w:val="20"/>
          <w:lang w:val="ro-RO"/>
        </w:rPr>
        <w:t>. P</w:t>
      </w:r>
      <w:r w:rsidRPr="009A2ABA">
        <w:rPr>
          <w:rFonts w:ascii="Segoe UI" w:hAnsi="Segoe UI" w:cs="Segoe UI"/>
          <w:sz w:val="20"/>
          <w:szCs w:val="20"/>
          <w:lang w:val="ro-RO"/>
        </w:rPr>
        <w:t>romitentul-achizitor se obligă să nu iniţieze, pe durata prezentului acord-cadru, o nouă procedură de atribuire, atunci când intenţionează să achiziţioneze produse care fac obiectul prezentului acord-cadru, cu excepţia cazului în care fie:</w:t>
      </w:r>
    </w:p>
    <w:p w14:paraId="73759880" w14:textId="0EAFAEDF" w:rsidR="00D20094" w:rsidRPr="009A2ABA" w:rsidRDefault="009A2ABA" w:rsidP="009A2ABA">
      <w:pPr>
        <w:pStyle w:val="NoSpacing"/>
        <w:ind w:firstLine="709"/>
        <w:jc w:val="both"/>
        <w:rPr>
          <w:rFonts w:ascii="Segoe UI" w:hAnsi="Segoe UI" w:cs="Segoe UI"/>
          <w:sz w:val="20"/>
          <w:szCs w:val="20"/>
          <w:lang w:val="ro-RO"/>
        </w:rPr>
      </w:pPr>
      <w:r>
        <w:rPr>
          <w:rFonts w:ascii="Segoe UI" w:hAnsi="Segoe UI" w:cs="Segoe UI"/>
          <w:sz w:val="20"/>
          <w:szCs w:val="20"/>
          <w:lang w:val="ro-RO"/>
        </w:rPr>
        <w:t xml:space="preserve">a) </w:t>
      </w:r>
      <w:r w:rsidR="00D20094" w:rsidRPr="009A2ABA">
        <w:rPr>
          <w:rFonts w:ascii="Segoe UI" w:hAnsi="Segoe UI" w:cs="Segoe UI"/>
          <w:sz w:val="20"/>
          <w:szCs w:val="20"/>
          <w:lang w:val="ro-RO"/>
        </w:rPr>
        <w:t>Promiten</w:t>
      </w:r>
      <w:r w:rsidR="006408F6">
        <w:rPr>
          <w:rFonts w:ascii="Segoe UI" w:hAnsi="Segoe UI" w:cs="Segoe UI"/>
          <w:sz w:val="20"/>
          <w:szCs w:val="20"/>
          <w:lang w:val="ro-RO"/>
        </w:rPr>
        <w:t>tul</w:t>
      </w:r>
      <w:r w:rsidR="00D20094" w:rsidRPr="009A2ABA">
        <w:rPr>
          <w:rFonts w:ascii="Segoe UI" w:hAnsi="Segoe UI" w:cs="Segoe UI"/>
          <w:sz w:val="20"/>
          <w:szCs w:val="20"/>
          <w:lang w:val="ro-RO"/>
        </w:rPr>
        <w:t xml:space="preserve"> furnizor</w:t>
      </w:r>
      <w:r w:rsidR="006408F6">
        <w:rPr>
          <w:rFonts w:ascii="Segoe UI" w:hAnsi="Segoe UI" w:cs="Segoe UI"/>
          <w:sz w:val="20"/>
          <w:szCs w:val="20"/>
          <w:lang w:val="ro-RO"/>
        </w:rPr>
        <w:t xml:space="preserve"> </w:t>
      </w:r>
      <w:r w:rsidR="00D20094" w:rsidRPr="009A2ABA">
        <w:rPr>
          <w:rFonts w:ascii="Segoe UI" w:hAnsi="Segoe UI" w:cs="Segoe UI"/>
          <w:sz w:val="20"/>
          <w:szCs w:val="20"/>
          <w:lang w:val="ro-RO"/>
        </w:rPr>
        <w:t>declară că nu mai a</w:t>
      </w:r>
      <w:r w:rsidR="006408F6">
        <w:rPr>
          <w:rFonts w:ascii="Segoe UI" w:hAnsi="Segoe UI" w:cs="Segoe UI"/>
          <w:sz w:val="20"/>
          <w:szCs w:val="20"/>
          <w:lang w:val="ro-RO"/>
        </w:rPr>
        <w:t>re</w:t>
      </w:r>
      <w:r w:rsidR="00D20094" w:rsidRPr="009A2ABA">
        <w:rPr>
          <w:rFonts w:ascii="Segoe UI" w:hAnsi="Segoe UI" w:cs="Segoe UI"/>
          <w:sz w:val="20"/>
          <w:szCs w:val="20"/>
          <w:lang w:val="ro-RO"/>
        </w:rPr>
        <w:t xml:space="preserve"> capacitatea de a răspunde solicitărilor de a incheia un nou contract subsecvent</w:t>
      </w:r>
      <w:r>
        <w:rPr>
          <w:rFonts w:ascii="Segoe UI" w:hAnsi="Segoe UI" w:cs="Segoe UI"/>
          <w:sz w:val="20"/>
          <w:szCs w:val="20"/>
          <w:lang w:val="ro-RO"/>
        </w:rPr>
        <w:t>, î</w:t>
      </w:r>
      <w:r w:rsidR="00D20094" w:rsidRPr="009A2ABA">
        <w:rPr>
          <w:rFonts w:ascii="Segoe UI" w:hAnsi="Segoe UI" w:cs="Segoe UI"/>
          <w:sz w:val="20"/>
          <w:szCs w:val="20"/>
          <w:lang w:val="ro-RO"/>
        </w:rPr>
        <w:t xml:space="preserve">n acest caz promitentul achizitor </w:t>
      </w:r>
      <w:r>
        <w:rPr>
          <w:rFonts w:ascii="Segoe UI" w:hAnsi="Segoe UI" w:cs="Segoe UI"/>
          <w:sz w:val="20"/>
          <w:szCs w:val="20"/>
          <w:lang w:val="ro-RO"/>
        </w:rPr>
        <w:t>având</w:t>
      </w:r>
      <w:r w:rsidR="00D20094" w:rsidRPr="009A2ABA">
        <w:rPr>
          <w:rFonts w:ascii="Segoe UI" w:hAnsi="Segoe UI" w:cs="Segoe UI"/>
          <w:sz w:val="20"/>
          <w:szCs w:val="20"/>
          <w:lang w:val="ro-RO"/>
        </w:rPr>
        <w:t xml:space="preserve"> dreptul de a iniția o nouă procedură de atribuire;</w:t>
      </w:r>
    </w:p>
    <w:p w14:paraId="0168552C" w14:textId="6201C256" w:rsidR="00D20094" w:rsidRPr="009A2ABA" w:rsidRDefault="009A2ABA" w:rsidP="009A2ABA">
      <w:pPr>
        <w:pStyle w:val="NoSpacing"/>
        <w:ind w:firstLine="709"/>
        <w:jc w:val="both"/>
        <w:rPr>
          <w:rFonts w:ascii="Segoe UI" w:hAnsi="Segoe UI" w:cs="Segoe UI"/>
          <w:sz w:val="20"/>
          <w:szCs w:val="20"/>
          <w:lang w:val="ro-RO"/>
        </w:rPr>
      </w:pPr>
      <w:r>
        <w:rPr>
          <w:rFonts w:ascii="Segoe UI" w:hAnsi="Segoe UI" w:cs="Segoe UI"/>
          <w:sz w:val="20"/>
          <w:szCs w:val="20"/>
          <w:lang w:val="ro-RO"/>
        </w:rPr>
        <w:t xml:space="preserve">b) </w:t>
      </w:r>
      <w:r w:rsidR="00D20094" w:rsidRPr="009A2ABA">
        <w:rPr>
          <w:rFonts w:ascii="Segoe UI" w:hAnsi="Segoe UI" w:cs="Segoe UI"/>
          <w:sz w:val="20"/>
          <w:szCs w:val="20"/>
          <w:lang w:val="ro-RO"/>
        </w:rPr>
        <w:t xml:space="preserve">În cazul în care promitentul furnizor declară că nu mai are capacitatea de a răspunde solicitărilor de a încheia un nou contract subsecvent, din propria sa culpă, promitentul-achizitor are dreptul de a iniția o nouă procedură de atribuire pentru a achiziționa produsele care fac obiectul acordului-cadru. În acest caz,  diferența de preț dintre valoarea produselor ce urmau a fi furnizate de promitentul furnizor până la finalizarea acordului cadru </w:t>
      </w:r>
      <w:r w:rsidR="00D20094" w:rsidRPr="009A2ABA">
        <w:rPr>
          <w:rFonts w:ascii="Segoe UI" w:hAnsi="Segoe UI" w:cs="Segoe UI"/>
          <w:sz w:val="20"/>
          <w:szCs w:val="20"/>
          <w:lang w:val="ro-RO"/>
        </w:rPr>
        <w:lastRenderedPageBreak/>
        <w:t>și respectiv valoarea produselor pe care promitentul achizitor va fi obligat să le achiziționeze de la alt furnizor, va fi suportată de către promitenții furnizori în solidar.</w:t>
      </w:r>
    </w:p>
    <w:p w14:paraId="5C9229A8" w14:textId="4548285B" w:rsidR="00D20094" w:rsidRPr="009A2ABA" w:rsidRDefault="009A2ABA" w:rsidP="009A2ABA">
      <w:pPr>
        <w:pStyle w:val="NoSpacing"/>
        <w:ind w:firstLine="709"/>
        <w:jc w:val="both"/>
        <w:rPr>
          <w:rFonts w:ascii="Segoe UI" w:hAnsi="Segoe UI" w:cs="Segoe UI"/>
          <w:sz w:val="20"/>
          <w:szCs w:val="20"/>
          <w:lang w:val="ro-RO"/>
        </w:rPr>
      </w:pPr>
      <w:r>
        <w:rPr>
          <w:rFonts w:ascii="Segoe UI" w:hAnsi="Segoe UI" w:cs="Segoe UI"/>
          <w:sz w:val="20"/>
          <w:szCs w:val="20"/>
          <w:lang w:val="ro-RO"/>
        </w:rPr>
        <w:t>c) v</w:t>
      </w:r>
      <w:r w:rsidR="00D20094" w:rsidRPr="009A2ABA">
        <w:rPr>
          <w:rFonts w:ascii="Segoe UI" w:hAnsi="Segoe UI" w:cs="Segoe UI"/>
          <w:sz w:val="20"/>
          <w:szCs w:val="20"/>
          <w:lang w:val="ro-RO"/>
        </w:rPr>
        <w:t>aloarea estimată a contractului subsecvent pe care intenţionează să îl atribuie, cumulată cu suma contractelor subsecvente atribuite anterior, depăşeşte o valoare pentru care prevederile legale impun obligaţii în raport cu anumite praguri valorice.</w:t>
      </w:r>
    </w:p>
    <w:p w14:paraId="6E55030F" w14:textId="77777777" w:rsidR="00D20094" w:rsidRPr="009A2ABA" w:rsidRDefault="00D20094" w:rsidP="009A2ABA">
      <w:pPr>
        <w:pStyle w:val="NoSpacing"/>
        <w:ind w:firstLine="709"/>
        <w:jc w:val="both"/>
        <w:rPr>
          <w:rFonts w:ascii="Segoe UI" w:hAnsi="Segoe UI" w:cs="Segoe UI"/>
          <w:b/>
          <w:sz w:val="20"/>
          <w:szCs w:val="20"/>
          <w:lang w:val="ro-RO"/>
        </w:rPr>
      </w:pPr>
    </w:p>
    <w:p w14:paraId="4E6343B2" w14:textId="77777777" w:rsidR="00D20094" w:rsidRPr="009A2ABA" w:rsidRDefault="00D20094" w:rsidP="009A2ABA">
      <w:pPr>
        <w:pStyle w:val="NoSpacing"/>
        <w:ind w:firstLine="709"/>
        <w:jc w:val="both"/>
        <w:rPr>
          <w:rFonts w:ascii="Segoe UI" w:hAnsi="Segoe UI" w:cs="Segoe UI"/>
          <w:b/>
          <w:sz w:val="20"/>
          <w:szCs w:val="20"/>
          <w:lang w:val="ro-RO"/>
        </w:rPr>
      </w:pPr>
      <w:r w:rsidRPr="009A2ABA">
        <w:rPr>
          <w:rFonts w:ascii="Segoe UI" w:hAnsi="Segoe UI" w:cs="Segoe UI"/>
          <w:b/>
          <w:i/>
          <w:sz w:val="20"/>
          <w:szCs w:val="20"/>
          <w:lang w:val="ro-RO"/>
        </w:rPr>
        <w:t>9.</w:t>
      </w:r>
      <w:r w:rsidRPr="009A2ABA">
        <w:rPr>
          <w:rFonts w:ascii="Segoe UI" w:hAnsi="Segoe UI" w:cs="Segoe UI"/>
          <w:b/>
          <w:sz w:val="20"/>
          <w:szCs w:val="20"/>
          <w:lang w:val="ro-RO"/>
        </w:rPr>
        <w:t xml:space="preserve"> </w:t>
      </w:r>
      <w:r w:rsidRPr="009A2ABA">
        <w:rPr>
          <w:rFonts w:ascii="Segoe UI" w:hAnsi="Segoe UI" w:cs="Segoe UI"/>
          <w:b/>
          <w:i/>
          <w:sz w:val="20"/>
          <w:szCs w:val="20"/>
          <w:lang w:val="ro-RO"/>
        </w:rPr>
        <w:t>Comunicări</w:t>
      </w:r>
    </w:p>
    <w:p w14:paraId="5128D735" w14:textId="7EDA4BAD"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9.1</w:t>
      </w:r>
      <w:r w:rsidR="009A2ABA">
        <w:rPr>
          <w:rFonts w:ascii="Segoe UI" w:hAnsi="Segoe UI" w:cs="Segoe UI"/>
          <w:sz w:val="20"/>
          <w:szCs w:val="20"/>
          <w:lang w:val="ro-RO"/>
        </w:rPr>
        <w:t xml:space="preserve">. </w:t>
      </w:r>
      <w:r w:rsidRPr="009A2ABA">
        <w:rPr>
          <w:rFonts w:ascii="Segoe UI" w:hAnsi="Segoe UI" w:cs="Segoe UI"/>
          <w:sz w:val="20"/>
          <w:szCs w:val="20"/>
          <w:lang w:val="ro-RO"/>
        </w:rPr>
        <w:t>(1) Orice comunicare între părţi, referitoare la îndeplinirea prezentului acord-cadru, trebuie să fie transmisă în scris.</w:t>
      </w:r>
    </w:p>
    <w:p w14:paraId="26D4FA66" w14:textId="77777777"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(2) Orice document scris trebuie înregistrat atât în momentul transmiterii cât şi în momentul primirii.</w:t>
      </w:r>
    </w:p>
    <w:p w14:paraId="5396F558" w14:textId="5020D8F9"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9.2</w:t>
      </w:r>
      <w:r w:rsidR="009A2ABA">
        <w:rPr>
          <w:rFonts w:ascii="Segoe UI" w:hAnsi="Segoe UI" w:cs="Segoe UI"/>
          <w:sz w:val="20"/>
          <w:szCs w:val="20"/>
          <w:lang w:val="ro-RO"/>
        </w:rPr>
        <w:t>.</w:t>
      </w:r>
      <w:r w:rsidRPr="009A2ABA">
        <w:rPr>
          <w:rFonts w:ascii="Segoe UI" w:hAnsi="Segoe UI" w:cs="Segoe UI"/>
          <w:sz w:val="20"/>
          <w:szCs w:val="20"/>
          <w:lang w:val="ro-RO"/>
        </w:rPr>
        <w:t xml:space="preserve"> Comunicările între părţi se pot face şi prin  e-mail, cu condiţia confirmării în scris a primirii comunicării.</w:t>
      </w:r>
    </w:p>
    <w:p w14:paraId="614F0616" w14:textId="77777777" w:rsidR="00D20094" w:rsidRPr="009A2ABA" w:rsidRDefault="00D20094" w:rsidP="009A2ABA">
      <w:pPr>
        <w:pStyle w:val="NoSpacing"/>
        <w:ind w:firstLine="709"/>
        <w:jc w:val="both"/>
        <w:rPr>
          <w:rFonts w:ascii="Segoe UI" w:hAnsi="Segoe UI" w:cs="Segoe UI"/>
          <w:sz w:val="20"/>
          <w:szCs w:val="20"/>
          <w:lang w:val="ro-RO"/>
        </w:rPr>
      </w:pPr>
    </w:p>
    <w:p w14:paraId="2FA96105" w14:textId="77777777" w:rsidR="00D20094" w:rsidRPr="009A2ABA" w:rsidRDefault="00D20094" w:rsidP="009A2ABA">
      <w:pPr>
        <w:pStyle w:val="NoSpacing"/>
        <w:ind w:firstLine="709"/>
        <w:jc w:val="both"/>
        <w:rPr>
          <w:rFonts w:ascii="Segoe UI" w:hAnsi="Segoe UI" w:cs="Segoe UI"/>
          <w:b/>
          <w:i/>
          <w:sz w:val="20"/>
          <w:szCs w:val="20"/>
          <w:lang w:val="ro-RO"/>
        </w:rPr>
      </w:pPr>
      <w:r w:rsidRPr="009A2ABA">
        <w:rPr>
          <w:rFonts w:ascii="Segoe UI" w:hAnsi="Segoe UI" w:cs="Segoe UI"/>
          <w:b/>
          <w:i/>
          <w:sz w:val="20"/>
          <w:szCs w:val="20"/>
          <w:lang w:val="ro-RO"/>
        </w:rPr>
        <w:t>10.</w:t>
      </w:r>
      <w:r w:rsidRPr="009A2ABA">
        <w:rPr>
          <w:rFonts w:ascii="Segoe UI" w:hAnsi="Segoe UI" w:cs="Segoe UI"/>
          <w:b/>
          <w:sz w:val="20"/>
          <w:szCs w:val="20"/>
          <w:lang w:val="ro-RO"/>
        </w:rPr>
        <w:t xml:space="preserve"> </w:t>
      </w:r>
      <w:r w:rsidRPr="009A2ABA">
        <w:rPr>
          <w:rFonts w:ascii="Segoe UI" w:hAnsi="Segoe UI" w:cs="Segoe UI"/>
          <w:b/>
          <w:i/>
          <w:sz w:val="20"/>
          <w:szCs w:val="20"/>
          <w:lang w:val="ro-RO"/>
        </w:rPr>
        <w:t>Documentele acordului cadru:</w:t>
      </w:r>
    </w:p>
    <w:p w14:paraId="0FFBCD4B" w14:textId="77777777" w:rsidR="00D20094" w:rsidRPr="009A2ABA" w:rsidRDefault="00D20094" w:rsidP="009A2ABA">
      <w:pPr>
        <w:pStyle w:val="NoSpacing"/>
        <w:ind w:firstLine="709"/>
        <w:jc w:val="both"/>
        <w:rPr>
          <w:rFonts w:ascii="Segoe UI" w:hAnsi="Segoe UI" w:cs="Segoe UI"/>
          <w:iCs/>
          <w:sz w:val="20"/>
          <w:szCs w:val="20"/>
          <w:lang w:val="ro-RO"/>
        </w:rPr>
      </w:pPr>
      <w:r w:rsidRPr="009A2ABA">
        <w:rPr>
          <w:rFonts w:ascii="Segoe UI" w:hAnsi="Segoe UI" w:cs="Segoe UI"/>
          <w:iCs/>
          <w:sz w:val="20"/>
          <w:szCs w:val="20"/>
          <w:lang w:val="ro-RO"/>
        </w:rPr>
        <w:t>a) propunerea tehnică</w:t>
      </w:r>
    </w:p>
    <w:p w14:paraId="49FF6CDE" w14:textId="77777777" w:rsidR="00D20094" w:rsidRPr="009A2ABA" w:rsidRDefault="00D20094" w:rsidP="009A2ABA">
      <w:pPr>
        <w:pStyle w:val="NoSpacing"/>
        <w:ind w:firstLine="709"/>
        <w:jc w:val="both"/>
        <w:rPr>
          <w:rFonts w:ascii="Segoe UI" w:hAnsi="Segoe UI" w:cs="Segoe UI"/>
          <w:iCs/>
          <w:sz w:val="20"/>
          <w:szCs w:val="20"/>
          <w:lang w:val="ro-RO"/>
        </w:rPr>
      </w:pPr>
      <w:r w:rsidRPr="009A2ABA">
        <w:rPr>
          <w:rFonts w:ascii="Segoe UI" w:hAnsi="Segoe UI" w:cs="Segoe UI"/>
          <w:iCs/>
          <w:sz w:val="20"/>
          <w:szCs w:val="20"/>
          <w:lang w:val="ro-RO"/>
        </w:rPr>
        <w:t>b) propunerea financiară</w:t>
      </w:r>
    </w:p>
    <w:p w14:paraId="67006A72" w14:textId="77777777" w:rsidR="00D20094" w:rsidRPr="009A2ABA" w:rsidRDefault="00D20094" w:rsidP="009A2ABA">
      <w:pPr>
        <w:pStyle w:val="NoSpacing"/>
        <w:ind w:firstLine="709"/>
        <w:jc w:val="both"/>
        <w:rPr>
          <w:rFonts w:ascii="Segoe UI" w:hAnsi="Segoe UI" w:cs="Segoe UI"/>
          <w:iCs/>
          <w:sz w:val="20"/>
          <w:szCs w:val="20"/>
          <w:lang w:val="ro-RO"/>
        </w:rPr>
      </w:pPr>
      <w:r w:rsidRPr="009A2ABA">
        <w:rPr>
          <w:rFonts w:ascii="Segoe UI" w:hAnsi="Segoe UI" w:cs="Segoe UI"/>
          <w:iCs/>
          <w:sz w:val="20"/>
          <w:szCs w:val="20"/>
          <w:lang w:val="ro-RO"/>
        </w:rPr>
        <w:t>c) caiet de sarcini</w:t>
      </w:r>
    </w:p>
    <w:p w14:paraId="1600838A" w14:textId="77777777" w:rsidR="00D20094" w:rsidRPr="009A2ABA" w:rsidRDefault="00D20094" w:rsidP="009A2ABA">
      <w:pPr>
        <w:pStyle w:val="NoSpacing"/>
        <w:ind w:firstLine="709"/>
        <w:jc w:val="both"/>
        <w:rPr>
          <w:rFonts w:ascii="Segoe UI" w:hAnsi="Segoe UI" w:cs="Segoe UI"/>
          <w:iCs/>
          <w:sz w:val="20"/>
          <w:szCs w:val="20"/>
          <w:lang w:val="ro-RO"/>
        </w:rPr>
      </w:pPr>
      <w:r w:rsidRPr="009A2ABA">
        <w:rPr>
          <w:rFonts w:ascii="Segoe UI" w:hAnsi="Segoe UI" w:cs="Segoe UI"/>
          <w:iCs/>
          <w:sz w:val="20"/>
          <w:szCs w:val="20"/>
          <w:lang w:val="ro-RO"/>
        </w:rPr>
        <w:t xml:space="preserve">d) alte anexe, după caz (lista preţurilor unitare; lista cantităţilor de produse </w:t>
      </w:r>
    </w:p>
    <w:p w14:paraId="2CC2FCBB" w14:textId="77777777" w:rsidR="00D20094" w:rsidRPr="009A2ABA" w:rsidRDefault="00D20094" w:rsidP="009A2ABA">
      <w:pPr>
        <w:pStyle w:val="NoSpacing"/>
        <w:ind w:firstLine="709"/>
        <w:jc w:val="both"/>
        <w:rPr>
          <w:rFonts w:ascii="Segoe UI" w:hAnsi="Segoe UI" w:cs="Segoe UI"/>
          <w:iCs/>
          <w:sz w:val="20"/>
          <w:szCs w:val="20"/>
          <w:lang w:val="ro-RO"/>
        </w:rPr>
      </w:pPr>
      <w:r w:rsidRPr="009A2ABA">
        <w:rPr>
          <w:rFonts w:ascii="Segoe UI" w:hAnsi="Segoe UI" w:cs="Segoe UI"/>
          <w:iCs/>
          <w:sz w:val="20"/>
          <w:szCs w:val="20"/>
          <w:lang w:val="ro-RO"/>
        </w:rPr>
        <w:t>Contractele de asociere legalizate; contractele de subcontractare; acte adiţionale, angajamentul ferm privind susţinerea de către un terţ, prezentat de ofertantul/ofertanţii declarat /declaraţi câştigător/câştigători, procese-verbale);</w:t>
      </w:r>
    </w:p>
    <w:p w14:paraId="4F66633B" w14:textId="77777777" w:rsidR="00D20094" w:rsidRPr="009A2ABA" w:rsidRDefault="00D20094" w:rsidP="009A2ABA">
      <w:pPr>
        <w:pStyle w:val="NoSpacing"/>
        <w:ind w:firstLine="709"/>
        <w:jc w:val="both"/>
        <w:rPr>
          <w:rFonts w:ascii="Segoe UI" w:hAnsi="Segoe UI" w:cs="Segoe UI"/>
          <w:iCs/>
          <w:sz w:val="20"/>
          <w:szCs w:val="20"/>
          <w:lang w:val="ro-RO"/>
        </w:rPr>
      </w:pPr>
      <w:r w:rsidRPr="009A2ABA">
        <w:rPr>
          <w:rFonts w:ascii="Segoe UI" w:hAnsi="Segoe UI" w:cs="Segoe UI"/>
          <w:iCs/>
          <w:sz w:val="20"/>
          <w:szCs w:val="20"/>
          <w:lang w:val="ro-RO"/>
        </w:rPr>
        <w:t>e) contractele subsecvente care vor fi încheiate;</w:t>
      </w:r>
    </w:p>
    <w:p w14:paraId="25F9AB59" w14:textId="77777777" w:rsidR="00D20094" w:rsidRPr="009A2ABA" w:rsidRDefault="00D20094" w:rsidP="009A2ABA">
      <w:pPr>
        <w:pStyle w:val="NoSpacing"/>
        <w:ind w:firstLine="709"/>
        <w:jc w:val="both"/>
        <w:rPr>
          <w:rFonts w:ascii="Segoe UI" w:hAnsi="Segoe UI" w:cs="Segoe UI"/>
          <w:iCs/>
          <w:sz w:val="20"/>
          <w:szCs w:val="20"/>
          <w:lang w:val="ro-RO"/>
        </w:rPr>
      </w:pPr>
      <w:r w:rsidRPr="009A2ABA">
        <w:rPr>
          <w:rFonts w:ascii="Segoe UI" w:hAnsi="Segoe UI" w:cs="Segoe UI"/>
          <w:iCs/>
          <w:sz w:val="20"/>
          <w:szCs w:val="20"/>
          <w:lang w:val="ro-RO"/>
        </w:rPr>
        <w:t>f) actele adiționale, dacă vor fi încheiate.</w:t>
      </w:r>
    </w:p>
    <w:p w14:paraId="762F31CC" w14:textId="77777777" w:rsidR="00D20094" w:rsidRPr="009A2ABA" w:rsidRDefault="00D20094" w:rsidP="009A2ABA">
      <w:pPr>
        <w:pStyle w:val="NoSpacing"/>
        <w:ind w:firstLine="709"/>
        <w:jc w:val="both"/>
        <w:rPr>
          <w:rFonts w:ascii="Segoe UI" w:hAnsi="Segoe UI" w:cs="Segoe UI"/>
          <w:i/>
          <w:sz w:val="20"/>
          <w:szCs w:val="20"/>
          <w:lang w:val="ro-RO"/>
        </w:rPr>
      </w:pPr>
    </w:p>
    <w:p w14:paraId="0B964F5B" w14:textId="77777777" w:rsidR="00D20094" w:rsidRPr="009A2ABA" w:rsidRDefault="00D20094" w:rsidP="009A2ABA">
      <w:pPr>
        <w:pStyle w:val="NoSpacing"/>
        <w:ind w:firstLine="709"/>
        <w:jc w:val="both"/>
        <w:rPr>
          <w:rFonts w:ascii="Segoe UI" w:hAnsi="Segoe UI" w:cs="Segoe UI"/>
          <w:b/>
          <w:i/>
          <w:sz w:val="20"/>
          <w:szCs w:val="20"/>
          <w:lang w:val="ro-RO"/>
        </w:rPr>
      </w:pPr>
      <w:r w:rsidRPr="009A2ABA">
        <w:rPr>
          <w:rFonts w:ascii="Segoe UI" w:hAnsi="Segoe UI" w:cs="Segoe UI"/>
          <w:b/>
          <w:i/>
          <w:sz w:val="20"/>
          <w:szCs w:val="20"/>
          <w:lang w:val="ro-RO"/>
        </w:rPr>
        <w:t>11. Încetarea acordului cadru</w:t>
      </w:r>
    </w:p>
    <w:p w14:paraId="206F0D6F" w14:textId="3F0B9813"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11.1 (1) Prezentul acord cadru încetează de drept:</w:t>
      </w:r>
    </w:p>
    <w:p w14:paraId="5F6317B7" w14:textId="77777777" w:rsidR="00D20094" w:rsidRPr="009A2ABA" w:rsidRDefault="00D20094" w:rsidP="009A2ABA">
      <w:pPr>
        <w:pStyle w:val="NoSpacing"/>
        <w:ind w:firstLine="709"/>
        <w:jc w:val="both"/>
        <w:rPr>
          <w:rFonts w:ascii="Segoe UI" w:hAnsi="Segoe UI" w:cs="Segoe UI"/>
          <w:sz w:val="20"/>
          <w:szCs w:val="20"/>
          <w:lang w:val="ro-RO"/>
        </w:rPr>
      </w:pPr>
      <w:r w:rsidRPr="009A2ABA">
        <w:rPr>
          <w:rStyle w:val="Strong"/>
          <w:rFonts w:ascii="Segoe UI" w:hAnsi="Segoe UI" w:cs="Segoe UI"/>
          <w:b w:val="0"/>
          <w:bCs w:val="0"/>
          <w:sz w:val="20"/>
          <w:szCs w:val="20"/>
          <w:lang w:val="ro-RO"/>
        </w:rPr>
        <w:t xml:space="preserve">a) </w:t>
      </w:r>
      <w:r w:rsidRPr="009A2ABA">
        <w:rPr>
          <w:rFonts w:ascii="Segoe UI" w:hAnsi="Segoe UI" w:cs="Segoe UI"/>
          <w:sz w:val="20"/>
          <w:szCs w:val="20"/>
          <w:lang w:val="ro-RO"/>
        </w:rPr>
        <w:t>prin ajungerea la termen;</w:t>
      </w:r>
    </w:p>
    <w:p w14:paraId="7791B0C0" w14:textId="77777777" w:rsidR="00D20094" w:rsidRPr="009A2ABA" w:rsidRDefault="00D20094" w:rsidP="009A2ABA">
      <w:pPr>
        <w:pStyle w:val="NoSpacing"/>
        <w:ind w:firstLine="709"/>
        <w:jc w:val="both"/>
        <w:rPr>
          <w:rFonts w:ascii="Segoe UI" w:hAnsi="Segoe UI" w:cs="Segoe UI"/>
          <w:sz w:val="20"/>
          <w:szCs w:val="20"/>
          <w:lang w:val="ro-RO"/>
        </w:rPr>
      </w:pPr>
      <w:r w:rsidRPr="009A2ABA">
        <w:rPr>
          <w:rStyle w:val="Strong"/>
          <w:rFonts w:ascii="Segoe UI" w:hAnsi="Segoe UI" w:cs="Segoe UI"/>
          <w:b w:val="0"/>
          <w:bCs w:val="0"/>
          <w:sz w:val="20"/>
          <w:szCs w:val="20"/>
          <w:lang w:val="ro-RO"/>
        </w:rPr>
        <w:t xml:space="preserve">b) </w:t>
      </w:r>
      <w:r w:rsidRPr="009A2ABA">
        <w:rPr>
          <w:rFonts w:ascii="Segoe UI" w:hAnsi="Segoe UI" w:cs="Segoe UI"/>
          <w:sz w:val="20"/>
          <w:szCs w:val="20"/>
          <w:lang w:val="ro-RO"/>
        </w:rPr>
        <w:t>prin atingerea unui prag pentru care prevederile legale impun obligaţii de aplicare a unor proceduri în raport cu anumite praguri valorice;</w:t>
      </w:r>
    </w:p>
    <w:p w14:paraId="2B36BDD2" w14:textId="77777777" w:rsidR="00D20094" w:rsidRPr="009A2ABA" w:rsidRDefault="00D20094" w:rsidP="009A2ABA">
      <w:pPr>
        <w:pStyle w:val="NoSpacing"/>
        <w:ind w:firstLine="709"/>
        <w:jc w:val="both"/>
        <w:rPr>
          <w:rFonts w:ascii="Segoe UI" w:hAnsi="Segoe UI" w:cs="Segoe UI"/>
          <w:b/>
          <w:sz w:val="20"/>
          <w:szCs w:val="20"/>
          <w:lang w:val="ro-RO"/>
        </w:rPr>
      </w:pPr>
    </w:p>
    <w:p w14:paraId="6E1CF5BB" w14:textId="3AD5F5FB"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(2) Acordul cadru poate înceta şi în următoarele cazuri:</w:t>
      </w:r>
    </w:p>
    <w:p w14:paraId="680BFBF8" w14:textId="77777777" w:rsidR="00D20094" w:rsidRPr="009A2ABA" w:rsidRDefault="00D20094" w:rsidP="009A2ABA">
      <w:pPr>
        <w:pStyle w:val="NoSpacing"/>
        <w:ind w:firstLine="709"/>
        <w:jc w:val="both"/>
        <w:rPr>
          <w:rFonts w:ascii="Segoe UI" w:hAnsi="Segoe UI" w:cs="Segoe UI"/>
          <w:sz w:val="20"/>
          <w:szCs w:val="20"/>
          <w:lang w:val="ro-RO"/>
        </w:rPr>
      </w:pPr>
      <w:r w:rsidRPr="009A2ABA">
        <w:rPr>
          <w:rStyle w:val="Strong"/>
          <w:rFonts w:ascii="Segoe UI" w:hAnsi="Segoe UI" w:cs="Segoe UI"/>
          <w:b w:val="0"/>
          <w:bCs w:val="0"/>
          <w:sz w:val="20"/>
          <w:szCs w:val="20"/>
          <w:lang w:val="ro-RO"/>
        </w:rPr>
        <w:t xml:space="preserve">a) </w:t>
      </w:r>
      <w:r w:rsidRPr="009A2ABA">
        <w:rPr>
          <w:rFonts w:ascii="Segoe UI" w:hAnsi="Segoe UI" w:cs="Segoe UI"/>
          <w:sz w:val="20"/>
          <w:szCs w:val="20"/>
          <w:lang w:val="ro-RO"/>
        </w:rPr>
        <w:t>prin acordul de voinţă al părţilor;</w:t>
      </w:r>
    </w:p>
    <w:p w14:paraId="2ECE4ECF" w14:textId="77777777" w:rsidR="00D20094" w:rsidRPr="009A2ABA" w:rsidRDefault="00D20094" w:rsidP="009A2ABA">
      <w:pPr>
        <w:pStyle w:val="NoSpacing"/>
        <w:ind w:firstLine="709"/>
        <w:jc w:val="both"/>
        <w:rPr>
          <w:rFonts w:ascii="Segoe UI" w:hAnsi="Segoe UI" w:cs="Segoe UI"/>
          <w:sz w:val="20"/>
          <w:szCs w:val="20"/>
          <w:lang w:val="ro-RO"/>
        </w:rPr>
      </w:pPr>
      <w:r w:rsidRPr="009A2ABA">
        <w:rPr>
          <w:rStyle w:val="Strong"/>
          <w:rFonts w:ascii="Segoe UI" w:hAnsi="Segoe UI" w:cs="Segoe UI"/>
          <w:b w:val="0"/>
          <w:bCs w:val="0"/>
          <w:sz w:val="20"/>
          <w:szCs w:val="20"/>
          <w:lang w:val="ro-RO"/>
        </w:rPr>
        <w:t xml:space="preserve">b) </w:t>
      </w:r>
      <w:r w:rsidRPr="009A2ABA">
        <w:rPr>
          <w:rFonts w:ascii="Segoe UI" w:hAnsi="Segoe UI" w:cs="Segoe UI"/>
          <w:sz w:val="20"/>
          <w:szCs w:val="20"/>
          <w:lang w:val="ro-RO"/>
        </w:rPr>
        <w:t>prin rezilierea de către o parte ca urmare a neîndeplinirii sau îndeplinirii în mod necorespunzător a obligaţiilor asumate prin prezentul acord – cadru, de către cealaltă parte, cu notificare prealabilă de 7 zile a părţii în culpă;</w:t>
      </w:r>
    </w:p>
    <w:p w14:paraId="3AF7DCDA" w14:textId="77777777" w:rsidR="00D20094" w:rsidRPr="009A2ABA" w:rsidRDefault="00D20094" w:rsidP="009A2ABA">
      <w:pPr>
        <w:pStyle w:val="NoSpacing"/>
        <w:ind w:firstLine="709"/>
        <w:jc w:val="both"/>
        <w:rPr>
          <w:rFonts w:ascii="Segoe UI" w:hAnsi="Segoe UI" w:cs="Segoe UI"/>
          <w:i/>
          <w:sz w:val="20"/>
          <w:szCs w:val="20"/>
          <w:lang w:val="ro-RO"/>
        </w:rPr>
      </w:pPr>
      <w:r w:rsidRPr="009A2ABA">
        <w:rPr>
          <w:rFonts w:ascii="Segoe UI" w:hAnsi="Segoe UI" w:cs="Segoe UI"/>
          <w:i/>
          <w:sz w:val="20"/>
          <w:szCs w:val="20"/>
          <w:lang w:val="ro-RO"/>
        </w:rPr>
        <w:t>Prin exceptie, rezilierea acordului cadru intervine de drept, fără notificarea prealabilă a promitentului furnizor, prin simpla manifestare de voință a promitentului-achizitor în situația în care promitentul furnizor înregistrează întârzieri mai mari de 5 zile  față de graficul de livrare și/sau produsele livrate nu corespund din punct de vedere cantitativ/calitativ cu specificațiile prevăzute în documentația de atribuire.</w:t>
      </w:r>
    </w:p>
    <w:p w14:paraId="2C430216" w14:textId="77777777"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c) prin neconstituirea de către promitentul-furnizor a garanției de bună execuție a contractului subsecvent, conform prevederilor acestuia. În acest caz promitentul-achizitor poate rezilia acordul-cadru fără intervenția justiției și fără o notificare prealabilă și va fi îndreptățit să primească o despăgubire în cuantum de 20% din valoarea  contractului-subsecvent.</w:t>
      </w:r>
    </w:p>
    <w:p w14:paraId="0BAA6B0C" w14:textId="77777777"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d) prin refuzul promitentului-furnizor de a semna contractul subsecvent. În acest caz promitentul-achizitor poate rezilia acordul-cadru fără intervenția justiției și fără o notificare prealabilă și va fi îndreptățit să primească daune interese în cuantum de 20%</w:t>
      </w:r>
      <w:r w:rsidRPr="009A2ABA">
        <w:rPr>
          <w:rFonts w:ascii="Segoe UI" w:hAnsi="Segoe UI" w:cs="Segoe UI"/>
          <w:b/>
          <w:sz w:val="20"/>
          <w:szCs w:val="20"/>
          <w:lang w:val="ro-RO"/>
        </w:rPr>
        <w:t xml:space="preserve"> </w:t>
      </w:r>
      <w:r w:rsidRPr="009A2ABA">
        <w:rPr>
          <w:rFonts w:ascii="Segoe UI" w:hAnsi="Segoe UI" w:cs="Segoe UI"/>
          <w:sz w:val="20"/>
          <w:szCs w:val="20"/>
          <w:lang w:val="ro-RO"/>
        </w:rPr>
        <w:t>din valoarea contractului-subsecvent.</w:t>
      </w:r>
      <w:r w:rsidRPr="009A2ABA">
        <w:rPr>
          <w:rFonts w:ascii="Segoe UI" w:hAnsi="Segoe UI" w:cs="Segoe UI"/>
          <w:b/>
          <w:sz w:val="20"/>
          <w:szCs w:val="20"/>
          <w:lang w:val="ro-RO"/>
        </w:rPr>
        <w:t xml:space="preserve"> </w:t>
      </w:r>
    </w:p>
    <w:p w14:paraId="65C76186" w14:textId="77777777"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 xml:space="preserve">e) Achizitorul își rezervă dreptul de a denunța unilateral prezentul acord cadru (numai pentru loturile care fac obiectul achiziției centralizate), printr-o notificare scrisă, fără nici o compensație, de la data încheierii contractelor subsecvente, acordurilor cadru încheiate de </w:t>
      </w:r>
      <w:r w:rsidRPr="009A2ABA">
        <w:rPr>
          <w:rFonts w:ascii="Segoe UI" w:hAnsi="Segoe UI" w:cs="Segoe UI"/>
          <w:bCs/>
          <w:i/>
          <w:sz w:val="20"/>
          <w:szCs w:val="20"/>
          <w:lang w:val="ro-RO"/>
        </w:rPr>
        <w:t>Ministerul Sănătății</w:t>
      </w:r>
      <w:r w:rsidRPr="009A2ABA">
        <w:rPr>
          <w:rFonts w:ascii="Segoe UI" w:hAnsi="Segoe UI" w:cs="Segoe UI"/>
          <w:bCs/>
          <w:sz w:val="20"/>
          <w:szCs w:val="20"/>
          <w:lang w:val="ro-RO"/>
        </w:rPr>
        <w:t xml:space="preserve"> in </w:t>
      </w:r>
      <w:r w:rsidRPr="009A2ABA">
        <w:rPr>
          <w:rFonts w:ascii="Segoe UI" w:hAnsi="Segoe UI" w:cs="Segoe UI"/>
          <w:sz w:val="20"/>
          <w:szCs w:val="20"/>
          <w:lang w:val="ro-RO"/>
        </w:rPr>
        <w:t>calitate de unitate centralizată de achiziții. În acest caz, prestatorul are dreptul de a pretinde numai plata corespunzătoare pentru partea din acordul cadru îndeplinita pana la data denunțării unilaterale a prezentului acord cadru.</w:t>
      </w:r>
    </w:p>
    <w:p w14:paraId="57146226" w14:textId="77777777"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f) Achizitorul îşi rezervă dreptul de a denunţa unilateral contractul, în cel mult 30 de zile de la apariţia unor circumstanţe care nu au putut fi prevăzute la data încheierii contractului şi care conduc la modificarea clauzelor contractuale în aşa măsură încât îndeplinirea acestuia ar fi contrară interesului public, inclusiv în situația în care:</w:t>
      </w:r>
    </w:p>
    <w:p w14:paraId="440626EB" w14:textId="7895564E" w:rsidR="00D20094" w:rsidRPr="009A2ABA" w:rsidRDefault="009A2ABA" w:rsidP="009A2ABA">
      <w:pPr>
        <w:pStyle w:val="NoSpacing"/>
        <w:ind w:firstLine="709"/>
        <w:jc w:val="both"/>
        <w:rPr>
          <w:rFonts w:ascii="Segoe UI" w:hAnsi="Segoe UI" w:cs="Segoe UI"/>
          <w:sz w:val="20"/>
          <w:szCs w:val="20"/>
          <w:lang w:val="ro-RO"/>
        </w:rPr>
      </w:pPr>
      <w:r>
        <w:rPr>
          <w:rFonts w:ascii="Segoe UI" w:hAnsi="Segoe UI" w:cs="Segoe UI"/>
          <w:sz w:val="20"/>
          <w:szCs w:val="20"/>
          <w:lang w:val="ro-RO"/>
        </w:rPr>
        <w:lastRenderedPageBreak/>
        <w:t xml:space="preserve">- </w:t>
      </w:r>
      <w:r w:rsidR="00D20094" w:rsidRPr="009A2ABA">
        <w:rPr>
          <w:rFonts w:ascii="Segoe UI" w:hAnsi="Segoe UI" w:cs="Segoe UI"/>
          <w:sz w:val="20"/>
          <w:szCs w:val="20"/>
          <w:lang w:val="ro-RO"/>
        </w:rPr>
        <w:t>Are loc orice modificare organizațională care implică o schimbare cu privire la personalitatea juridică, natura sau controlul Promitentului Furnizorul, cu excepția situației în care asemenea modificări sunt realizate prin Act Adițional la prezentul Acord cadru, cu respectarea dispozițiilor legale;</w:t>
      </w:r>
    </w:p>
    <w:p w14:paraId="3B0FDA6A" w14:textId="358D6F28" w:rsidR="00D20094" w:rsidRPr="009A2ABA" w:rsidRDefault="009A2ABA" w:rsidP="009A2ABA">
      <w:pPr>
        <w:pStyle w:val="NoSpacing"/>
        <w:ind w:firstLine="709"/>
        <w:jc w:val="both"/>
        <w:rPr>
          <w:rFonts w:ascii="Segoe UI" w:hAnsi="Segoe UI" w:cs="Segoe UI"/>
          <w:sz w:val="20"/>
          <w:szCs w:val="20"/>
          <w:lang w:val="ro-RO"/>
        </w:rPr>
      </w:pPr>
      <w:r>
        <w:rPr>
          <w:rFonts w:ascii="Segoe UI" w:hAnsi="Segoe UI" w:cs="Segoe UI"/>
          <w:sz w:val="20"/>
          <w:szCs w:val="20"/>
          <w:lang w:val="ro-RO"/>
        </w:rPr>
        <w:t xml:space="preserve">- </w:t>
      </w:r>
      <w:r w:rsidR="00D20094" w:rsidRPr="009A2ABA">
        <w:rPr>
          <w:rFonts w:ascii="Segoe UI" w:hAnsi="Segoe UI" w:cs="Segoe UI"/>
          <w:sz w:val="20"/>
          <w:szCs w:val="20"/>
          <w:lang w:val="ro-RO"/>
        </w:rPr>
        <w:t>în cazul în care, printr-un act normativ, se modifică interesul public al Promitentului-achizitor în legătură cu care se furnizează Produselor care fac obiectul Contractului;</w:t>
      </w:r>
    </w:p>
    <w:p w14:paraId="6A3AF490" w14:textId="029E68BC" w:rsidR="00D20094" w:rsidRPr="009A2ABA" w:rsidRDefault="009A2ABA" w:rsidP="009A2ABA">
      <w:pPr>
        <w:pStyle w:val="NoSpacing"/>
        <w:ind w:firstLine="709"/>
        <w:jc w:val="both"/>
        <w:rPr>
          <w:rFonts w:ascii="Segoe UI" w:hAnsi="Segoe UI" w:cs="Segoe UI"/>
          <w:sz w:val="20"/>
          <w:szCs w:val="20"/>
          <w:lang w:val="ro-RO"/>
        </w:rPr>
      </w:pPr>
      <w:r>
        <w:rPr>
          <w:rFonts w:ascii="Segoe UI" w:hAnsi="Segoe UI" w:cs="Segoe UI"/>
          <w:sz w:val="20"/>
          <w:szCs w:val="20"/>
          <w:lang w:val="ro-RO"/>
        </w:rPr>
        <w:t xml:space="preserve">- </w:t>
      </w:r>
      <w:r w:rsidR="00D20094" w:rsidRPr="009A2ABA">
        <w:rPr>
          <w:rFonts w:ascii="Segoe UI" w:hAnsi="Segoe UI" w:cs="Segoe UI"/>
          <w:sz w:val="20"/>
          <w:szCs w:val="20"/>
          <w:lang w:val="ro-RO"/>
        </w:rPr>
        <w:t>la momentul atribuirii Acordului cadru, Promitentul-furnizor se afla în una dintre situațiile care ar fi determinat excluderea sa din procedura de atribuire;</w:t>
      </w:r>
    </w:p>
    <w:p w14:paraId="72C53344" w14:textId="22849145" w:rsidR="00D20094" w:rsidRPr="009A2ABA" w:rsidRDefault="009A2ABA" w:rsidP="009A2ABA">
      <w:pPr>
        <w:pStyle w:val="NoSpacing"/>
        <w:ind w:firstLine="709"/>
        <w:jc w:val="both"/>
        <w:rPr>
          <w:rFonts w:ascii="Segoe UI" w:hAnsi="Segoe UI" w:cs="Segoe UI"/>
          <w:sz w:val="20"/>
          <w:szCs w:val="20"/>
          <w:lang w:val="ro-RO"/>
        </w:rPr>
      </w:pPr>
      <w:r>
        <w:rPr>
          <w:rFonts w:ascii="Segoe UI" w:hAnsi="Segoe UI" w:cs="Segoe UI"/>
          <w:sz w:val="20"/>
          <w:szCs w:val="20"/>
          <w:lang w:val="ro-RO"/>
        </w:rPr>
        <w:t xml:space="preserve">- </w:t>
      </w:r>
      <w:r w:rsidR="00D20094" w:rsidRPr="009A2ABA">
        <w:rPr>
          <w:rFonts w:ascii="Segoe UI" w:hAnsi="Segoe UI" w:cs="Segoe UI"/>
          <w:sz w:val="20"/>
          <w:szCs w:val="20"/>
          <w:lang w:val="ro-RO"/>
        </w:rPr>
        <w:t>în situația în care Contractul nu ar fi trebuit să fie atribuit Promitentului-furnizor deoarece au fost încălcate grav obligațiile care rezultă din legislația europeană relevantă iar această împrejurarea fost constatată printr-o decizie a Curții de Justiție a Uniunii Europene.</w:t>
      </w:r>
    </w:p>
    <w:p w14:paraId="124CBAAE" w14:textId="77777777" w:rsidR="00D20094" w:rsidRPr="009A2ABA" w:rsidRDefault="00D20094" w:rsidP="009A2ABA">
      <w:pPr>
        <w:pStyle w:val="NoSpacing"/>
        <w:ind w:firstLine="709"/>
        <w:jc w:val="both"/>
        <w:rPr>
          <w:rFonts w:ascii="Segoe UI" w:hAnsi="Segoe UI" w:cs="Segoe UI"/>
          <w:sz w:val="20"/>
          <w:szCs w:val="20"/>
          <w:lang w:val="ro-RO"/>
        </w:rPr>
      </w:pPr>
    </w:p>
    <w:p w14:paraId="24A26C2C" w14:textId="77777777" w:rsidR="00D20094" w:rsidRPr="009A2ABA" w:rsidRDefault="00D20094" w:rsidP="009A2ABA">
      <w:pPr>
        <w:pStyle w:val="NoSpacing"/>
        <w:ind w:firstLine="709"/>
        <w:jc w:val="both"/>
        <w:rPr>
          <w:rFonts w:ascii="Segoe UI" w:hAnsi="Segoe UI" w:cs="Segoe UI"/>
          <w:b/>
          <w:i/>
          <w:sz w:val="20"/>
          <w:szCs w:val="20"/>
          <w:lang w:val="ro-RO"/>
        </w:rPr>
      </w:pPr>
      <w:r w:rsidRPr="009A2ABA">
        <w:rPr>
          <w:rFonts w:ascii="Segoe UI" w:hAnsi="Segoe UI" w:cs="Segoe UI"/>
          <w:b/>
          <w:i/>
          <w:sz w:val="20"/>
          <w:szCs w:val="20"/>
          <w:lang w:val="ro-RO"/>
        </w:rPr>
        <w:t>12.Modificarea acordului-cadru</w:t>
      </w:r>
    </w:p>
    <w:p w14:paraId="061C87FD" w14:textId="1D96EC12"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12.1</w:t>
      </w:r>
      <w:r w:rsidR="009A2ABA">
        <w:rPr>
          <w:rFonts w:ascii="Segoe UI" w:hAnsi="Segoe UI" w:cs="Segoe UI"/>
          <w:sz w:val="20"/>
          <w:szCs w:val="20"/>
          <w:lang w:val="ro-RO"/>
        </w:rPr>
        <w:t>.</w:t>
      </w:r>
      <w:r w:rsidRPr="009A2ABA">
        <w:rPr>
          <w:rFonts w:ascii="Segoe UI" w:hAnsi="Segoe UI" w:cs="Segoe UI"/>
          <w:sz w:val="20"/>
          <w:szCs w:val="20"/>
          <w:lang w:val="ro-RO"/>
        </w:rPr>
        <w:t xml:space="preserve"> Pe durata îndeplinirii Acordului-cadru, Părțile au dreptul de a conveni modificarea și/sau completarea clauzelor acestuia numai în limitele dispozițiilor prevăzute de art. 221-222 din legea nr. 98/2016, coroborate cu prevederile HG nr. 395/2016, fără a afecta caracterul general al contractului. </w:t>
      </w:r>
    </w:p>
    <w:p w14:paraId="0F99AAA3" w14:textId="77777777" w:rsidR="00D20094" w:rsidRPr="009A2ABA" w:rsidRDefault="00D20094" w:rsidP="009A2ABA">
      <w:pPr>
        <w:pStyle w:val="NoSpacing"/>
        <w:ind w:firstLine="709"/>
        <w:jc w:val="both"/>
        <w:rPr>
          <w:rFonts w:ascii="Segoe UI" w:hAnsi="Segoe UI" w:cs="Segoe UI"/>
          <w:b/>
          <w:i/>
          <w:sz w:val="20"/>
          <w:szCs w:val="20"/>
          <w:lang w:val="ro-RO"/>
        </w:rPr>
      </w:pPr>
      <w:r w:rsidRPr="009A2ABA">
        <w:rPr>
          <w:rFonts w:ascii="Segoe UI" w:hAnsi="Segoe UI" w:cs="Segoe UI"/>
          <w:sz w:val="20"/>
          <w:szCs w:val="20"/>
          <w:lang w:val="ro-RO"/>
        </w:rPr>
        <w:t>12.2 Modificările vor produce efecte doar dacă părțile au convenit asupra acestui aspect prin  încheierea unui act adițional la acordul cadru.</w:t>
      </w:r>
    </w:p>
    <w:p w14:paraId="1533EBC3" w14:textId="77777777" w:rsidR="00D20094" w:rsidRPr="009A2ABA" w:rsidRDefault="00D20094" w:rsidP="009A2ABA">
      <w:pPr>
        <w:pStyle w:val="NoSpacing"/>
        <w:ind w:firstLine="709"/>
        <w:jc w:val="both"/>
        <w:rPr>
          <w:rFonts w:ascii="Segoe UI" w:hAnsi="Segoe UI" w:cs="Segoe UI"/>
          <w:b/>
          <w:i/>
          <w:sz w:val="20"/>
          <w:szCs w:val="20"/>
          <w:lang w:val="ro-RO"/>
        </w:rPr>
      </w:pPr>
    </w:p>
    <w:p w14:paraId="03E84254" w14:textId="77777777" w:rsidR="00D20094" w:rsidRPr="009A2ABA" w:rsidRDefault="00D20094" w:rsidP="009A2ABA">
      <w:pPr>
        <w:pStyle w:val="NoSpacing"/>
        <w:ind w:firstLine="709"/>
        <w:jc w:val="both"/>
        <w:rPr>
          <w:rFonts w:ascii="Segoe UI" w:hAnsi="Segoe UI" w:cs="Segoe UI"/>
          <w:b/>
          <w:i/>
          <w:sz w:val="20"/>
          <w:szCs w:val="20"/>
          <w:lang w:val="ro-RO"/>
        </w:rPr>
      </w:pPr>
      <w:r w:rsidRPr="009A2ABA">
        <w:rPr>
          <w:rFonts w:ascii="Segoe UI" w:hAnsi="Segoe UI" w:cs="Segoe UI"/>
          <w:b/>
          <w:i/>
          <w:sz w:val="20"/>
          <w:szCs w:val="20"/>
          <w:lang w:val="ro-RO"/>
        </w:rPr>
        <w:t>13. Litigii</w:t>
      </w:r>
    </w:p>
    <w:p w14:paraId="0045439F" w14:textId="1DDA900F"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13.1</w:t>
      </w:r>
      <w:r w:rsidR="009A2ABA">
        <w:rPr>
          <w:rFonts w:ascii="Segoe UI" w:hAnsi="Segoe UI" w:cs="Segoe UI"/>
          <w:sz w:val="20"/>
          <w:szCs w:val="20"/>
          <w:lang w:val="ro-RO"/>
        </w:rPr>
        <w:t xml:space="preserve">. </w:t>
      </w:r>
      <w:r w:rsidRPr="009A2ABA">
        <w:rPr>
          <w:rFonts w:ascii="Segoe UI" w:hAnsi="Segoe UI" w:cs="Segoe UI"/>
          <w:sz w:val="20"/>
          <w:szCs w:val="20"/>
          <w:lang w:val="ro-RO"/>
        </w:rPr>
        <w:t>Litigiile ce pot apărea ca urmare a aplicării şi interpretării prevederilor prezentului acord- cadru se vor soluţiona pe cale amiabilă. În cazul în care soluționarea pe cale amiabilă eșuează, litigiile se vor soluționa de către instanța competentă de la sediul promitentului-achizitor.</w:t>
      </w:r>
    </w:p>
    <w:p w14:paraId="7C3FD997" w14:textId="77777777" w:rsidR="00D20094" w:rsidRPr="009A2ABA" w:rsidRDefault="00D20094" w:rsidP="009A2ABA">
      <w:pPr>
        <w:pStyle w:val="NoSpacing"/>
        <w:ind w:firstLine="709"/>
        <w:jc w:val="both"/>
        <w:rPr>
          <w:rFonts w:ascii="Segoe UI" w:hAnsi="Segoe UI" w:cs="Segoe UI"/>
          <w:b/>
          <w:i/>
          <w:sz w:val="20"/>
          <w:szCs w:val="20"/>
          <w:lang w:val="ro-RO"/>
        </w:rPr>
      </w:pPr>
    </w:p>
    <w:p w14:paraId="388B63DA" w14:textId="77777777" w:rsidR="00D20094" w:rsidRPr="009A2ABA" w:rsidRDefault="00D20094" w:rsidP="009A2ABA">
      <w:pPr>
        <w:pStyle w:val="NoSpacing"/>
        <w:ind w:firstLine="709"/>
        <w:jc w:val="both"/>
        <w:rPr>
          <w:rFonts w:ascii="Segoe UI" w:hAnsi="Segoe UI" w:cs="Segoe UI"/>
          <w:i/>
          <w:sz w:val="20"/>
          <w:szCs w:val="20"/>
          <w:lang w:val="ro-RO"/>
        </w:rPr>
      </w:pPr>
      <w:r w:rsidRPr="009A2ABA">
        <w:rPr>
          <w:rFonts w:ascii="Segoe UI" w:hAnsi="Segoe UI" w:cs="Segoe UI"/>
          <w:b/>
          <w:i/>
          <w:sz w:val="20"/>
          <w:szCs w:val="20"/>
          <w:lang w:val="ro-RO"/>
        </w:rPr>
        <w:t>14. Legea aplicabilă acordului cadru</w:t>
      </w:r>
    </w:p>
    <w:p w14:paraId="56827CEF" w14:textId="0EE9ABF9"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14.1</w:t>
      </w:r>
      <w:r w:rsidR="009A2ABA">
        <w:rPr>
          <w:rFonts w:ascii="Segoe UI" w:hAnsi="Segoe UI" w:cs="Segoe UI"/>
          <w:sz w:val="20"/>
          <w:szCs w:val="20"/>
          <w:lang w:val="ro-RO"/>
        </w:rPr>
        <w:t xml:space="preserve">. </w:t>
      </w:r>
      <w:r w:rsidRPr="009A2ABA">
        <w:rPr>
          <w:rFonts w:ascii="Segoe UI" w:hAnsi="Segoe UI" w:cs="Segoe UI"/>
          <w:sz w:val="20"/>
          <w:szCs w:val="20"/>
          <w:lang w:val="ro-RO"/>
        </w:rPr>
        <w:t>Acordul cadru va fi interpretat conform legilor din România.</w:t>
      </w:r>
    </w:p>
    <w:p w14:paraId="66FFB563" w14:textId="226A045B"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14.2.</w:t>
      </w:r>
      <w:r w:rsidR="009A2ABA">
        <w:rPr>
          <w:rFonts w:ascii="Segoe UI" w:hAnsi="Segoe UI" w:cs="Segoe UI"/>
          <w:sz w:val="20"/>
          <w:szCs w:val="20"/>
          <w:lang w:val="ro-RO"/>
        </w:rPr>
        <w:t xml:space="preserve"> </w:t>
      </w:r>
      <w:r w:rsidRPr="009A2ABA">
        <w:rPr>
          <w:rFonts w:ascii="Segoe UI" w:hAnsi="Segoe UI" w:cs="Segoe UI"/>
          <w:sz w:val="20"/>
          <w:szCs w:val="20"/>
          <w:lang w:val="ro-RO"/>
        </w:rPr>
        <w:t>Prezentul acord cadru se completează de drept cu orice clauze imperative impuse de Legea 98/2016 şi legislaţia complementară, acestea devenind obligatorii pentru părţi.</w:t>
      </w:r>
    </w:p>
    <w:p w14:paraId="7ADE8BA0" w14:textId="77777777" w:rsidR="00D20094" w:rsidRPr="009A2ABA" w:rsidRDefault="00D20094" w:rsidP="009A2ABA">
      <w:pPr>
        <w:pStyle w:val="NoSpacing"/>
        <w:ind w:firstLine="709"/>
        <w:jc w:val="both"/>
        <w:rPr>
          <w:rFonts w:ascii="Segoe UI" w:hAnsi="Segoe UI" w:cs="Segoe UI"/>
          <w:b/>
          <w:i/>
          <w:sz w:val="20"/>
          <w:szCs w:val="20"/>
          <w:lang w:val="ro-RO"/>
        </w:rPr>
      </w:pPr>
    </w:p>
    <w:p w14:paraId="469F7236" w14:textId="27AC3808" w:rsidR="00D20094" w:rsidRPr="009A2ABA" w:rsidRDefault="00D20094" w:rsidP="009A2ABA">
      <w:pPr>
        <w:pStyle w:val="NoSpacing"/>
        <w:ind w:firstLine="709"/>
        <w:jc w:val="both"/>
        <w:rPr>
          <w:rFonts w:ascii="Segoe UI" w:hAnsi="Segoe UI" w:cs="Segoe UI"/>
          <w:sz w:val="20"/>
          <w:szCs w:val="20"/>
          <w:lang w:val="ro-RO"/>
        </w:rPr>
      </w:pPr>
      <w:r w:rsidRPr="009A2ABA">
        <w:rPr>
          <w:rFonts w:ascii="Segoe UI" w:hAnsi="Segoe UI" w:cs="Segoe UI"/>
          <w:sz w:val="20"/>
          <w:szCs w:val="20"/>
          <w:lang w:val="ro-RO"/>
        </w:rPr>
        <w:t>Părţile au convenit să încheie prezentul acord-cadru, în două exemplare, câte unul pentru fiecare parte.</w:t>
      </w:r>
    </w:p>
    <w:p w14:paraId="14EE6067" w14:textId="77777777" w:rsidR="005839D0" w:rsidRPr="009A2ABA" w:rsidRDefault="005839D0" w:rsidP="009A2ABA">
      <w:pPr>
        <w:pStyle w:val="NoSpacing"/>
        <w:ind w:firstLine="709"/>
        <w:jc w:val="both"/>
        <w:rPr>
          <w:rFonts w:ascii="Segoe UI" w:hAnsi="Segoe UI" w:cs="Segoe UI"/>
          <w:sz w:val="20"/>
          <w:szCs w:val="20"/>
          <w:lang w:val="ro-RO"/>
        </w:rPr>
      </w:pPr>
    </w:p>
    <w:p w14:paraId="04FE7722" w14:textId="1F8687E4" w:rsidR="00D20094" w:rsidRPr="009A2ABA" w:rsidRDefault="009A2ABA" w:rsidP="009A2ABA">
      <w:pPr>
        <w:pStyle w:val="NoSpacing"/>
        <w:ind w:firstLine="709"/>
        <w:jc w:val="both"/>
        <w:rPr>
          <w:rFonts w:ascii="Segoe UI" w:hAnsi="Segoe UI" w:cs="Segoe UI"/>
          <w:b/>
          <w:i/>
          <w:sz w:val="20"/>
          <w:szCs w:val="20"/>
          <w:lang w:val="ro-RO"/>
        </w:rPr>
      </w:pPr>
      <w:r>
        <w:rPr>
          <w:rFonts w:ascii="Segoe UI" w:hAnsi="Segoe UI" w:cs="Segoe UI"/>
          <w:b/>
          <w:i/>
          <w:sz w:val="20"/>
          <w:szCs w:val="20"/>
          <w:lang w:val="ro-RO"/>
        </w:rPr>
        <w:t xml:space="preserve">Promitent </w:t>
      </w:r>
      <w:r w:rsidR="00D20094" w:rsidRPr="009A2ABA">
        <w:rPr>
          <w:rFonts w:ascii="Segoe UI" w:hAnsi="Segoe UI" w:cs="Segoe UI"/>
          <w:b/>
          <w:i/>
          <w:sz w:val="20"/>
          <w:szCs w:val="20"/>
          <w:lang w:val="ro-RO"/>
        </w:rPr>
        <w:t>Achizitor</w:t>
      </w:r>
      <w:r w:rsidR="00D20094" w:rsidRPr="009A2ABA">
        <w:rPr>
          <w:rFonts w:ascii="Segoe UI" w:hAnsi="Segoe UI" w:cs="Segoe UI"/>
          <w:b/>
          <w:i/>
          <w:sz w:val="20"/>
          <w:szCs w:val="20"/>
          <w:lang w:val="ro-RO"/>
        </w:rPr>
        <w:tab/>
      </w:r>
      <w:r w:rsidR="00D20094" w:rsidRPr="009A2ABA">
        <w:rPr>
          <w:rFonts w:ascii="Segoe UI" w:hAnsi="Segoe UI" w:cs="Segoe UI"/>
          <w:b/>
          <w:i/>
          <w:sz w:val="20"/>
          <w:szCs w:val="20"/>
          <w:lang w:val="ro-RO"/>
        </w:rPr>
        <w:tab/>
      </w:r>
      <w:r w:rsidR="00D20094" w:rsidRPr="009A2ABA">
        <w:rPr>
          <w:rFonts w:ascii="Segoe UI" w:hAnsi="Segoe UI" w:cs="Segoe UI"/>
          <w:b/>
          <w:i/>
          <w:sz w:val="20"/>
          <w:szCs w:val="20"/>
          <w:lang w:val="ro-RO"/>
        </w:rPr>
        <w:tab/>
      </w:r>
      <w:r w:rsidR="00D20094" w:rsidRPr="009A2ABA">
        <w:rPr>
          <w:rFonts w:ascii="Segoe UI" w:hAnsi="Segoe UI" w:cs="Segoe UI"/>
          <w:b/>
          <w:i/>
          <w:sz w:val="20"/>
          <w:szCs w:val="20"/>
          <w:lang w:val="ro-RO"/>
        </w:rPr>
        <w:tab/>
      </w:r>
      <w:r w:rsidR="00D20094" w:rsidRPr="009A2ABA">
        <w:rPr>
          <w:rFonts w:ascii="Segoe UI" w:hAnsi="Segoe UI" w:cs="Segoe UI"/>
          <w:b/>
          <w:i/>
          <w:sz w:val="20"/>
          <w:szCs w:val="20"/>
          <w:lang w:val="ro-RO"/>
        </w:rPr>
        <w:tab/>
      </w:r>
      <w:r w:rsidR="00D20094" w:rsidRPr="009A2ABA">
        <w:rPr>
          <w:rFonts w:ascii="Segoe UI" w:hAnsi="Segoe UI" w:cs="Segoe UI"/>
          <w:b/>
          <w:i/>
          <w:sz w:val="20"/>
          <w:szCs w:val="20"/>
          <w:lang w:val="ro-RO"/>
        </w:rPr>
        <w:tab/>
      </w:r>
      <w:r w:rsidR="00D20094" w:rsidRPr="009A2ABA">
        <w:rPr>
          <w:rFonts w:ascii="Segoe UI" w:hAnsi="Segoe UI" w:cs="Segoe UI"/>
          <w:b/>
          <w:i/>
          <w:sz w:val="20"/>
          <w:szCs w:val="20"/>
          <w:lang w:val="ro-RO"/>
        </w:rPr>
        <w:tab/>
      </w:r>
      <w:r w:rsidR="00D20094" w:rsidRPr="009A2ABA">
        <w:rPr>
          <w:rFonts w:ascii="Segoe UI" w:hAnsi="Segoe UI" w:cs="Segoe UI"/>
          <w:b/>
          <w:i/>
          <w:sz w:val="20"/>
          <w:szCs w:val="20"/>
          <w:lang w:val="ro-RO"/>
        </w:rPr>
        <w:tab/>
      </w:r>
      <w:r>
        <w:rPr>
          <w:rFonts w:ascii="Segoe UI" w:hAnsi="Segoe UI" w:cs="Segoe UI"/>
          <w:b/>
          <w:i/>
          <w:sz w:val="20"/>
          <w:szCs w:val="20"/>
          <w:lang w:val="ro-RO"/>
        </w:rPr>
        <w:t xml:space="preserve">Promitent </w:t>
      </w:r>
      <w:r w:rsidR="00D20094" w:rsidRPr="009A2ABA">
        <w:rPr>
          <w:rFonts w:ascii="Segoe UI" w:hAnsi="Segoe UI" w:cs="Segoe UI"/>
          <w:b/>
          <w:i/>
          <w:sz w:val="20"/>
          <w:szCs w:val="20"/>
          <w:lang w:val="ro-RO"/>
        </w:rPr>
        <w:t>Furnizor</w:t>
      </w:r>
    </w:p>
    <w:sectPr w:rsidR="00D20094" w:rsidRPr="009A2ABA" w:rsidSect="00742CCF">
      <w:footerReference w:type="default" r:id="rId8"/>
      <w:headerReference w:type="first" r:id="rId9"/>
      <w:footerReference w:type="first" r:id="rId10"/>
      <w:pgSz w:w="12240" w:h="15840" w:code="1"/>
      <w:pgMar w:top="993" w:right="1041" w:bottom="42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D199" w14:textId="77777777" w:rsidR="0070196D" w:rsidRDefault="0070196D" w:rsidP="00D20094">
      <w:pPr>
        <w:spacing w:after="0" w:line="240" w:lineRule="auto"/>
      </w:pPr>
      <w:r>
        <w:separator/>
      </w:r>
    </w:p>
  </w:endnote>
  <w:endnote w:type="continuationSeparator" w:id="0">
    <w:p w14:paraId="5311CEA9" w14:textId="77777777" w:rsidR="0070196D" w:rsidRDefault="0070196D" w:rsidP="00D2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0D89" w14:textId="77777777" w:rsidR="00960576" w:rsidRDefault="00960576" w:rsidP="003B2BA0">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D60" w14:textId="582FF6DA" w:rsidR="00960576" w:rsidRPr="00661EA9" w:rsidRDefault="00960576" w:rsidP="00E83902">
    <w:pPr>
      <w:pStyle w:val="Header"/>
      <w:tabs>
        <w:tab w:val="clear" w:pos="9360"/>
      </w:tabs>
      <w:jc w:val="center"/>
      <w:rPr>
        <w:rFonts w:ascii="Trebuchet MS" w:hAnsi="Trebuchet MS"/>
        <w:sz w:val="10"/>
        <w:szCs w:val="10"/>
        <w:lang w:val="ro-RO"/>
      </w:rPr>
    </w:pPr>
  </w:p>
  <w:p w14:paraId="78F7C002" w14:textId="77777777" w:rsidR="00960576" w:rsidRDefault="00960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E935" w14:textId="77777777" w:rsidR="0070196D" w:rsidRDefault="0070196D" w:rsidP="00D20094">
      <w:pPr>
        <w:spacing w:after="0" w:line="240" w:lineRule="auto"/>
      </w:pPr>
      <w:r>
        <w:separator/>
      </w:r>
    </w:p>
  </w:footnote>
  <w:footnote w:type="continuationSeparator" w:id="0">
    <w:p w14:paraId="7DA32C01" w14:textId="77777777" w:rsidR="0070196D" w:rsidRDefault="0070196D" w:rsidP="00D20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FE78" w14:textId="77777777" w:rsidR="00960576" w:rsidRDefault="00B1117D" w:rsidP="00E83902">
    <w:pPr>
      <w:pStyle w:val="Header"/>
      <w:tabs>
        <w:tab w:val="clear" w:pos="4680"/>
        <w:tab w:val="clear" w:pos="9360"/>
        <w:tab w:val="left" w:pos="3552"/>
      </w:tabs>
      <w:rPr>
        <w:sz w:val="10"/>
        <w:szCs w:val="10"/>
      </w:rPr>
    </w:pPr>
    <w:r>
      <w:br/>
    </w:r>
  </w:p>
  <w:p w14:paraId="678E0F71" w14:textId="77777777" w:rsidR="00960576" w:rsidRDefault="00960576" w:rsidP="00E83902">
    <w:pPr>
      <w:pStyle w:val="Header"/>
      <w:tabs>
        <w:tab w:val="clear" w:pos="4680"/>
        <w:tab w:val="clear" w:pos="9360"/>
        <w:tab w:val="left" w:pos="3552"/>
      </w:tabs>
      <w:rPr>
        <w:sz w:val="10"/>
        <w:szCs w:val="10"/>
      </w:rPr>
    </w:pPr>
  </w:p>
  <w:p w14:paraId="4FF357B0" w14:textId="77777777" w:rsidR="00960576" w:rsidRDefault="00960576" w:rsidP="00E83902">
    <w:pPr>
      <w:pStyle w:val="Header"/>
      <w:tabs>
        <w:tab w:val="clear" w:pos="4680"/>
        <w:tab w:val="clear" w:pos="9360"/>
        <w:tab w:val="left" w:pos="3552"/>
      </w:tabs>
      <w:rPr>
        <w:sz w:val="10"/>
        <w:szCs w:val="10"/>
      </w:rPr>
    </w:pPr>
  </w:p>
  <w:p w14:paraId="4577DB85" w14:textId="77777777" w:rsidR="00960576" w:rsidRPr="003872BD" w:rsidRDefault="00B1117D" w:rsidP="00E83902">
    <w:pPr>
      <w:pStyle w:val="Header"/>
      <w:tabs>
        <w:tab w:val="clear" w:pos="4680"/>
        <w:tab w:val="clear" w:pos="9360"/>
        <w:tab w:val="left" w:pos="3552"/>
      </w:tabs>
      <w:rPr>
        <w:sz w:val="10"/>
        <w:szCs w:val="10"/>
      </w:rPr>
    </w:pPr>
    <w:r w:rsidRPr="003872BD">
      <w:rPr>
        <w:sz w:val="10"/>
        <w:szCs w:val="10"/>
      </w:rPr>
      <w:tab/>
    </w:r>
  </w:p>
  <w:p w14:paraId="413BC248" w14:textId="4CD7A8DD" w:rsidR="00960576" w:rsidRPr="003872BD" w:rsidRDefault="00960576" w:rsidP="00E83902">
    <w:pPr>
      <w:pStyle w:val="Header"/>
      <w:tabs>
        <w:tab w:val="clear" w:pos="4680"/>
        <w:tab w:val="clear" w:pos="9360"/>
        <w:tab w:val="left" w:pos="3552"/>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88E"/>
    <w:multiLevelType w:val="hybridMultilevel"/>
    <w:tmpl w:val="FEAA794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4DF915B4"/>
    <w:multiLevelType w:val="hybridMultilevel"/>
    <w:tmpl w:val="882A193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456720">
    <w:abstractNumId w:val="1"/>
  </w:num>
  <w:num w:numId="2" w16cid:durableId="139908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344D"/>
    <w:rsid w:val="00006B48"/>
    <w:rsid w:val="00136EE9"/>
    <w:rsid w:val="00342D48"/>
    <w:rsid w:val="003F0306"/>
    <w:rsid w:val="0045064C"/>
    <w:rsid w:val="00504A0D"/>
    <w:rsid w:val="00562F81"/>
    <w:rsid w:val="005839D0"/>
    <w:rsid w:val="00590BDB"/>
    <w:rsid w:val="00592C0B"/>
    <w:rsid w:val="00595A68"/>
    <w:rsid w:val="005F1945"/>
    <w:rsid w:val="00636566"/>
    <w:rsid w:val="00637902"/>
    <w:rsid w:val="006408F6"/>
    <w:rsid w:val="0065303E"/>
    <w:rsid w:val="0070196D"/>
    <w:rsid w:val="00742CCF"/>
    <w:rsid w:val="00827341"/>
    <w:rsid w:val="00960576"/>
    <w:rsid w:val="009A2ABA"/>
    <w:rsid w:val="00A4344D"/>
    <w:rsid w:val="00A937FB"/>
    <w:rsid w:val="00AF3E67"/>
    <w:rsid w:val="00B1117D"/>
    <w:rsid w:val="00B51A4A"/>
    <w:rsid w:val="00D20094"/>
    <w:rsid w:val="00F7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7D784"/>
  <w15:chartTrackingRefBased/>
  <w15:docId w15:val="{6559F602-9138-44D8-96D3-43FA3BFA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094"/>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094"/>
    <w:rPr>
      <w:rFonts w:ascii="Calibri" w:eastAsia="Calibri" w:hAnsi="Calibri" w:cs="Times New Roman"/>
      <w:kern w:val="0"/>
      <w14:ligatures w14:val="none"/>
    </w:rPr>
  </w:style>
  <w:style w:type="paragraph" w:styleId="Footer">
    <w:name w:val="footer"/>
    <w:basedOn w:val="Normal"/>
    <w:link w:val="FooterChar"/>
    <w:uiPriority w:val="99"/>
    <w:unhideWhenUsed/>
    <w:rsid w:val="00D20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094"/>
    <w:rPr>
      <w:rFonts w:ascii="Calibri" w:eastAsia="Calibri" w:hAnsi="Calibri" w:cs="Times New Roman"/>
      <w:kern w:val="0"/>
      <w14:ligatures w14:val="none"/>
    </w:rPr>
  </w:style>
  <w:style w:type="character" w:styleId="Hyperlink">
    <w:name w:val="Hyperlink"/>
    <w:basedOn w:val="DefaultParagraphFont"/>
    <w:unhideWhenUsed/>
    <w:rsid w:val="00D20094"/>
    <w:rPr>
      <w:color w:val="0000FF"/>
      <w:u w:val="single"/>
    </w:rPr>
  </w:style>
  <w:style w:type="paragraph" w:customStyle="1" w:styleId="DefaultText">
    <w:name w:val="Default Text"/>
    <w:basedOn w:val="Normal"/>
    <w:link w:val="DefaultTextCaracter"/>
    <w:rsid w:val="00D20094"/>
    <w:pPr>
      <w:spacing w:after="0" w:line="240" w:lineRule="auto"/>
    </w:pPr>
    <w:rPr>
      <w:rFonts w:ascii="Times New Roman" w:eastAsia="Times New Roman" w:hAnsi="Times New Roman"/>
      <w:noProof/>
      <w:sz w:val="24"/>
      <w:szCs w:val="20"/>
    </w:rPr>
  </w:style>
  <w:style w:type="character" w:customStyle="1" w:styleId="DefaultTextCaracter">
    <w:name w:val="Default Text Caracter"/>
    <w:link w:val="DefaultText"/>
    <w:locked/>
    <w:rsid w:val="00D20094"/>
    <w:rPr>
      <w:rFonts w:ascii="Times New Roman" w:eastAsia="Times New Roman" w:hAnsi="Times New Roman" w:cs="Times New Roman"/>
      <w:noProof/>
      <w:kern w:val="0"/>
      <w:sz w:val="24"/>
      <w:szCs w:val="20"/>
      <w14:ligatures w14:val="none"/>
    </w:rPr>
  </w:style>
  <w:style w:type="paragraph" w:customStyle="1" w:styleId="DefaultText2">
    <w:name w:val="Default Text:2"/>
    <w:basedOn w:val="Normal"/>
    <w:rsid w:val="00D20094"/>
    <w:pPr>
      <w:spacing w:after="0" w:line="240" w:lineRule="auto"/>
    </w:pPr>
    <w:rPr>
      <w:rFonts w:ascii="Times New Roman" w:eastAsia="Times New Roman" w:hAnsi="Times New Roman"/>
      <w:noProof/>
      <w:sz w:val="24"/>
      <w:szCs w:val="20"/>
    </w:rPr>
  </w:style>
  <w:style w:type="character" w:styleId="Strong">
    <w:name w:val="Strong"/>
    <w:basedOn w:val="DefaultParagraphFont"/>
    <w:qFormat/>
    <w:rsid w:val="00D20094"/>
    <w:rPr>
      <w:b/>
      <w:bCs/>
    </w:rPr>
  </w:style>
  <w:style w:type="paragraph" w:styleId="ListParagraph">
    <w:name w:val="List Paragraph"/>
    <w:aliases w:val="Forth level"/>
    <w:basedOn w:val="Normal"/>
    <w:link w:val="ListParagraphChar"/>
    <w:uiPriority w:val="34"/>
    <w:qFormat/>
    <w:rsid w:val="00D20094"/>
    <w:pPr>
      <w:spacing w:after="160" w:line="259" w:lineRule="auto"/>
      <w:ind w:left="720"/>
      <w:contextualSpacing/>
    </w:pPr>
    <w:rPr>
      <w:lang w:val="x-none"/>
    </w:rPr>
  </w:style>
  <w:style w:type="character" w:customStyle="1" w:styleId="ListParagraphChar">
    <w:name w:val="List Paragraph Char"/>
    <w:aliases w:val="Forth level Char"/>
    <w:link w:val="ListParagraph"/>
    <w:uiPriority w:val="34"/>
    <w:locked/>
    <w:rsid w:val="00D20094"/>
    <w:rPr>
      <w:rFonts w:ascii="Calibri" w:eastAsia="Calibri" w:hAnsi="Calibri" w:cs="Times New Roman"/>
      <w:kern w:val="0"/>
      <w:lang w:val="x-none"/>
      <w14:ligatures w14:val="none"/>
    </w:rPr>
  </w:style>
  <w:style w:type="paragraph" w:styleId="NoSpacing">
    <w:name w:val="No Spacing"/>
    <w:link w:val="NoSpacingChar"/>
    <w:uiPriority w:val="1"/>
    <w:qFormat/>
    <w:rsid w:val="009A2ABA"/>
    <w:pPr>
      <w:spacing w:after="0" w:line="240" w:lineRule="auto"/>
    </w:pPr>
    <w:rPr>
      <w:rFonts w:ascii="Calibri" w:eastAsia="Calibri" w:hAnsi="Calibri" w:cs="Times New Roman"/>
      <w:kern w:val="0"/>
      <w14:ligatures w14:val="none"/>
    </w:rPr>
  </w:style>
  <w:style w:type="character" w:customStyle="1" w:styleId="NoSpacingChar">
    <w:name w:val="No Spacing Char"/>
    <w:basedOn w:val="DefaultParagraphFont"/>
    <w:link w:val="NoSpacing"/>
    <w:uiPriority w:val="1"/>
    <w:rsid w:val="006408F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dpponest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eugen rotaru</dc:creator>
  <cp:keywords/>
  <dc:description/>
  <cp:lastModifiedBy>valeriu eugen rotaru</cp:lastModifiedBy>
  <cp:revision>11</cp:revision>
  <dcterms:created xsi:type="dcterms:W3CDTF">2023-12-28T08:14:00Z</dcterms:created>
  <dcterms:modified xsi:type="dcterms:W3CDTF">2026-03-23T06:28:00Z</dcterms:modified>
</cp:coreProperties>
</file>