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453B5D" w14:textId="19D316FA" w:rsidR="002C1883" w:rsidRPr="00E1194B" w:rsidRDefault="002C1883" w:rsidP="00E1194B">
      <w:pPr>
        <w:spacing w:after="0" w:line="240" w:lineRule="auto"/>
        <w:ind w:left="1"/>
        <w:jc w:val="center"/>
        <w:rPr>
          <w:rFonts w:ascii="Arial Narrow" w:hAnsi="Arial Narrow"/>
          <w:b/>
        </w:rPr>
      </w:pPr>
      <w:r w:rsidRPr="00E1194B">
        <w:rPr>
          <w:rFonts w:ascii="Arial Narrow" w:hAnsi="Arial Narrow"/>
          <w:b/>
        </w:rPr>
        <w:t>Contract de achiziție publică</w:t>
      </w:r>
    </w:p>
    <w:p w14:paraId="76BEBF80" w14:textId="77777777" w:rsidR="00C326FB" w:rsidRPr="00DB57F6" w:rsidRDefault="00C326FB" w:rsidP="00C326FB">
      <w:pPr>
        <w:spacing w:after="0" w:line="240" w:lineRule="auto"/>
        <w:ind w:left="567" w:hanging="566"/>
        <w:jc w:val="center"/>
        <w:rPr>
          <w:rFonts w:ascii="Arial Narrow" w:hAnsi="Arial Narrow"/>
          <w:b/>
          <w:sz w:val="24"/>
          <w:szCs w:val="24"/>
        </w:rPr>
      </w:pPr>
      <w:r w:rsidRPr="00DB57F6">
        <w:rPr>
          <w:rFonts w:ascii="Arial Narrow" w:hAnsi="Arial Narrow"/>
          <w:b/>
          <w:sz w:val="24"/>
          <w:szCs w:val="24"/>
        </w:rPr>
        <w:t>privind furnizarea de echipamente hardware și licențe/software aferent în cadrul proiectului</w:t>
      </w:r>
    </w:p>
    <w:p w14:paraId="79E1A638" w14:textId="77777777" w:rsidR="00C326FB" w:rsidRDefault="003969F7" w:rsidP="00E1194B">
      <w:pPr>
        <w:spacing w:after="0" w:line="240" w:lineRule="auto"/>
        <w:ind w:left="1"/>
        <w:jc w:val="center"/>
        <w:rPr>
          <w:rFonts w:ascii="Arial Narrow" w:hAnsi="Arial Narrow"/>
          <w:b/>
          <w:bCs/>
        </w:rPr>
      </w:pPr>
      <w:r w:rsidRPr="00E1194B">
        <w:rPr>
          <w:rFonts w:ascii="Arial Narrow" w:hAnsi="Arial Narrow"/>
          <w:b/>
          <w:noProof/>
          <w:lang w:eastAsia="ro-RO"/>
        </w:rPr>
        <w:t>„</w:t>
      </w:r>
      <w:r w:rsidRPr="00E1194B">
        <w:rPr>
          <w:rFonts w:ascii="Arial Narrow" w:hAnsi="Arial Narrow"/>
          <w:b/>
          <w:bCs/>
        </w:rPr>
        <w:t xml:space="preserve">IMPLEMENTAREA SISTEMULUI INFORMATIC INTEGRAT PENTRU DIGITALIZAREA </w:t>
      </w:r>
    </w:p>
    <w:p w14:paraId="53BFA832" w14:textId="32BF8F1A" w:rsidR="00377E4A" w:rsidRPr="00E1194B" w:rsidRDefault="003969F7" w:rsidP="00E1194B">
      <w:pPr>
        <w:spacing w:after="0" w:line="240" w:lineRule="auto"/>
        <w:ind w:left="1"/>
        <w:jc w:val="center"/>
        <w:rPr>
          <w:rFonts w:ascii="Arial Narrow" w:hAnsi="Arial Narrow"/>
        </w:rPr>
      </w:pPr>
      <w:r w:rsidRPr="00E1194B">
        <w:rPr>
          <w:rFonts w:ascii="Arial Narrow" w:hAnsi="Arial Narrow"/>
          <w:b/>
          <w:bCs/>
        </w:rPr>
        <w:t>ACTIVITĂȚII SPITALULUI GENERAL CAI FERATE PLOIEȘTI</w:t>
      </w:r>
      <w:r w:rsidRPr="00E1194B">
        <w:rPr>
          <w:rFonts w:ascii="Arial Narrow" w:hAnsi="Arial Narrow"/>
          <w:b/>
          <w:noProof/>
          <w:lang w:eastAsia="ro-RO"/>
        </w:rPr>
        <w:t>”</w:t>
      </w:r>
    </w:p>
    <w:p w14:paraId="18452CFF" w14:textId="10790A88" w:rsidR="002C1883" w:rsidRPr="00E1194B" w:rsidRDefault="002C1883" w:rsidP="00E1194B">
      <w:pPr>
        <w:spacing w:after="0" w:line="240" w:lineRule="auto"/>
        <w:ind w:left="1"/>
        <w:jc w:val="center"/>
        <w:rPr>
          <w:rFonts w:ascii="Arial Narrow" w:hAnsi="Arial Narrow"/>
        </w:rPr>
      </w:pPr>
      <w:r w:rsidRPr="00E1194B">
        <w:rPr>
          <w:rFonts w:ascii="Arial Narrow" w:hAnsi="Arial Narrow"/>
        </w:rPr>
        <w:t>Nr. [</w:t>
      </w:r>
      <w:r w:rsidRPr="00E1194B">
        <w:rPr>
          <w:rFonts w:ascii="Arial Narrow" w:hAnsi="Arial Narrow"/>
          <w:i/>
        </w:rPr>
        <w:t>numărul Contractului</w:t>
      </w:r>
      <w:r w:rsidRPr="00E1194B">
        <w:rPr>
          <w:rFonts w:ascii="Arial Narrow" w:hAnsi="Arial Narrow"/>
        </w:rPr>
        <w:t>] din data [</w:t>
      </w:r>
      <w:r w:rsidRPr="00E1194B">
        <w:rPr>
          <w:rFonts w:ascii="Arial Narrow" w:hAnsi="Arial Narrow"/>
          <w:i/>
        </w:rPr>
        <w:t>zz/ll/aaaa</w:t>
      </w:r>
      <w:r w:rsidRPr="00E1194B">
        <w:rPr>
          <w:rFonts w:ascii="Arial Narrow" w:hAnsi="Arial Narrow"/>
        </w:rPr>
        <w:t>]</w:t>
      </w:r>
    </w:p>
    <w:p w14:paraId="30DC0462" w14:textId="77777777" w:rsidR="002C1883" w:rsidRPr="00E1194B" w:rsidRDefault="002C1883" w:rsidP="00E1194B">
      <w:pPr>
        <w:spacing w:after="0" w:line="240" w:lineRule="auto"/>
        <w:ind w:left="1"/>
        <w:jc w:val="both"/>
        <w:rPr>
          <w:rFonts w:ascii="Arial Narrow" w:hAnsi="Arial Narrow"/>
        </w:rPr>
      </w:pPr>
    </w:p>
    <w:p w14:paraId="2D1580BA" w14:textId="77777777" w:rsidR="00C326FB" w:rsidRPr="00F30F64" w:rsidRDefault="00C326FB" w:rsidP="00C326FB">
      <w:pPr>
        <w:spacing w:after="0" w:line="240" w:lineRule="auto"/>
        <w:ind w:firstLine="1"/>
        <w:jc w:val="both"/>
        <w:rPr>
          <w:rFonts w:ascii="Arial Narrow" w:hAnsi="Arial Narrow"/>
          <w:bCs/>
        </w:rPr>
      </w:pPr>
      <w:r w:rsidRPr="00F30F64">
        <w:rPr>
          <w:rFonts w:ascii="Arial Narrow" w:hAnsi="Arial Narrow"/>
          <w:bCs/>
        </w:rPr>
        <w:t>Prezentul Contract de achiziție publică de furnizare (denumit în continuare „Contract”) s-a încheiat având în vedere prevederile Legii nr. 98/2016 privind achizițiile publice, cu modificările și completările ulterioare, precum și orice alte dispoziții legale incidente,</w:t>
      </w:r>
    </w:p>
    <w:p w14:paraId="2CF81CF0" w14:textId="77777777" w:rsidR="00C326FB" w:rsidRPr="00F30F64" w:rsidRDefault="00C326FB" w:rsidP="00C326FB">
      <w:pPr>
        <w:spacing w:after="0" w:line="240" w:lineRule="auto"/>
        <w:ind w:firstLine="1"/>
        <w:rPr>
          <w:rFonts w:ascii="Arial Narrow" w:hAnsi="Arial Narrow"/>
          <w:bCs/>
        </w:rPr>
      </w:pPr>
    </w:p>
    <w:p w14:paraId="457AF3F6" w14:textId="77777777" w:rsidR="00C326FB" w:rsidRPr="00F30F64" w:rsidRDefault="00C326FB" w:rsidP="00C326FB">
      <w:pPr>
        <w:spacing w:after="0" w:line="240" w:lineRule="auto"/>
        <w:ind w:firstLine="1"/>
        <w:rPr>
          <w:rFonts w:ascii="Arial Narrow" w:hAnsi="Arial Narrow"/>
          <w:bCs/>
        </w:rPr>
      </w:pPr>
      <w:r w:rsidRPr="00F30F64">
        <w:rPr>
          <w:rFonts w:ascii="Arial Narrow" w:hAnsi="Arial Narrow"/>
          <w:bCs/>
        </w:rPr>
        <w:t>încheiat în data de [zz/ll/aaaa],</w:t>
      </w:r>
    </w:p>
    <w:p w14:paraId="18EDF6DE" w14:textId="77777777" w:rsidR="00C326FB" w:rsidRPr="00F30F64" w:rsidRDefault="00C326FB" w:rsidP="00C326FB">
      <w:pPr>
        <w:tabs>
          <w:tab w:val="left" w:pos="5415"/>
        </w:tabs>
        <w:spacing w:after="0" w:line="240" w:lineRule="auto"/>
        <w:ind w:left="567" w:hanging="566"/>
        <w:jc w:val="both"/>
        <w:rPr>
          <w:rFonts w:ascii="Arial Narrow" w:hAnsi="Arial Narrow"/>
        </w:rPr>
      </w:pPr>
      <w:r w:rsidRPr="00F30F64">
        <w:rPr>
          <w:rFonts w:ascii="Arial Narrow" w:hAnsi="Arial Narrow"/>
        </w:rPr>
        <w:t>între:</w:t>
      </w:r>
      <w:r w:rsidRPr="00F30F64">
        <w:rPr>
          <w:rFonts w:ascii="Arial Narrow" w:hAnsi="Arial Narrow"/>
        </w:rPr>
        <w:tab/>
      </w:r>
    </w:p>
    <w:p w14:paraId="01B142BC" w14:textId="77777777" w:rsidR="00377E4A" w:rsidRPr="00E1194B" w:rsidRDefault="00377E4A" w:rsidP="00E1194B">
      <w:pPr>
        <w:pStyle w:val="Default"/>
        <w:jc w:val="both"/>
        <w:rPr>
          <w:rFonts w:ascii="Arial Narrow" w:eastAsia="Times New Roman" w:hAnsi="Arial Narrow" w:cs="Arial"/>
          <w:b/>
          <w:color w:val="auto"/>
          <w:spacing w:val="-3"/>
          <w:kern w:val="20"/>
          <w:sz w:val="22"/>
          <w:szCs w:val="22"/>
        </w:rPr>
      </w:pPr>
    </w:p>
    <w:p w14:paraId="02144FA2" w14:textId="27174D72" w:rsidR="002C1883" w:rsidRPr="00E1194B" w:rsidRDefault="00763682" w:rsidP="00E1194B">
      <w:pPr>
        <w:pStyle w:val="Default"/>
        <w:jc w:val="both"/>
        <w:rPr>
          <w:rFonts w:ascii="Arial Narrow" w:hAnsi="Arial Narrow"/>
          <w:color w:val="auto"/>
          <w:sz w:val="22"/>
          <w:szCs w:val="22"/>
        </w:rPr>
      </w:pPr>
      <w:r w:rsidRPr="00E1194B">
        <w:rPr>
          <w:rFonts w:ascii="Arial Narrow" w:hAnsi="Arial Narrow" w:cs="Arial"/>
          <w:b/>
          <w:sz w:val="22"/>
          <w:szCs w:val="22"/>
        </w:rPr>
        <w:t xml:space="preserve">SPITALUL </w:t>
      </w:r>
      <w:r w:rsidR="003969F7" w:rsidRPr="00E1194B">
        <w:rPr>
          <w:rFonts w:ascii="Arial Narrow" w:hAnsi="Arial Narrow" w:cs="Arial"/>
          <w:b/>
          <w:sz w:val="22"/>
          <w:szCs w:val="22"/>
        </w:rPr>
        <w:t>GENERAL CĂI FERATE PLOIEȘTI</w:t>
      </w:r>
      <w:r w:rsidR="00BA7AE9" w:rsidRPr="00E1194B">
        <w:rPr>
          <w:rFonts w:ascii="Arial Narrow" w:eastAsia="Times New Roman" w:hAnsi="Arial Narrow" w:cs="Arial"/>
          <w:b/>
          <w:bCs/>
          <w:color w:val="auto"/>
          <w:spacing w:val="-3"/>
          <w:kern w:val="20"/>
          <w:sz w:val="22"/>
          <w:szCs w:val="22"/>
        </w:rPr>
        <w:t>,</w:t>
      </w:r>
      <w:r w:rsidR="00BA7AE9" w:rsidRPr="00E1194B">
        <w:rPr>
          <w:rFonts w:ascii="Arial Narrow" w:eastAsia="Times New Roman" w:hAnsi="Arial Narrow" w:cs="Arial"/>
          <w:b/>
          <w:color w:val="auto"/>
          <w:spacing w:val="-3"/>
          <w:kern w:val="20"/>
          <w:sz w:val="22"/>
          <w:szCs w:val="22"/>
        </w:rPr>
        <w:t xml:space="preserve"> </w:t>
      </w:r>
      <w:r w:rsidR="00BA7AE9" w:rsidRPr="00E1194B">
        <w:rPr>
          <w:rFonts w:ascii="Arial Narrow" w:eastAsia="Times New Roman" w:hAnsi="Arial Narrow" w:cs="Arial"/>
          <w:bCs/>
          <w:color w:val="auto"/>
          <w:spacing w:val="-3"/>
          <w:kern w:val="20"/>
          <w:sz w:val="22"/>
          <w:szCs w:val="22"/>
        </w:rPr>
        <w:t xml:space="preserve">cu sediul in </w:t>
      </w:r>
      <w:r w:rsidR="00377E4A" w:rsidRPr="00E1194B">
        <w:rPr>
          <w:rFonts w:ascii="Arial Narrow" w:eastAsia="Times New Roman" w:hAnsi="Arial Narrow" w:cs="Arial"/>
          <w:bCs/>
          <w:color w:val="auto"/>
          <w:spacing w:val="-3"/>
          <w:kern w:val="20"/>
          <w:sz w:val="22"/>
          <w:szCs w:val="22"/>
        </w:rPr>
        <w:t>..............................</w:t>
      </w:r>
      <w:r w:rsidR="00BA7AE9" w:rsidRPr="00E1194B">
        <w:rPr>
          <w:rFonts w:ascii="Arial Narrow" w:eastAsia="Times New Roman" w:hAnsi="Arial Narrow" w:cs="Arial"/>
          <w:bCs/>
          <w:color w:val="auto"/>
          <w:spacing w:val="-3"/>
          <w:kern w:val="20"/>
          <w:sz w:val="22"/>
          <w:szCs w:val="22"/>
        </w:rPr>
        <w:t xml:space="preserve">, tel/fax </w:t>
      </w:r>
      <w:r w:rsidR="00377E4A" w:rsidRPr="00E1194B">
        <w:rPr>
          <w:rFonts w:ascii="Arial Narrow" w:hAnsi="Arial Narrow" w:cs="Trebuchet MS"/>
          <w:bCs/>
          <w:color w:val="auto"/>
          <w:sz w:val="22"/>
          <w:szCs w:val="22"/>
          <w:lang w:eastAsia="ro-RO"/>
        </w:rPr>
        <w:t>.............</w:t>
      </w:r>
      <w:r w:rsidR="00BA7AE9" w:rsidRPr="00E1194B">
        <w:rPr>
          <w:rFonts w:ascii="Arial Narrow" w:eastAsia="Times New Roman" w:hAnsi="Arial Narrow" w:cs="Arial"/>
          <w:bCs/>
          <w:color w:val="auto"/>
          <w:spacing w:val="-3"/>
          <w:kern w:val="20"/>
          <w:sz w:val="22"/>
          <w:szCs w:val="22"/>
        </w:rPr>
        <w:t>, cod fiscal</w:t>
      </w:r>
      <w:r w:rsidR="00371CF2" w:rsidRPr="00E1194B">
        <w:rPr>
          <w:rFonts w:ascii="Arial Narrow" w:eastAsia="Times New Roman" w:hAnsi="Arial Narrow" w:cs="Arial"/>
          <w:bCs/>
          <w:color w:val="auto"/>
          <w:spacing w:val="-3"/>
          <w:kern w:val="20"/>
          <w:sz w:val="22"/>
          <w:szCs w:val="22"/>
        </w:rPr>
        <w:t xml:space="preserve"> </w:t>
      </w:r>
      <w:r w:rsidR="00377E4A" w:rsidRPr="00E1194B">
        <w:rPr>
          <w:rFonts w:ascii="Arial Narrow" w:eastAsia="Times New Roman" w:hAnsi="Arial Narrow" w:cs="Arial"/>
          <w:bCs/>
          <w:color w:val="auto"/>
          <w:spacing w:val="-3"/>
          <w:kern w:val="20"/>
          <w:sz w:val="22"/>
          <w:szCs w:val="22"/>
        </w:rPr>
        <w:t>....................</w:t>
      </w:r>
      <w:r w:rsidR="00BA7AE9" w:rsidRPr="00E1194B">
        <w:rPr>
          <w:rFonts w:ascii="Arial Narrow" w:eastAsia="Times New Roman" w:hAnsi="Arial Narrow" w:cs="Arial"/>
          <w:bCs/>
          <w:color w:val="auto"/>
          <w:spacing w:val="-3"/>
          <w:kern w:val="20"/>
          <w:sz w:val="22"/>
          <w:szCs w:val="22"/>
        </w:rPr>
        <w:t xml:space="preserve">, cont trezorerie </w:t>
      </w:r>
      <w:r w:rsidR="00377E4A" w:rsidRPr="00E1194B">
        <w:rPr>
          <w:rFonts w:ascii="Arial Narrow" w:eastAsia="Times New Roman" w:hAnsi="Arial Narrow" w:cs="Arial"/>
          <w:bCs/>
          <w:color w:val="auto"/>
          <w:spacing w:val="-3"/>
          <w:kern w:val="20"/>
          <w:sz w:val="22"/>
          <w:szCs w:val="22"/>
        </w:rPr>
        <w:t>.....................</w:t>
      </w:r>
      <w:r w:rsidR="00371CF2" w:rsidRPr="00E1194B">
        <w:rPr>
          <w:rFonts w:ascii="Arial Narrow" w:eastAsia="Times New Roman" w:hAnsi="Arial Narrow" w:cs="Arial"/>
          <w:bCs/>
          <w:color w:val="auto"/>
          <w:spacing w:val="-3"/>
          <w:kern w:val="20"/>
          <w:sz w:val="22"/>
          <w:szCs w:val="22"/>
        </w:rPr>
        <w:t xml:space="preserve"> </w:t>
      </w:r>
      <w:r w:rsidR="00BA7AE9" w:rsidRPr="00E1194B">
        <w:rPr>
          <w:rFonts w:ascii="Arial Narrow" w:eastAsia="Times New Roman" w:hAnsi="Arial Narrow" w:cs="Arial"/>
          <w:bCs/>
          <w:color w:val="auto"/>
          <w:spacing w:val="-3"/>
          <w:kern w:val="20"/>
          <w:sz w:val="22"/>
          <w:szCs w:val="22"/>
        </w:rPr>
        <w:t xml:space="preserve">deschis la Trezoreria </w:t>
      </w:r>
      <w:r w:rsidR="00377E4A" w:rsidRPr="00E1194B">
        <w:rPr>
          <w:rFonts w:ascii="Arial Narrow" w:eastAsia="Times New Roman" w:hAnsi="Arial Narrow" w:cs="Arial"/>
          <w:bCs/>
          <w:color w:val="auto"/>
          <w:spacing w:val="-3"/>
          <w:kern w:val="20"/>
          <w:sz w:val="22"/>
          <w:szCs w:val="22"/>
        </w:rPr>
        <w:t>.......................</w:t>
      </w:r>
      <w:r w:rsidR="00BA7AE9" w:rsidRPr="00E1194B">
        <w:rPr>
          <w:rFonts w:ascii="Arial Narrow" w:eastAsia="Times New Roman" w:hAnsi="Arial Narrow" w:cs="Arial"/>
          <w:bCs/>
          <w:color w:val="auto"/>
          <w:spacing w:val="-3"/>
          <w:kern w:val="20"/>
          <w:sz w:val="22"/>
          <w:szCs w:val="22"/>
        </w:rPr>
        <w:t xml:space="preserve">, reprezentat legal prin </w:t>
      </w:r>
      <w:r w:rsidR="00371CF2" w:rsidRPr="00E1194B">
        <w:rPr>
          <w:rFonts w:ascii="Arial Narrow" w:eastAsia="Times New Roman" w:hAnsi="Arial Narrow" w:cs="Arial"/>
          <w:bCs/>
          <w:color w:val="auto"/>
          <w:spacing w:val="-3"/>
          <w:kern w:val="20"/>
          <w:sz w:val="22"/>
          <w:szCs w:val="22"/>
        </w:rPr>
        <w:t>.......................</w:t>
      </w:r>
      <w:r w:rsidR="00BA7AE9" w:rsidRPr="00E1194B">
        <w:rPr>
          <w:rFonts w:ascii="Arial Narrow" w:eastAsia="Times New Roman" w:hAnsi="Arial Narrow" w:cs="Arial"/>
          <w:bCs/>
          <w:color w:val="auto"/>
          <w:spacing w:val="-3"/>
          <w:kern w:val="20"/>
          <w:sz w:val="22"/>
          <w:szCs w:val="22"/>
        </w:rPr>
        <w:t xml:space="preserve"> în calitate de autoritate contractantă "beneficiar"</w:t>
      </w:r>
      <w:r w:rsidR="00BA7AE9" w:rsidRPr="00E1194B">
        <w:rPr>
          <w:rFonts w:ascii="Arial Narrow" w:eastAsia="Times New Roman" w:hAnsi="Arial Narrow" w:cs="Arial"/>
          <w:b/>
          <w:color w:val="auto"/>
          <w:spacing w:val="-3"/>
          <w:kern w:val="20"/>
          <w:sz w:val="22"/>
          <w:szCs w:val="22"/>
        </w:rPr>
        <w:t xml:space="preserve"> </w:t>
      </w:r>
      <w:r w:rsidR="00BA7AE9" w:rsidRPr="00E1194B">
        <w:rPr>
          <w:rFonts w:ascii="Arial Narrow" w:eastAsia="Times New Roman" w:hAnsi="Arial Narrow" w:cs="Arial"/>
          <w:bCs/>
          <w:color w:val="auto"/>
          <w:spacing w:val="-3"/>
          <w:kern w:val="20"/>
          <w:sz w:val="22"/>
          <w:szCs w:val="22"/>
        </w:rPr>
        <w:t>pe de o parte</w:t>
      </w:r>
      <w:r w:rsidR="002C1883" w:rsidRPr="00E1194B">
        <w:rPr>
          <w:rFonts w:ascii="Arial Narrow" w:hAnsi="Arial Narrow"/>
          <w:color w:val="auto"/>
          <w:sz w:val="22"/>
          <w:szCs w:val="22"/>
        </w:rPr>
        <w:t xml:space="preserve">, </w:t>
      </w:r>
    </w:p>
    <w:p w14:paraId="603FA575" w14:textId="77777777" w:rsidR="002C1883" w:rsidRPr="00E1194B" w:rsidRDefault="002C1883" w:rsidP="00E1194B">
      <w:pPr>
        <w:spacing w:after="0" w:line="240" w:lineRule="auto"/>
        <w:ind w:left="1"/>
        <w:jc w:val="both"/>
        <w:rPr>
          <w:rFonts w:ascii="Arial Narrow" w:hAnsi="Arial Narrow"/>
        </w:rPr>
      </w:pPr>
      <w:r w:rsidRPr="00E1194B">
        <w:rPr>
          <w:rFonts w:ascii="Arial Narrow" w:hAnsi="Arial Narrow"/>
        </w:rPr>
        <w:t>și</w:t>
      </w:r>
    </w:p>
    <w:p w14:paraId="04BB6EC6" w14:textId="77777777" w:rsidR="002C1883" w:rsidRPr="00E1194B" w:rsidRDefault="002C1883" w:rsidP="00E1194B">
      <w:pPr>
        <w:spacing w:after="0" w:line="240" w:lineRule="auto"/>
        <w:ind w:left="1"/>
        <w:jc w:val="both"/>
        <w:rPr>
          <w:rFonts w:ascii="Arial Narrow" w:hAnsi="Arial Narrow"/>
        </w:rPr>
      </w:pPr>
      <w:r w:rsidRPr="00E1194B">
        <w:rPr>
          <w:rFonts w:ascii="Arial Narrow" w:hAnsi="Arial Narrow"/>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25955050" w14:textId="77777777" w:rsidR="002C1883" w:rsidRPr="00E1194B" w:rsidRDefault="002C1883" w:rsidP="00E1194B">
      <w:pPr>
        <w:spacing w:after="0" w:line="240" w:lineRule="auto"/>
        <w:ind w:left="1"/>
        <w:jc w:val="both"/>
        <w:rPr>
          <w:rFonts w:ascii="Arial Narrow" w:hAnsi="Arial Narrow"/>
        </w:rPr>
      </w:pPr>
      <w:r w:rsidRPr="00E1194B">
        <w:rPr>
          <w:rFonts w:ascii="Arial Narrow" w:hAnsi="Arial Narrow"/>
        </w:rPr>
        <w:t>denumite, în continuare, împreună, "Părțile" și care au convenit încheierea prezentului Contract.</w:t>
      </w:r>
    </w:p>
    <w:p w14:paraId="02C2005D" w14:textId="77777777" w:rsidR="008411F4" w:rsidRPr="00E1194B" w:rsidRDefault="008411F4" w:rsidP="00E1194B">
      <w:pPr>
        <w:spacing w:after="0" w:line="240" w:lineRule="auto"/>
        <w:ind w:left="1"/>
        <w:jc w:val="both"/>
        <w:rPr>
          <w:rFonts w:ascii="Arial Narrow" w:hAnsi="Arial Narrow"/>
        </w:rPr>
      </w:pPr>
    </w:p>
    <w:p w14:paraId="7B0AB79F" w14:textId="77777777" w:rsidR="00C326FB" w:rsidRPr="00F30F64" w:rsidRDefault="00C326FB" w:rsidP="00C326FB">
      <w:pPr>
        <w:pStyle w:val="ListParagraph"/>
        <w:numPr>
          <w:ilvl w:val="0"/>
          <w:numId w:val="7"/>
        </w:numPr>
        <w:spacing w:after="0" w:line="240" w:lineRule="auto"/>
        <w:ind w:left="567" w:hanging="566"/>
        <w:contextualSpacing w:val="0"/>
        <w:jc w:val="both"/>
        <w:rPr>
          <w:rFonts w:ascii="Arial Narrow" w:hAnsi="Arial Narrow"/>
          <w:b/>
        </w:rPr>
      </w:pPr>
      <w:r w:rsidRPr="00F30F64">
        <w:rPr>
          <w:rFonts w:ascii="Arial Narrow" w:hAnsi="Arial Narrow"/>
          <w:b/>
        </w:rPr>
        <w:t>DEFINIŢII</w:t>
      </w:r>
    </w:p>
    <w:p w14:paraId="653340F3" w14:textId="77777777" w:rsidR="00C326FB" w:rsidRPr="00F30F64" w:rsidRDefault="00C326FB" w:rsidP="00C326FB">
      <w:pPr>
        <w:pStyle w:val="ListParagraph"/>
        <w:numPr>
          <w:ilvl w:val="0"/>
          <w:numId w:val="8"/>
        </w:numPr>
        <w:spacing w:after="0" w:line="240" w:lineRule="auto"/>
        <w:ind w:left="567" w:hanging="566"/>
        <w:contextualSpacing w:val="0"/>
        <w:jc w:val="both"/>
        <w:rPr>
          <w:rFonts w:ascii="Arial Narrow" w:hAnsi="Arial Narrow"/>
        </w:rPr>
      </w:pPr>
      <w:r w:rsidRPr="00F30F64">
        <w:rPr>
          <w:rFonts w:ascii="Arial Narrow" w:hAnsi="Arial Narrow"/>
        </w:rPr>
        <w:t>În prezentul Contract, următorii termeni vor fi interpretați astfel:</w:t>
      </w:r>
    </w:p>
    <w:p w14:paraId="7A4FA395"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Autoritate contractantă și Contractant - Părțile contractante, așa cum sunt acestea numite în prezentul Contract;</w:t>
      </w:r>
    </w:p>
    <w:p w14:paraId="5C438E41"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Act adițional - document prin care se modifică termenii și condițiile prezentului Contract, în condițiile Legii nr. 98/2016 privind achizițiile publice;</w:t>
      </w:r>
    </w:p>
    <w:p w14:paraId="26B528A9"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Caiet de sarcini – Anexa nr. 1 la Contract, care include cerințele tehnice, funcționale și operaționale aferente produselor care fac obiectul Contractului, inclusiv, după caz, cerințe privind livrarea, instalarea, configurarea, testarea, punerea în funcțiune, instruirea, suportul tehnic și documentele ce trebuie furnizate de Contractant;</w:t>
      </w:r>
    </w:p>
    <w:p w14:paraId="0EE59518"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Cazul fortuit – Eveniment care nu poate fi prevăzut și nici împiedicat de către cel care ar fi fost chemat să răspundă dacă evenimentul nu s-ar fi produs.</w:t>
      </w:r>
    </w:p>
    <w:p w14:paraId="189567F4"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 xml:space="preserve">Cesiune - înțelegere scrisă prin care Contractantul transferă unei terțe părți, în condițiile </w:t>
      </w:r>
      <w:r w:rsidRPr="00F30F64">
        <w:rPr>
          <w:rFonts w:ascii="Arial Narrow" w:hAnsi="Arial Narrow"/>
          <w:i/>
        </w:rPr>
        <w:t>Legii nr. 98</w:t>
      </w:r>
      <w:r w:rsidRPr="00F30F64">
        <w:rPr>
          <w:rFonts w:ascii="Arial Narrow" w:hAnsi="Arial Narrow"/>
        </w:rPr>
        <w:t>, drepturile și/sau obligațiile deținute prin Contract sau parte din acestea;</w:t>
      </w:r>
    </w:p>
    <w:p w14:paraId="36C1B1E4"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 xml:space="preserve">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w:t>
      </w:r>
    </w:p>
    <w:p w14:paraId="3FD23EC9"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Contract - prezentul Contract de achiziție publică de furnizare, inclusiv toate anexele sale, având ca obiect furnizarea de echipamente hardware, licențe/software aferent și servicii conexe, după caz, încheiat cu titlu oneros, în formă scrisă, între Autoritatea contractantă și Contractant;</w:t>
      </w:r>
    </w:p>
    <w:p w14:paraId="7FBF7F61"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Cost- toate cheltuielile efectuate sau care urmează să fie efectuate de către Contractant, în legătură cu executarea prezentului Contract, inclusiv cheltuielile indirecte sau costuri similare, dar care nu includ profitul;</w:t>
      </w:r>
    </w:p>
    <w:p w14:paraId="7086AEB0"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Defect (Defecte) / Neconformitate (Neconformități) - orice abatere de la cerințele tehnice, funcționale, de calitate, de performanță sau de conformitate prevăzute în Contract, în Caietul de sarcini, în Propunerea tehnică sau în legislația aplicabilă, care face produsele furnizate necorespunzătoare scopului pentru care au fost achiziționate;</w:t>
      </w:r>
    </w:p>
    <w:p w14:paraId="79E878EA"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Despăgubire - suma, neprevăzută expres în Contract, care este acordată de către instanța de judecată ca despăgubire plătibilă Părții prejudiciate în urma încălcării prevederilor Contractului de către cealaltă Parte;</w:t>
      </w:r>
    </w:p>
    <w:p w14:paraId="6673A743"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 xml:space="preserve">Dispoziție - document scris(ă) emis(ă) de Autoritatea contractantă în executarea Contractului și cu respectarea prevederilor acestuia, în limitele </w:t>
      </w:r>
      <w:r w:rsidRPr="00F30F64">
        <w:rPr>
          <w:rFonts w:ascii="Arial Narrow" w:hAnsi="Arial Narrow"/>
          <w:i/>
        </w:rPr>
        <w:t xml:space="preserve">Legii nr. 98/2016 </w:t>
      </w:r>
      <w:r w:rsidRPr="00F30F64">
        <w:rPr>
          <w:rFonts w:ascii="Arial Narrow" w:hAnsi="Arial Narrow"/>
        </w:rPr>
        <w:t>și a normelor de aplicare a acesteia;</w:t>
      </w:r>
    </w:p>
    <w:p w14:paraId="7DE491B9"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lastRenderedPageBreak/>
        <w:t>Documentele Autorității contractante - toate documentele, informațiile și datele puse la dispoziția Contractantului de către Autoritatea contractantă și necesare pentru executarea Contractului;</w:t>
      </w:r>
    </w:p>
    <w:p w14:paraId="44B764FC"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Produse - echipamente hardware, licențe/software aferent și servicii conexe, după caz, care fac obiectul prezentului Contract;</w:t>
      </w:r>
    </w:p>
    <w:p w14:paraId="4AA9FE46"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768C9E64"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Furnizor – operator economic care pune la dispoziția unui Contractant, echipamente hardware, licențe software și servicii conexe, după caz, care fac obiectul prezentului Contract, și care nu are calitatea de Subcontractant;</w:t>
      </w:r>
    </w:p>
    <w:p w14:paraId="0BA54FCD"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Furnizare – în cuprinsul prezentului contract termenul de furnizare este echivalentul termenului de livrare și predare, reprezentând momentul în care bunurile achiziționate intră în posesia Autorității contractante.</w:t>
      </w:r>
    </w:p>
    <w:p w14:paraId="5FF32D7C"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Întârziere – Perioada de timp calculată de la data scadentă/termenul convenit al executării oricărei obligații contractuale de către AC/EC sau Contractant;</w:t>
      </w:r>
    </w:p>
    <w:p w14:paraId="0F24C8DD"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113A7F75"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Lună - luna calendaristică (12 luni/an);</w:t>
      </w:r>
    </w:p>
    <w:p w14:paraId="0C3875B0"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6D078DAB"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Ofertă - actul juridic prin care Contractantul și-a manifestat voința de a se angaja, din punct de vedere juridic, în executarea prezentului Contract și care cuprinde Propunerea financiară, Propunerea tehnică, precum și alte documente solicitate prin documentația de atribuire și depuse în cadrul procedurii;</w:t>
      </w:r>
    </w:p>
    <w:p w14:paraId="55D2C3D1"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11AF1BF2"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Personal - persoanele desemnate de către Contractant sau de către oricare dintre Subcontractanți pentru îndeplinirea Contractului;</w:t>
      </w:r>
    </w:p>
    <w:p w14:paraId="05CFBF6D"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0DEF6808"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Prejudiciu – paguba produsă Autorității Contractante de către Contractant prin neexecutarea/ executarea necorespunzătoare ori cu întârziere a obligațiilor stabilite în sarcina sa, prin prezentul contract;</w:t>
      </w:r>
    </w:p>
    <w:p w14:paraId="3476AD8F"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Proces-verbal de recepție - documentul prin care Autoritatea contractantă constată și confirmă recepția cantitativă, calitativă și funcțională, după caz, a produselor furnizate în baza prezentului Contract;</w:t>
      </w:r>
    </w:p>
    <w:p w14:paraId="47ED18B2"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Recepția - operațiunea de verificare cantitativă, calitativă și funcțională, după caz, a produselor furnizate, prin care Autoritatea contractantă constată conformitatea acestora cu prevederile Contractului, Caietului de sarcini și Propunerii tehnice;</w:t>
      </w:r>
    </w:p>
    <w:p w14:paraId="6DD94505"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Rezultat/Rezultate - orice documente, configurații, rapoarte, livrabile și alte materiale elaborate sau furnizate de Contractant în executarea Contractului;</w:t>
      </w:r>
    </w:p>
    <w:p w14:paraId="4339C149"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Scris(ă) sau în scris - orice ansamblu de cuvinte sau cifre care poate fi citit, reprodus și comunicat ulterior, stocat pe suport de hârtie, inclusiv informații transmise și stocate prin Mijloace electronice de comunicare în cadrul Contractului;</w:t>
      </w:r>
    </w:p>
    <w:p w14:paraId="19B8D9B9"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eastAsia="Times New Roman" w:hAnsi="Arial Narrow"/>
          <w:lang w:eastAsia="en-GB"/>
        </w:rPr>
        <w:t>Servicii conexe - orice activități accesorii furnizării produselor, precum livrare, instalare, montaj, configurare, activare, testare, punere în funcțiune, instruire, suport tehnic și alte activități similare, după caz;</w:t>
      </w:r>
    </w:p>
    <w:p w14:paraId="63855DA1"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Standarde profesionale - cerințele profesionale legate de calitatea produselor care trebuie respectate de către orice Contractant diligent care posedă cunoștințele și experiența necesară și pe care Contractantul este obligat să le respecte în executarea prezentului Contract;</w:t>
      </w:r>
    </w:p>
    <w:p w14:paraId="0E65D803"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 xml:space="preserve">Subcontractant - orice operator economic care nu este parte a unui contract de achiziție publică şi care execută anumite părți ori elemente ale lucrărilor/serviciilor, răspunzând în fața contractantului de organizarea şi derularea </w:t>
      </w:r>
      <w:r w:rsidRPr="00F30F64">
        <w:rPr>
          <w:rFonts w:ascii="Arial Narrow" w:hAnsi="Arial Narrow"/>
        </w:rPr>
        <w:lastRenderedPageBreak/>
        <w:t>tuturor etapelor necesare în acest scop. Punerea la dispoziție a unui utilaj sau furnizarea de materiale/bunuri în cadrul unui contract de achiziție publică nu este considerată subcontractare în sensul legii;</w:t>
      </w:r>
    </w:p>
    <w:p w14:paraId="741C9B7E"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088617A7" w14:textId="77777777" w:rsidR="00C326FB" w:rsidRPr="00F30F64" w:rsidRDefault="00C326FB" w:rsidP="00C326FB">
      <w:pPr>
        <w:pStyle w:val="ListParagraph"/>
        <w:numPr>
          <w:ilvl w:val="0"/>
          <w:numId w:val="9"/>
        </w:numPr>
        <w:spacing w:after="0" w:line="240" w:lineRule="auto"/>
        <w:ind w:left="567" w:hanging="566"/>
        <w:contextualSpacing w:val="0"/>
        <w:jc w:val="both"/>
        <w:rPr>
          <w:rFonts w:ascii="Arial Narrow" w:hAnsi="Arial Narrow"/>
        </w:rPr>
      </w:pPr>
      <w:r w:rsidRPr="00F30F64">
        <w:rPr>
          <w:rFonts w:ascii="Arial Narrow" w:hAnsi="Arial Narrow"/>
        </w:rPr>
        <w:t>Zi - înseamnă zi calendaristică, iar anul înseamnă 365 de zile; în afara cazului în care se prevede expres că sunt zile lucrătoare.</w:t>
      </w:r>
    </w:p>
    <w:p w14:paraId="65E4C8F8"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14FEBE98"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INTERPRETARE</w:t>
      </w:r>
    </w:p>
    <w:p w14:paraId="0BE2814C" w14:textId="77777777" w:rsidR="00184E79" w:rsidRPr="00DB57F6" w:rsidRDefault="00184E79" w:rsidP="00184E79">
      <w:pPr>
        <w:pStyle w:val="ListParagraph"/>
        <w:numPr>
          <w:ilvl w:val="0"/>
          <w:numId w:val="10"/>
        </w:numPr>
        <w:spacing w:after="0" w:line="240" w:lineRule="auto"/>
        <w:ind w:left="567" w:hanging="566"/>
        <w:contextualSpacing w:val="0"/>
        <w:jc w:val="both"/>
        <w:rPr>
          <w:rFonts w:ascii="Arial Narrow" w:hAnsi="Arial Narrow"/>
        </w:rPr>
      </w:pPr>
      <w:r w:rsidRPr="00DB57F6">
        <w:rPr>
          <w:rFonts w:ascii="Arial Narrow" w:hAnsi="Arial Narrow"/>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0B86FD4E" w14:textId="77777777" w:rsidR="00184E79" w:rsidRPr="00DB57F6" w:rsidRDefault="00184E79" w:rsidP="00184E79">
      <w:pPr>
        <w:pStyle w:val="ListParagraph"/>
        <w:numPr>
          <w:ilvl w:val="0"/>
          <w:numId w:val="10"/>
        </w:numPr>
        <w:spacing w:after="0" w:line="240" w:lineRule="auto"/>
        <w:ind w:left="567" w:hanging="566"/>
        <w:contextualSpacing w:val="0"/>
        <w:jc w:val="both"/>
        <w:rPr>
          <w:rFonts w:ascii="Arial Narrow" w:hAnsi="Arial Narrow"/>
        </w:rPr>
      </w:pPr>
      <w:r w:rsidRPr="00DB57F6">
        <w:rPr>
          <w:rFonts w:ascii="Arial Narrow" w:hAnsi="Arial Narrow"/>
        </w:rPr>
        <w:t>În cazul în care se constată contradicții între prevederile clauzelor contractuale și documentele achiziției, se vor aplica regulile specifice stabilite prin documentele achiziției.</w:t>
      </w:r>
    </w:p>
    <w:p w14:paraId="54B051C2" w14:textId="77777777" w:rsidR="00184E79" w:rsidRPr="00DB57F6" w:rsidRDefault="00184E79" w:rsidP="00184E79">
      <w:pPr>
        <w:pStyle w:val="ListParagraph"/>
        <w:numPr>
          <w:ilvl w:val="0"/>
          <w:numId w:val="10"/>
        </w:numPr>
        <w:spacing w:after="0" w:line="240" w:lineRule="auto"/>
        <w:ind w:left="567" w:hanging="566"/>
        <w:contextualSpacing w:val="0"/>
        <w:jc w:val="both"/>
        <w:rPr>
          <w:rFonts w:ascii="Arial Narrow" w:hAnsi="Arial Narrow"/>
        </w:rPr>
      </w:pPr>
      <w:r w:rsidRPr="00DB57F6">
        <w:rPr>
          <w:rFonts w:ascii="Arial Narrow" w:hAnsi="Arial Narrow"/>
        </w:rPr>
        <w:t>Nulitatea unei clauze nu atrage desființarea contractului, dacă aceasta nu a fost esențială. Celelalte dispoziții contractuale rămân valabile.</w:t>
      </w:r>
    </w:p>
    <w:p w14:paraId="743F18F5" w14:textId="77777777" w:rsidR="002C1883" w:rsidRPr="00E1194B" w:rsidRDefault="002C1883" w:rsidP="00E1194B">
      <w:pPr>
        <w:spacing w:after="0" w:line="240" w:lineRule="auto"/>
        <w:ind w:left="1"/>
        <w:jc w:val="both"/>
        <w:rPr>
          <w:rFonts w:ascii="Arial Narrow" w:hAnsi="Arial Narrow"/>
        </w:rPr>
      </w:pPr>
    </w:p>
    <w:p w14:paraId="397AE54A"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OBIECTUL CONTRACTULUI</w:t>
      </w:r>
    </w:p>
    <w:p w14:paraId="3ABB1B0E" w14:textId="6AB188BD" w:rsidR="00184E79" w:rsidRPr="00DB57F6" w:rsidRDefault="00A73C95" w:rsidP="00A73C95">
      <w:pPr>
        <w:spacing w:after="0" w:line="240" w:lineRule="auto"/>
        <w:ind w:left="567" w:hanging="566"/>
        <w:jc w:val="both"/>
        <w:rPr>
          <w:rFonts w:ascii="Arial Narrow" w:hAnsi="Arial Narrow"/>
        </w:rPr>
      </w:pPr>
      <w:r w:rsidRPr="00A73C95">
        <w:rPr>
          <w:rFonts w:ascii="Arial Narrow" w:hAnsi="Arial Narrow"/>
          <w:b/>
          <w:bCs/>
        </w:rPr>
        <w:t>3.1.</w:t>
      </w:r>
      <w:r>
        <w:rPr>
          <w:rFonts w:ascii="Arial Narrow" w:hAnsi="Arial Narrow"/>
        </w:rPr>
        <w:t xml:space="preserve">     </w:t>
      </w:r>
      <w:r w:rsidR="00184E79" w:rsidRPr="00DB57F6">
        <w:rPr>
          <w:rFonts w:ascii="Arial Narrow" w:hAnsi="Arial Narrow"/>
        </w:rPr>
        <w:t>Obiectul prezentului Contract îl reprezintă furnizarea, livrarea, instalarea, configurarea, testarea și punerea în funcțiune, după caz, a echipamentelor hardware și a licențelor/software-ului aferent, în cadrul proiectului „</w:t>
      </w:r>
      <w:r w:rsidRPr="00A73C95">
        <w:rPr>
          <w:rFonts w:ascii="Arial Narrow" w:hAnsi="Arial Narrow"/>
        </w:rPr>
        <w:t>IMPLEMENTAREA SISTEMULUI INFORMATIC INTEGRAT PENTRU DIGITALIZAREA ACTIVITĂȚII SPITALULUI GENERAL CAI FERATE PLOIEȘTI</w:t>
      </w:r>
      <w:r w:rsidR="00184E79" w:rsidRPr="00A73C95">
        <w:rPr>
          <w:rFonts w:ascii="Arial Narrow" w:hAnsi="Arial Narrow"/>
        </w:rPr>
        <w:t>”</w:t>
      </w:r>
      <w:r w:rsidR="00184E79" w:rsidRPr="00DB57F6">
        <w:rPr>
          <w:rFonts w:ascii="Arial Narrow" w:hAnsi="Arial Narrow"/>
        </w:rPr>
        <w:t>, conform Caietului de sarcini, Propunerii tehnice, Propunerii financiare și celorlalte anexe ale Contractului.</w:t>
      </w:r>
    </w:p>
    <w:p w14:paraId="3709B364" w14:textId="77777777" w:rsidR="00184E79" w:rsidRPr="00DB57F6" w:rsidRDefault="00184E79" w:rsidP="00184E79">
      <w:pPr>
        <w:spacing w:after="0" w:line="240" w:lineRule="auto"/>
        <w:ind w:left="567" w:hanging="566"/>
        <w:jc w:val="both"/>
        <w:rPr>
          <w:rFonts w:ascii="Arial Narrow" w:hAnsi="Arial Narrow"/>
        </w:rPr>
      </w:pPr>
    </w:p>
    <w:p w14:paraId="0A33CBDD"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PREȚUL CONTRACTULUI</w:t>
      </w:r>
    </w:p>
    <w:p w14:paraId="00208A2C" w14:textId="77777777" w:rsidR="00184E79" w:rsidRPr="00DB57F6" w:rsidRDefault="00184E79" w:rsidP="00184E79">
      <w:pPr>
        <w:pStyle w:val="ListParagraph"/>
        <w:numPr>
          <w:ilvl w:val="0"/>
          <w:numId w:val="12"/>
        </w:numPr>
        <w:spacing w:after="0" w:line="240" w:lineRule="auto"/>
        <w:ind w:left="567" w:hanging="566"/>
        <w:contextualSpacing w:val="0"/>
        <w:jc w:val="both"/>
        <w:rPr>
          <w:rFonts w:ascii="Arial Narrow" w:hAnsi="Arial Narrow"/>
        </w:rPr>
      </w:pPr>
      <w:r w:rsidRPr="00DB57F6">
        <w:rPr>
          <w:rFonts w:ascii="Arial Narrow" w:hAnsi="Arial Narrow"/>
        </w:rPr>
        <w:t xml:space="preserve">Autoritatea contractantă se obligă să plătească Contractantului Prețul total convenit prin prezentul Contract pentru achiziție publică, în sumă de </w:t>
      </w:r>
      <w:r w:rsidRPr="00DB57F6">
        <w:rPr>
          <w:rFonts w:ascii="Arial Narrow" w:hAnsi="Arial Narrow"/>
          <w:i/>
        </w:rPr>
        <w:t>[valoarea în cifre] [moneda] ([valoarea în litere][moneda])</w:t>
      </w:r>
      <w:r w:rsidRPr="00DB57F6">
        <w:rPr>
          <w:rFonts w:ascii="Arial Narrow" w:hAnsi="Arial Narrow"/>
        </w:rPr>
        <w:t xml:space="preserve">, la care se adaugă TVA în valoare de </w:t>
      </w:r>
      <w:r w:rsidRPr="00DB57F6">
        <w:rPr>
          <w:rFonts w:ascii="Arial Narrow" w:hAnsi="Arial Narrow"/>
          <w:i/>
        </w:rPr>
        <w:t>[valoarea în cifre] [moneda] ([valoarea în litere][moneda])</w:t>
      </w:r>
      <w:r w:rsidRPr="00DB57F6">
        <w:rPr>
          <w:rFonts w:ascii="Arial Narrow" w:hAnsi="Arial Narrow"/>
        </w:rPr>
        <w:t>, conform prevederilor legale.</w:t>
      </w:r>
    </w:p>
    <w:tbl>
      <w:tblPr>
        <w:tblStyle w:val="TableGrid"/>
        <w:tblW w:w="7767" w:type="dxa"/>
        <w:jc w:val="center"/>
        <w:tblLayout w:type="fixed"/>
        <w:tblLook w:val="04A0" w:firstRow="1" w:lastRow="0" w:firstColumn="1" w:lastColumn="0" w:noHBand="0" w:noVBand="1"/>
      </w:tblPr>
      <w:tblGrid>
        <w:gridCol w:w="850"/>
        <w:gridCol w:w="4649"/>
        <w:gridCol w:w="993"/>
        <w:gridCol w:w="1275"/>
      </w:tblGrid>
      <w:tr w:rsidR="00A73C95" w:rsidRPr="009F6A02" w14:paraId="751682BE" w14:textId="77777777" w:rsidTr="00A73C95">
        <w:trPr>
          <w:tblHeader/>
          <w:jc w:val="center"/>
        </w:trPr>
        <w:tc>
          <w:tcPr>
            <w:tcW w:w="850" w:type="dxa"/>
            <w:shd w:val="clear" w:color="auto" w:fill="C6D9F1" w:themeFill="text2" w:themeFillTint="33"/>
            <w:vAlign w:val="center"/>
          </w:tcPr>
          <w:p w14:paraId="23CAA8A1" w14:textId="77777777" w:rsidR="00A73C95" w:rsidRPr="009F6A02" w:rsidRDefault="00A73C95" w:rsidP="00477285">
            <w:pPr>
              <w:spacing w:after="0" w:line="240" w:lineRule="auto"/>
              <w:jc w:val="center"/>
              <w:rPr>
                <w:rFonts w:ascii="Arial Narrow" w:hAnsi="Arial Narrow"/>
                <w:b/>
              </w:rPr>
            </w:pPr>
            <w:r w:rsidRPr="009F6A02">
              <w:rPr>
                <w:rFonts w:ascii="Arial Narrow" w:hAnsi="Arial Narrow"/>
                <w:b/>
              </w:rPr>
              <w:t>Nr. Crt.</w:t>
            </w:r>
          </w:p>
        </w:tc>
        <w:tc>
          <w:tcPr>
            <w:tcW w:w="4649" w:type="dxa"/>
            <w:shd w:val="clear" w:color="auto" w:fill="C6D9F1" w:themeFill="text2" w:themeFillTint="33"/>
            <w:vAlign w:val="center"/>
          </w:tcPr>
          <w:p w14:paraId="30B3F4D7" w14:textId="77777777" w:rsidR="00A73C95" w:rsidRPr="009F6A02" w:rsidRDefault="00A73C95" w:rsidP="00477285">
            <w:pPr>
              <w:spacing w:after="0" w:line="240" w:lineRule="auto"/>
              <w:jc w:val="center"/>
              <w:rPr>
                <w:rFonts w:ascii="Arial Narrow" w:hAnsi="Arial Narrow"/>
                <w:b/>
              </w:rPr>
            </w:pPr>
            <w:r w:rsidRPr="009F6A02">
              <w:rPr>
                <w:rFonts w:ascii="Arial Narrow" w:hAnsi="Arial Narrow"/>
                <w:b/>
              </w:rPr>
              <w:t>Denumirea echipamentelor/dotărilor</w:t>
            </w:r>
          </w:p>
        </w:tc>
        <w:tc>
          <w:tcPr>
            <w:tcW w:w="993" w:type="dxa"/>
            <w:shd w:val="clear" w:color="auto" w:fill="C6D9F1" w:themeFill="text2" w:themeFillTint="33"/>
            <w:vAlign w:val="center"/>
          </w:tcPr>
          <w:p w14:paraId="02C4B978" w14:textId="77777777" w:rsidR="00A73C95" w:rsidRPr="009F6A02" w:rsidRDefault="00A73C95" w:rsidP="00477285">
            <w:pPr>
              <w:spacing w:after="0" w:line="240" w:lineRule="auto"/>
              <w:jc w:val="center"/>
              <w:rPr>
                <w:rFonts w:ascii="Arial Narrow" w:hAnsi="Arial Narrow"/>
                <w:b/>
              </w:rPr>
            </w:pPr>
            <w:r w:rsidRPr="009F6A02">
              <w:rPr>
                <w:rFonts w:ascii="Arial Narrow" w:hAnsi="Arial Narrow"/>
                <w:b/>
              </w:rPr>
              <w:t>UM</w:t>
            </w:r>
          </w:p>
        </w:tc>
        <w:tc>
          <w:tcPr>
            <w:tcW w:w="1275" w:type="dxa"/>
            <w:shd w:val="clear" w:color="auto" w:fill="C6D9F1" w:themeFill="text2" w:themeFillTint="33"/>
            <w:vAlign w:val="center"/>
          </w:tcPr>
          <w:p w14:paraId="500BF082" w14:textId="77777777" w:rsidR="00A73C95" w:rsidRPr="009F6A02" w:rsidRDefault="00A73C95" w:rsidP="00477285">
            <w:pPr>
              <w:spacing w:after="0" w:line="240" w:lineRule="auto"/>
              <w:jc w:val="center"/>
              <w:rPr>
                <w:rFonts w:ascii="Arial Narrow" w:hAnsi="Arial Narrow"/>
                <w:b/>
              </w:rPr>
            </w:pPr>
            <w:r w:rsidRPr="009F6A02">
              <w:rPr>
                <w:rFonts w:ascii="Arial Narrow" w:hAnsi="Arial Narrow"/>
                <w:b/>
              </w:rPr>
              <w:t>Cantitate</w:t>
            </w:r>
          </w:p>
        </w:tc>
      </w:tr>
      <w:tr w:rsidR="00A73C95" w:rsidRPr="009F6A02" w14:paraId="32DAD839" w14:textId="77777777" w:rsidTr="00A73C95">
        <w:trPr>
          <w:jc w:val="center"/>
        </w:trPr>
        <w:tc>
          <w:tcPr>
            <w:tcW w:w="850" w:type="dxa"/>
            <w:vAlign w:val="center"/>
          </w:tcPr>
          <w:p w14:paraId="7BA2A9DB"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w:t>
            </w:r>
          </w:p>
        </w:tc>
        <w:tc>
          <w:tcPr>
            <w:tcW w:w="4649" w:type="dxa"/>
          </w:tcPr>
          <w:p w14:paraId="2A5B3A0F"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Server Rackabil</w:t>
            </w:r>
          </w:p>
        </w:tc>
        <w:tc>
          <w:tcPr>
            <w:tcW w:w="993" w:type="dxa"/>
          </w:tcPr>
          <w:p w14:paraId="08CF22E6"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0D7A960B"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296EE917" w14:textId="77777777" w:rsidTr="00A73C95">
        <w:trPr>
          <w:jc w:val="center"/>
        </w:trPr>
        <w:tc>
          <w:tcPr>
            <w:tcW w:w="850" w:type="dxa"/>
            <w:vAlign w:val="center"/>
          </w:tcPr>
          <w:p w14:paraId="10A5CD57"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2</w:t>
            </w:r>
          </w:p>
        </w:tc>
        <w:tc>
          <w:tcPr>
            <w:tcW w:w="4649" w:type="dxa"/>
          </w:tcPr>
          <w:p w14:paraId="43C332C9"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Rack 19"</w:t>
            </w:r>
          </w:p>
        </w:tc>
        <w:tc>
          <w:tcPr>
            <w:tcW w:w="993" w:type="dxa"/>
          </w:tcPr>
          <w:p w14:paraId="32801AFE"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7798512B"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69C70086" w14:textId="77777777" w:rsidTr="00A73C95">
        <w:trPr>
          <w:jc w:val="center"/>
        </w:trPr>
        <w:tc>
          <w:tcPr>
            <w:tcW w:w="850" w:type="dxa"/>
            <w:vAlign w:val="center"/>
          </w:tcPr>
          <w:p w14:paraId="1EF0E49C"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3</w:t>
            </w:r>
          </w:p>
        </w:tc>
        <w:tc>
          <w:tcPr>
            <w:tcW w:w="4649" w:type="dxa"/>
          </w:tcPr>
          <w:p w14:paraId="1A7EF291"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UPS</w:t>
            </w:r>
          </w:p>
        </w:tc>
        <w:tc>
          <w:tcPr>
            <w:tcW w:w="993" w:type="dxa"/>
          </w:tcPr>
          <w:p w14:paraId="132C5981"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27725F84"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35619A39" w14:textId="77777777" w:rsidTr="00A73C95">
        <w:trPr>
          <w:jc w:val="center"/>
        </w:trPr>
        <w:tc>
          <w:tcPr>
            <w:tcW w:w="850" w:type="dxa"/>
            <w:vAlign w:val="center"/>
          </w:tcPr>
          <w:p w14:paraId="126C1004"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4</w:t>
            </w:r>
          </w:p>
        </w:tc>
        <w:tc>
          <w:tcPr>
            <w:tcW w:w="4649" w:type="dxa"/>
          </w:tcPr>
          <w:p w14:paraId="56AF1C2E" w14:textId="77777777" w:rsidR="00A73C95" w:rsidRPr="009F6A02" w:rsidRDefault="00A73C95" w:rsidP="00477285">
            <w:pPr>
              <w:spacing w:after="0" w:line="240" w:lineRule="auto"/>
              <w:ind w:left="40"/>
              <w:rPr>
                <w:rFonts w:ascii="Arial Narrow" w:hAnsi="Arial Narrow"/>
              </w:rPr>
            </w:pPr>
            <w:r w:rsidRPr="009F6A02">
              <w:rPr>
                <w:rFonts w:ascii="Arial Narrow" w:hAnsi="Arial Narrow"/>
              </w:rPr>
              <w:t>Sistem de protecție firewall</w:t>
            </w:r>
          </w:p>
        </w:tc>
        <w:tc>
          <w:tcPr>
            <w:tcW w:w="993" w:type="dxa"/>
          </w:tcPr>
          <w:p w14:paraId="16D8E96E"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1A7FD6D6"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1FB4AC00" w14:textId="77777777" w:rsidTr="00A73C95">
        <w:trPr>
          <w:jc w:val="center"/>
        </w:trPr>
        <w:tc>
          <w:tcPr>
            <w:tcW w:w="850" w:type="dxa"/>
            <w:vAlign w:val="center"/>
          </w:tcPr>
          <w:p w14:paraId="7C66454F"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5</w:t>
            </w:r>
          </w:p>
        </w:tc>
        <w:tc>
          <w:tcPr>
            <w:tcW w:w="4649" w:type="dxa"/>
          </w:tcPr>
          <w:p w14:paraId="7A7DE846"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All in One</w:t>
            </w:r>
          </w:p>
        </w:tc>
        <w:tc>
          <w:tcPr>
            <w:tcW w:w="993" w:type="dxa"/>
          </w:tcPr>
          <w:p w14:paraId="4B44B9F1"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269E3DC6"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15</w:t>
            </w:r>
          </w:p>
        </w:tc>
      </w:tr>
      <w:tr w:rsidR="00A73C95" w:rsidRPr="009F6A02" w14:paraId="401BA1CB" w14:textId="77777777" w:rsidTr="00A73C95">
        <w:trPr>
          <w:jc w:val="center"/>
        </w:trPr>
        <w:tc>
          <w:tcPr>
            <w:tcW w:w="850" w:type="dxa"/>
            <w:vAlign w:val="center"/>
          </w:tcPr>
          <w:p w14:paraId="71373205"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6</w:t>
            </w:r>
          </w:p>
        </w:tc>
        <w:tc>
          <w:tcPr>
            <w:tcW w:w="4649" w:type="dxa"/>
          </w:tcPr>
          <w:p w14:paraId="6D86E898"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Multifuncționala A3 Monocrom</w:t>
            </w:r>
          </w:p>
        </w:tc>
        <w:tc>
          <w:tcPr>
            <w:tcW w:w="993" w:type="dxa"/>
          </w:tcPr>
          <w:p w14:paraId="6B95F5F1"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73091FF3"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4</w:t>
            </w:r>
          </w:p>
        </w:tc>
      </w:tr>
      <w:tr w:rsidR="00A73C95" w:rsidRPr="009F6A02" w14:paraId="73D8C99E" w14:textId="77777777" w:rsidTr="00A73C95">
        <w:trPr>
          <w:jc w:val="center"/>
        </w:trPr>
        <w:tc>
          <w:tcPr>
            <w:tcW w:w="850" w:type="dxa"/>
            <w:vAlign w:val="center"/>
          </w:tcPr>
          <w:p w14:paraId="7F1AAD9A"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7</w:t>
            </w:r>
          </w:p>
        </w:tc>
        <w:tc>
          <w:tcPr>
            <w:tcW w:w="4649" w:type="dxa"/>
          </w:tcPr>
          <w:p w14:paraId="3D82EA60"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Multifuncțională A3 Color</w:t>
            </w:r>
          </w:p>
        </w:tc>
        <w:tc>
          <w:tcPr>
            <w:tcW w:w="993" w:type="dxa"/>
          </w:tcPr>
          <w:p w14:paraId="62664169"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07E83F80"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32621CA7" w14:textId="77777777" w:rsidTr="00A73C95">
        <w:trPr>
          <w:jc w:val="center"/>
        </w:trPr>
        <w:tc>
          <w:tcPr>
            <w:tcW w:w="850" w:type="dxa"/>
            <w:vAlign w:val="center"/>
          </w:tcPr>
          <w:p w14:paraId="5EBBB479"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8</w:t>
            </w:r>
          </w:p>
        </w:tc>
        <w:tc>
          <w:tcPr>
            <w:tcW w:w="4649" w:type="dxa"/>
          </w:tcPr>
          <w:p w14:paraId="62076C62"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Cititor de coduri de bare de pe brățări pacienți</w:t>
            </w:r>
          </w:p>
        </w:tc>
        <w:tc>
          <w:tcPr>
            <w:tcW w:w="993" w:type="dxa"/>
          </w:tcPr>
          <w:p w14:paraId="51D5D10E"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12C1DDAE"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7</w:t>
            </w:r>
          </w:p>
        </w:tc>
      </w:tr>
      <w:tr w:rsidR="00A73C95" w:rsidRPr="009F6A02" w14:paraId="28F4A569" w14:textId="77777777" w:rsidTr="00A73C95">
        <w:trPr>
          <w:jc w:val="center"/>
        </w:trPr>
        <w:tc>
          <w:tcPr>
            <w:tcW w:w="850" w:type="dxa"/>
            <w:vAlign w:val="center"/>
          </w:tcPr>
          <w:p w14:paraId="78F1EE3C"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9</w:t>
            </w:r>
          </w:p>
        </w:tc>
        <w:tc>
          <w:tcPr>
            <w:tcW w:w="4649" w:type="dxa"/>
          </w:tcPr>
          <w:p w14:paraId="744D5D25"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Imprimanta etichete</w:t>
            </w:r>
          </w:p>
        </w:tc>
        <w:tc>
          <w:tcPr>
            <w:tcW w:w="993" w:type="dxa"/>
          </w:tcPr>
          <w:p w14:paraId="56FB3D44"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7F6A3809"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2</w:t>
            </w:r>
          </w:p>
        </w:tc>
      </w:tr>
      <w:tr w:rsidR="00A73C95" w:rsidRPr="009F6A02" w14:paraId="5868B8D3" w14:textId="77777777" w:rsidTr="00A73C95">
        <w:trPr>
          <w:jc w:val="center"/>
        </w:trPr>
        <w:tc>
          <w:tcPr>
            <w:tcW w:w="850" w:type="dxa"/>
            <w:vAlign w:val="center"/>
          </w:tcPr>
          <w:p w14:paraId="4C7A759A"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10</w:t>
            </w:r>
          </w:p>
        </w:tc>
        <w:tc>
          <w:tcPr>
            <w:tcW w:w="4649" w:type="dxa"/>
          </w:tcPr>
          <w:p w14:paraId="10FE613A"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Imprimanta cod de bare brățări pacienți</w:t>
            </w:r>
          </w:p>
        </w:tc>
        <w:tc>
          <w:tcPr>
            <w:tcW w:w="993" w:type="dxa"/>
          </w:tcPr>
          <w:p w14:paraId="09E49E1A"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22920F7B"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2</w:t>
            </w:r>
          </w:p>
        </w:tc>
      </w:tr>
      <w:tr w:rsidR="00A73C95" w:rsidRPr="009F6A02" w14:paraId="6CBA8F6D" w14:textId="77777777" w:rsidTr="00A73C95">
        <w:trPr>
          <w:jc w:val="center"/>
        </w:trPr>
        <w:tc>
          <w:tcPr>
            <w:tcW w:w="850" w:type="dxa"/>
            <w:vAlign w:val="center"/>
          </w:tcPr>
          <w:p w14:paraId="44875A02"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11</w:t>
            </w:r>
          </w:p>
        </w:tc>
        <w:tc>
          <w:tcPr>
            <w:tcW w:w="4649" w:type="dxa"/>
          </w:tcPr>
          <w:p w14:paraId="1794D306"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Acces Point Wireless</w:t>
            </w:r>
          </w:p>
        </w:tc>
        <w:tc>
          <w:tcPr>
            <w:tcW w:w="993" w:type="dxa"/>
          </w:tcPr>
          <w:p w14:paraId="43704DEB"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466A07D0"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8</w:t>
            </w:r>
          </w:p>
        </w:tc>
      </w:tr>
      <w:tr w:rsidR="00A73C95" w:rsidRPr="009F6A02" w14:paraId="2B3C32C8" w14:textId="77777777" w:rsidTr="00A73C95">
        <w:trPr>
          <w:jc w:val="center"/>
        </w:trPr>
        <w:tc>
          <w:tcPr>
            <w:tcW w:w="850" w:type="dxa"/>
            <w:vAlign w:val="center"/>
          </w:tcPr>
          <w:p w14:paraId="4C1D32C5"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12</w:t>
            </w:r>
          </w:p>
        </w:tc>
        <w:tc>
          <w:tcPr>
            <w:tcW w:w="4649" w:type="dxa"/>
          </w:tcPr>
          <w:p w14:paraId="1731983E"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UPS pentru stațiile de lucru</w:t>
            </w:r>
          </w:p>
        </w:tc>
        <w:tc>
          <w:tcPr>
            <w:tcW w:w="993" w:type="dxa"/>
          </w:tcPr>
          <w:p w14:paraId="64AA52D8"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75391DE1"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15</w:t>
            </w:r>
          </w:p>
        </w:tc>
      </w:tr>
      <w:tr w:rsidR="00A73C95" w:rsidRPr="009F6A02" w14:paraId="1265708A" w14:textId="77777777" w:rsidTr="00A73C95">
        <w:trPr>
          <w:jc w:val="center"/>
        </w:trPr>
        <w:tc>
          <w:tcPr>
            <w:tcW w:w="850" w:type="dxa"/>
            <w:vAlign w:val="center"/>
          </w:tcPr>
          <w:p w14:paraId="3F74E7D1"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13</w:t>
            </w:r>
          </w:p>
        </w:tc>
        <w:tc>
          <w:tcPr>
            <w:tcW w:w="4649" w:type="dxa"/>
          </w:tcPr>
          <w:p w14:paraId="02EE0982"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Scanner cod MRZ de pe cărțile de identitate</w:t>
            </w:r>
          </w:p>
        </w:tc>
        <w:tc>
          <w:tcPr>
            <w:tcW w:w="993" w:type="dxa"/>
          </w:tcPr>
          <w:p w14:paraId="00EF65C5"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7B1FEA1E"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11</w:t>
            </w:r>
          </w:p>
        </w:tc>
      </w:tr>
      <w:tr w:rsidR="00A73C95" w:rsidRPr="009F6A02" w14:paraId="74436319" w14:textId="77777777" w:rsidTr="00A73C95">
        <w:trPr>
          <w:jc w:val="center"/>
        </w:trPr>
        <w:tc>
          <w:tcPr>
            <w:tcW w:w="850" w:type="dxa"/>
            <w:vAlign w:val="center"/>
          </w:tcPr>
          <w:p w14:paraId="589B174D"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14</w:t>
            </w:r>
          </w:p>
        </w:tc>
        <w:tc>
          <w:tcPr>
            <w:tcW w:w="4649" w:type="dxa"/>
          </w:tcPr>
          <w:p w14:paraId="50D9D584"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Tableta medicala acreditata IEC 60601</w:t>
            </w:r>
          </w:p>
        </w:tc>
        <w:tc>
          <w:tcPr>
            <w:tcW w:w="993" w:type="dxa"/>
          </w:tcPr>
          <w:p w14:paraId="4FE0FC0C"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05324310"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5</w:t>
            </w:r>
          </w:p>
        </w:tc>
      </w:tr>
      <w:tr w:rsidR="00A73C95" w:rsidRPr="009F6A02" w14:paraId="62D7E262" w14:textId="77777777" w:rsidTr="00A73C95">
        <w:trPr>
          <w:jc w:val="center"/>
        </w:trPr>
        <w:tc>
          <w:tcPr>
            <w:tcW w:w="850" w:type="dxa"/>
            <w:vAlign w:val="center"/>
          </w:tcPr>
          <w:p w14:paraId="583DAF51"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15</w:t>
            </w:r>
          </w:p>
        </w:tc>
        <w:tc>
          <w:tcPr>
            <w:tcW w:w="4649" w:type="dxa"/>
          </w:tcPr>
          <w:p w14:paraId="517B8C5E"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Pachet Licențe Server</w:t>
            </w:r>
          </w:p>
        </w:tc>
        <w:tc>
          <w:tcPr>
            <w:tcW w:w="993" w:type="dxa"/>
          </w:tcPr>
          <w:p w14:paraId="0BC4D91A"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19C983F4"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5F3F31B4" w14:textId="77777777" w:rsidTr="00A73C95">
        <w:trPr>
          <w:jc w:val="center"/>
        </w:trPr>
        <w:tc>
          <w:tcPr>
            <w:tcW w:w="850" w:type="dxa"/>
            <w:vAlign w:val="center"/>
          </w:tcPr>
          <w:p w14:paraId="0F14B307"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16</w:t>
            </w:r>
          </w:p>
        </w:tc>
        <w:tc>
          <w:tcPr>
            <w:tcW w:w="4649" w:type="dxa"/>
          </w:tcPr>
          <w:p w14:paraId="2824DCD3"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 xml:space="preserve">Soluție antivirus  pentru Server  </w:t>
            </w:r>
          </w:p>
        </w:tc>
        <w:tc>
          <w:tcPr>
            <w:tcW w:w="993" w:type="dxa"/>
          </w:tcPr>
          <w:p w14:paraId="293856DB"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7168DEFB"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390F351B" w14:textId="77777777" w:rsidTr="00A73C95">
        <w:trPr>
          <w:jc w:val="center"/>
        </w:trPr>
        <w:tc>
          <w:tcPr>
            <w:tcW w:w="850" w:type="dxa"/>
            <w:vAlign w:val="center"/>
          </w:tcPr>
          <w:p w14:paraId="16629D3C"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17</w:t>
            </w:r>
          </w:p>
        </w:tc>
        <w:tc>
          <w:tcPr>
            <w:tcW w:w="4649" w:type="dxa"/>
          </w:tcPr>
          <w:p w14:paraId="6036CE47"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Soft protectie Firewall</w:t>
            </w:r>
          </w:p>
        </w:tc>
        <w:tc>
          <w:tcPr>
            <w:tcW w:w="993" w:type="dxa"/>
          </w:tcPr>
          <w:p w14:paraId="31945E93"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23FCECA5"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w:t>
            </w:r>
          </w:p>
        </w:tc>
      </w:tr>
      <w:tr w:rsidR="00A73C95" w:rsidRPr="009F6A02" w14:paraId="42DAA68B" w14:textId="77777777" w:rsidTr="00A73C95">
        <w:trPr>
          <w:jc w:val="center"/>
        </w:trPr>
        <w:tc>
          <w:tcPr>
            <w:tcW w:w="850" w:type="dxa"/>
            <w:vAlign w:val="center"/>
          </w:tcPr>
          <w:p w14:paraId="17752B5F"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18</w:t>
            </w:r>
          </w:p>
        </w:tc>
        <w:tc>
          <w:tcPr>
            <w:tcW w:w="4649" w:type="dxa"/>
          </w:tcPr>
          <w:p w14:paraId="050D97D5"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Office H&amp;B 2024</w:t>
            </w:r>
          </w:p>
        </w:tc>
        <w:tc>
          <w:tcPr>
            <w:tcW w:w="993" w:type="dxa"/>
          </w:tcPr>
          <w:p w14:paraId="75868252"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4442699E"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15</w:t>
            </w:r>
          </w:p>
        </w:tc>
      </w:tr>
      <w:tr w:rsidR="00A73C95" w:rsidRPr="009F6A02" w14:paraId="68645896" w14:textId="77777777" w:rsidTr="00A73C95">
        <w:trPr>
          <w:jc w:val="center"/>
        </w:trPr>
        <w:tc>
          <w:tcPr>
            <w:tcW w:w="850" w:type="dxa"/>
            <w:vAlign w:val="center"/>
          </w:tcPr>
          <w:p w14:paraId="5933FBA9" w14:textId="77777777" w:rsidR="00A73C95" w:rsidRPr="009F6A02" w:rsidRDefault="00A73C95" w:rsidP="00477285">
            <w:pPr>
              <w:spacing w:after="0" w:line="240" w:lineRule="auto"/>
              <w:jc w:val="center"/>
              <w:rPr>
                <w:rFonts w:ascii="Arial Narrow" w:hAnsi="Arial Narrow"/>
                <w:bCs/>
              </w:rPr>
            </w:pPr>
            <w:r w:rsidRPr="009F6A02">
              <w:rPr>
                <w:rFonts w:ascii="Arial Narrow" w:hAnsi="Arial Narrow"/>
                <w:bCs/>
              </w:rPr>
              <w:t>19</w:t>
            </w:r>
          </w:p>
        </w:tc>
        <w:tc>
          <w:tcPr>
            <w:tcW w:w="4649" w:type="dxa"/>
          </w:tcPr>
          <w:p w14:paraId="3A4A6214" w14:textId="77777777" w:rsidR="00A73C95" w:rsidRPr="009F6A02" w:rsidRDefault="00A73C95" w:rsidP="00477285">
            <w:pPr>
              <w:pStyle w:val="Default"/>
              <w:ind w:left="40"/>
              <w:rPr>
                <w:rFonts w:ascii="Arial Narrow" w:hAnsi="Arial Narrow" w:cs="Times New Roman"/>
                <w:color w:val="auto"/>
                <w:sz w:val="22"/>
                <w:szCs w:val="22"/>
              </w:rPr>
            </w:pPr>
            <w:r w:rsidRPr="009F6A02">
              <w:rPr>
                <w:rFonts w:ascii="Arial Narrow" w:hAnsi="Arial Narrow"/>
                <w:color w:val="auto"/>
                <w:sz w:val="22"/>
                <w:szCs w:val="22"/>
              </w:rPr>
              <w:t>Soluție antivirus pentru PC</w:t>
            </w:r>
          </w:p>
        </w:tc>
        <w:tc>
          <w:tcPr>
            <w:tcW w:w="993" w:type="dxa"/>
          </w:tcPr>
          <w:p w14:paraId="52A17161"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bucata</w:t>
            </w:r>
          </w:p>
        </w:tc>
        <w:tc>
          <w:tcPr>
            <w:tcW w:w="1275" w:type="dxa"/>
          </w:tcPr>
          <w:p w14:paraId="16878775" w14:textId="77777777" w:rsidR="00A73C95" w:rsidRPr="009F6A02" w:rsidRDefault="00A73C95" w:rsidP="00A73C95">
            <w:pPr>
              <w:spacing w:after="0" w:line="240" w:lineRule="auto"/>
              <w:jc w:val="center"/>
              <w:rPr>
                <w:rFonts w:ascii="Arial Narrow" w:hAnsi="Arial Narrow"/>
                <w:bCs/>
              </w:rPr>
            </w:pPr>
            <w:r w:rsidRPr="009F6A02">
              <w:rPr>
                <w:rFonts w:ascii="Arial Narrow" w:hAnsi="Arial Narrow"/>
              </w:rPr>
              <w:t>15</w:t>
            </w:r>
          </w:p>
        </w:tc>
      </w:tr>
    </w:tbl>
    <w:p w14:paraId="736CBA99" w14:textId="3C29A1F6" w:rsidR="00184E79" w:rsidRPr="00DB57F6" w:rsidRDefault="000C0B33" w:rsidP="00184E79">
      <w:pPr>
        <w:pStyle w:val="ListParagraph"/>
        <w:numPr>
          <w:ilvl w:val="0"/>
          <w:numId w:val="12"/>
        </w:numPr>
        <w:spacing w:after="0" w:line="240" w:lineRule="auto"/>
        <w:ind w:left="567" w:hanging="566"/>
        <w:contextualSpacing w:val="0"/>
        <w:jc w:val="both"/>
        <w:rPr>
          <w:rFonts w:ascii="Arial Narrow" w:hAnsi="Arial Narrow"/>
        </w:rPr>
      </w:pPr>
      <w:r w:rsidRPr="000C0B33">
        <w:rPr>
          <w:rFonts w:ascii="Arial Narrow" w:hAnsi="Arial Narrow"/>
        </w:rPr>
        <w:t>Prețul contractului este ferm și nu se ajustează, cu excepția situațiilor expres prevăzute de legislația aplicabilă în materia achizițiilor publice</w:t>
      </w:r>
      <w:r w:rsidR="00184E79" w:rsidRPr="00DB57F6">
        <w:rPr>
          <w:rFonts w:ascii="Arial Narrow" w:hAnsi="Arial Narrow"/>
          <w:i/>
          <w:iCs/>
        </w:rPr>
        <w:t>.</w:t>
      </w:r>
    </w:p>
    <w:p w14:paraId="790788E6"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lastRenderedPageBreak/>
        <w:t>DURATA CONTRACTULUI</w:t>
      </w:r>
    </w:p>
    <w:p w14:paraId="311BE561" w14:textId="77777777" w:rsidR="00184E79" w:rsidRPr="00DB57F6" w:rsidRDefault="00184E79" w:rsidP="00184E79">
      <w:pPr>
        <w:pStyle w:val="ListParagraph"/>
        <w:numPr>
          <w:ilvl w:val="0"/>
          <w:numId w:val="13"/>
        </w:numPr>
        <w:spacing w:after="0" w:line="240" w:lineRule="auto"/>
        <w:ind w:left="567" w:hanging="566"/>
        <w:contextualSpacing w:val="0"/>
        <w:jc w:val="both"/>
        <w:rPr>
          <w:rFonts w:ascii="Arial Narrow" w:hAnsi="Arial Narrow"/>
        </w:rPr>
      </w:pPr>
      <w:r w:rsidRPr="00DB57F6">
        <w:rPr>
          <w:rFonts w:ascii="Arial Narrow" w:hAnsi="Arial Narrow"/>
        </w:rPr>
        <w:t xml:space="preserve">Durata prezentului Contract începe de la data intrării în vigoare și se finalizează la data îndeplinirii obligațiilor contractuale în sarcina Părților, cu respectarea termenelor impuse prin contractul de finanțare și documentele incidente proiectului. </w:t>
      </w:r>
    </w:p>
    <w:p w14:paraId="163B7D9A" w14:textId="77777777" w:rsidR="00184E79" w:rsidRPr="00DB57F6" w:rsidRDefault="00184E79" w:rsidP="00184E79">
      <w:pPr>
        <w:pStyle w:val="ListParagraph"/>
        <w:numPr>
          <w:ilvl w:val="0"/>
          <w:numId w:val="13"/>
        </w:numPr>
        <w:spacing w:after="0" w:line="240" w:lineRule="auto"/>
        <w:ind w:left="567" w:hanging="566"/>
        <w:contextualSpacing w:val="0"/>
        <w:jc w:val="both"/>
        <w:rPr>
          <w:rFonts w:ascii="Arial Narrow" w:hAnsi="Arial Narrow"/>
        </w:rPr>
      </w:pPr>
      <w:r w:rsidRPr="00DB57F6">
        <w:rPr>
          <w:rFonts w:ascii="Arial Narrow" w:hAnsi="Arial Narrow"/>
        </w:rPr>
        <w:t>Contractul intră în vigoare la data semnării acestuia de către ambele părți.</w:t>
      </w:r>
    </w:p>
    <w:p w14:paraId="034E3BBD" w14:textId="77777777" w:rsidR="00184E79" w:rsidRPr="00DB57F6" w:rsidRDefault="00184E79" w:rsidP="00184E79">
      <w:pPr>
        <w:pStyle w:val="ListParagraph"/>
        <w:numPr>
          <w:ilvl w:val="0"/>
          <w:numId w:val="13"/>
        </w:numPr>
        <w:spacing w:after="0" w:line="240" w:lineRule="auto"/>
        <w:ind w:left="567" w:hanging="566"/>
        <w:contextualSpacing w:val="0"/>
        <w:jc w:val="both"/>
        <w:rPr>
          <w:rFonts w:ascii="Arial Narrow" w:hAnsi="Arial Narrow"/>
        </w:rPr>
      </w:pPr>
      <w:r w:rsidRPr="00DB57F6">
        <w:rPr>
          <w:rFonts w:ascii="Arial Narrow" w:hAnsi="Arial Narrow"/>
        </w:rPr>
        <w:t xml:space="preserve">Executarea contractului începe după constituirea garanției de </w:t>
      </w:r>
      <w:r>
        <w:rPr>
          <w:rFonts w:ascii="Arial Narrow" w:hAnsi="Arial Narrow"/>
        </w:rPr>
        <w:t>bună execuție</w:t>
      </w:r>
      <w:r w:rsidRPr="00DB57F6">
        <w:rPr>
          <w:rFonts w:ascii="Arial Narrow" w:hAnsi="Arial Narrow"/>
        </w:rPr>
        <w:t>.</w:t>
      </w:r>
    </w:p>
    <w:p w14:paraId="6B567D60" w14:textId="77777777" w:rsidR="00184E79" w:rsidRPr="00DB57F6" w:rsidRDefault="00184E79" w:rsidP="00184E79">
      <w:pPr>
        <w:pStyle w:val="ListParagraph"/>
        <w:numPr>
          <w:ilvl w:val="0"/>
          <w:numId w:val="13"/>
        </w:numPr>
        <w:spacing w:after="0" w:line="240" w:lineRule="auto"/>
        <w:ind w:left="567" w:hanging="566"/>
        <w:contextualSpacing w:val="0"/>
        <w:jc w:val="both"/>
        <w:rPr>
          <w:rFonts w:ascii="Arial Narrow" w:hAnsi="Arial Narrow"/>
        </w:rPr>
      </w:pPr>
      <w:r w:rsidRPr="00DB57F6">
        <w:rPr>
          <w:rFonts w:ascii="Arial Narrow" w:hAnsi="Arial Narrow"/>
        </w:rPr>
        <w:t xml:space="preserve">Durata de </w:t>
      </w:r>
      <w:r w:rsidRPr="00DB57F6">
        <w:rPr>
          <w:rFonts w:ascii="Arial Narrow" w:eastAsia="Times New Roman" w:hAnsi="Arial Narrow"/>
        </w:rPr>
        <w:t xml:space="preserve">livrare a echipamentelor așa cum sunt prezentate in caietul de sarcini si propunerea tehnica, anexe la contract, </w:t>
      </w:r>
      <w:r w:rsidRPr="00DB57F6">
        <w:rPr>
          <w:rFonts w:ascii="Arial Narrow" w:hAnsi="Arial Narrow"/>
        </w:rPr>
        <w:t xml:space="preserve">este de .... luni (..... zile), conform ofertei acceptate </w:t>
      </w:r>
      <w:r w:rsidRPr="00DB57F6">
        <w:rPr>
          <w:rFonts w:ascii="Arial Narrow" w:hAnsi="Arial Narrow"/>
          <w:i/>
          <w:iCs/>
        </w:rPr>
        <w:t>(dar nu poate depăși termenul maxim de 60 zile prevăzut în Caietul de Sarcini</w:t>
      </w:r>
      <w:r w:rsidRPr="00DB57F6">
        <w:rPr>
          <w:rFonts w:ascii="Arial Narrow" w:hAnsi="Arial Narrow"/>
        </w:rPr>
        <w:t>). Termenul de livrare asumat de ofertant în cadrul procedurii este termenul contractual și prevalează asupra oricărei mențiuni generale din Contract.</w:t>
      </w:r>
    </w:p>
    <w:p w14:paraId="7014C329" w14:textId="77777777" w:rsidR="00184E79" w:rsidRPr="00DB57F6" w:rsidRDefault="00184E79" w:rsidP="00184E79">
      <w:pPr>
        <w:pStyle w:val="ListParagraph"/>
        <w:numPr>
          <w:ilvl w:val="0"/>
          <w:numId w:val="13"/>
        </w:numPr>
        <w:spacing w:after="0" w:line="240" w:lineRule="auto"/>
        <w:ind w:left="567" w:hanging="566"/>
        <w:contextualSpacing w:val="0"/>
        <w:jc w:val="both"/>
        <w:rPr>
          <w:rFonts w:ascii="Arial Narrow" w:hAnsi="Arial Narrow"/>
        </w:rPr>
      </w:pPr>
      <w:r w:rsidRPr="00DB57F6">
        <w:rPr>
          <w:rFonts w:ascii="Arial Narrow" w:hAnsi="Arial Narrow"/>
        </w:rPr>
        <w:t>Prezentul Contract produce efecte până la data îndeplinirii tuturor obligațiilor asumate de către Părți, inclusiv a celor privind recepția finală, garanția de bună execuție și, după caz, remedierea eventualelor neconformități constatate în perioada contractuală.</w:t>
      </w:r>
    </w:p>
    <w:p w14:paraId="678FF367" w14:textId="77777777" w:rsidR="00184E79" w:rsidRPr="00DB57F6" w:rsidRDefault="00184E79" w:rsidP="00184E79">
      <w:pPr>
        <w:pStyle w:val="ListParagraph"/>
        <w:numPr>
          <w:ilvl w:val="0"/>
          <w:numId w:val="13"/>
        </w:numPr>
        <w:spacing w:after="0" w:line="240" w:lineRule="auto"/>
        <w:ind w:left="567" w:hanging="566"/>
        <w:contextualSpacing w:val="0"/>
        <w:jc w:val="both"/>
        <w:rPr>
          <w:rFonts w:ascii="Arial Narrow" w:hAnsi="Arial Narrow"/>
        </w:rPr>
      </w:pPr>
      <w:r w:rsidRPr="00DB57F6">
        <w:rPr>
          <w:rFonts w:ascii="Arial Narrow" w:hAnsi="Arial Narrow"/>
        </w:rPr>
        <w:t>Durata prezentului Contract se poate prelungi prin act adițional</w:t>
      </w:r>
      <w:r w:rsidRPr="00DB57F6">
        <w:rPr>
          <w:rFonts w:ascii="Arial Narrow" w:hAnsi="Arial Narrow"/>
          <w:iCs/>
        </w:rPr>
        <w:t>. (</w:t>
      </w:r>
      <w:r w:rsidRPr="00DB57F6">
        <w:rPr>
          <w:rFonts w:ascii="Arial Narrow" w:hAnsi="Arial Narrow" w:cs="Arial"/>
        </w:rPr>
        <w:t>cf. art. 221 alin. (1) lit. a) din Legea nr. 98/ 2016, care anticipează eventualele modificări ce pot interveni în derularea contractelor)</w:t>
      </w:r>
    </w:p>
    <w:p w14:paraId="1879ABD5"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0EC1D60F"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DOCUMENTELE CONTRACTULUI</w:t>
      </w:r>
    </w:p>
    <w:p w14:paraId="3D3DC275" w14:textId="77777777" w:rsidR="00184E79" w:rsidRPr="00DB57F6" w:rsidRDefault="00184E79" w:rsidP="00184E79">
      <w:pPr>
        <w:pStyle w:val="ListParagraph"/>
        <w:numPr>
          <w:ilvl w:val="0"/>
          <w:numId w:val="14"/>
        </w:numPr>
        <w:spacing w:after="0" w:line="240" w:lineRule="auto"/>
        <w:ind w:left="567" w:hanging="566"/>
        <w:contextualSpacing w:val="0"/>
        <w:jc w:val="both"/>
        <w:rPr>
          <w:rFonts w:ascii="Arial Narrow" w:hAnsi="Arial Narrow"/>
        </w:rPr>
      </w:pPr>
      <w:r w:rsidRPr="00DB57F6">
        <w:rPr>
          <w:rFonts w:ascii="Arial Narrow" w:hAnsi="Arial Narrow"/>
        </w:rPr>
        <w:t>Documentele prezentului Contract sunt:</w:t>
      </w:r>
    </w:p>
    <w:p w14:paraId="0559E783"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DB57F6">
        <w:rPr>
          <w:rFonts w:ascii="Arial Narrow" w:hAnsi="Arial Narrow"/>
        </w:rPr>
        <w:t>Caietul de sarcini, inclusiv, dacă este cazul, clarificările și/sau măsurile de remediere aduse până la depunerea ofertelor ce privesc aspectele tehnice și financiare – Anexa nr. 1;</w:t>
      </w:r>
    </w:p>
    <w:p w14:paraId="65133A5E" w14:textId="77777777" w:rsidR="00184E79" w:rsidRPr="004308E2"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4308E2">
        <w:rPr>
          <w:rFonts w:ascii="Arial Narrow" w:hAnsi="Arial Narrow"/>
        </w:rPr>
        <w:t>Propunerea tehnică, astfel cum a fost depusă în cadrul procedurii de atribuire și, în măsura în care este cazul, clarificările care explică sau detaliază elemente deja cuprinse în ofertă, fără a modifica substanța acesteia – Anexa nr. 2;</w:t>
      </w:r>
    </w:p>
    <w:p w14:paraId="2DB327AE"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4308E2">
        <w:rPr>
          <w:rFonts w:ascii="Arial Narrow" w:hAnsi="Arial Narrow"/>
        </w:rPr>
        <w:t>Propunerea financiară, astfel cum a fost depusă în cadrul procedurii de atribuire și, în măsura în care este cazul, clarificările admisibile formulate în perioada de evaluare – Anexa nr. 3;</w:t>
      </w:r>
    </w:p>
    <w:p w14:paraId="4D05F788"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DB57F6">
        <w:rPr>
          <w:rFonts w:ascii="Arial Narrow" w:hAnsi="Arial Narrow"/>
        </w:rPr>
        <w:t>Angajamentul ferm de susținere din partea unui terț, dacă este cazul – anexa nr. ....;</w:t>
      </w:r>
    </w:p>
    <w:p w14:paraId="78F5F485"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DB57F6">
        <w:rPr>
          <w:rFonts w:ascii="Arial Narrow" w:hAnsi="Arial Narrow"/>
        </w:rPr>
        <w:t>Acordul de asociere, dacă este cazul – anexa nr. ...;</w:t>
      </w:r>
    </w:p>
    <w:p w14:paraId="0EB28389"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DB57F6">
        <w:rPr>
          <w:rFonts w:ascii="Arial Narrow" w:hAnsi="Arial Narrow"/>
        </w:rPr>
        <w:t>Graficul de livrare – Anexa nr. ...;</w:t>
      </w:r>
    </w:p>
    <w:p w14:paraId="716CE3ED"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DB57F6">
        <w:rPr>
          <w:rFonts w:ascii="Arial Narrow" w:hAnsi="Arial Narrow"/>
        </w:rPr>
        <w:t>Graficul de plăți – Anexa nr. ... .</w:t>
      </w:r>
    </w:p>
    <w:p w14:paraId="7970EE09"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DB57F6">
        <w:rPr>
          <w:rFonts w:ascii="Arial Narrow" w:hAnsi="Arial Narrow"/>
        </w:rPr>
        <w:t>Garanția de bună execuție.</w:t>
      </w:r>
    </w:p>
    <w:p w14:paraId="7C68C1AF" w14:textId="77777777" w:rsidR="00184E79" w:rsidRPr="00DB57F6" w:rsidRDefault="00184E79" w:rsidP="00184E79">
      <w:pPr>
        <w:pStyle w:val="ListParagraph"/>
        <w:numPr>
          <w:ilvl w:val="0"/>
          <w:numId w:val="15"/>
        </w:numPr>
        <w:tabs>
          <w:tab w:val="left" w:pos="993"/>
        </w:tabs>
        <w:spacing w:after="0" w:line="240" w:lineRule="auto"/>
        <w:ind w:left="993" w:hanging="426"/>
        <w:jc w:val="both"/>
        <w:rPr>
          <w:rFonts w:ascii="Arial Narrow" w:hAnsi="Arial Narrow"/>
        </w:rPr>
      </w:pPr>
      <w:r w:rsidRPr="00DB57F6">
        <w:rPr>
          <w:rFonts w:ascii="Arial Narrow" w:hAnsi="Arial Narrow"/>
        </w:rPr>
        <w:t xml:space="preserve">Actele adiționale încheiate, </w:t>
      </w:r>
      <w:r>
        <w:rPr>
          <w:rFonts w:ascii="Arial Narrow" w:hAnsi="Arial Narrow"/>
        </w:rPr>
        <w:t>Dacă</w:t>
      </w:r>
      <w:r w:rsidRPr="00DB57F6">
        <w:rPr>
          <w:rFonts w:ascii="Arial Narrow" w:hAnsi="Arial Narrow"/>
        </w:rPr>
        <w:t xml:space="preserve"> este cazul.</w:t>
      </w:r>
    </w:p>
    <w:p w14:paraId="59DB3E80" w14:textId="77777777" w:rsidR="00184E79" w:rsidRPr="00DB57F6" w:rsidRDefault="00184E79" w:rsidP="00184E79">
      <w:pPr>
        <w:spacing w:after="0" w:line="240" w:lineRule="auto"/>
        <w:ind w:left="567" w:hanging="566"/>
        <w:jc w:val="both"/>
        <w:rPr>
          <w:rFonts w:ascii="Arial Narrow" w:hAnsi="Arial Narrow"/>
        </w:rPr>
      </w:pPr>
    </w:p>
    <w:p w14:paraId="4AF98BF1"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ORDINEA DE PRECEDENȚĂ</w:t>
      </w:r>
    </w:p>
    <w:p w14:paraId="627A756A" w14:textId="77777777" w:rsidR="00184E79" w:rsidRPr="00DB57F6" w:rsidRDefault="00184E79" w:rsidP="00184E79">
      <w:pPr>
        <w:pStyle w:val="ListParagraph"/>
        <w:numPr>
          <w:ilvl w:val="0"/>
          <w:numId w:val="16"/>
        </w:numPr>
        <w:spacing w:after="0" w:line="240" w:lineRule="auto"/>
        <w:ind w:left="567" w:hanging="566"/>
        <w:contextualSpacing w:val="0"/>
        <w:jc w:val="both"/>
        <w:rPr>
          <w:rFonts w:ascii="Arial Narrow" w:hAnsi="Arial Narrow"/>
        </w:rPr>
      </w:pPr>
      <w:r w:rsidRPr="00DB57F6">
        <w:rPr>
          <w:rFonts w:ascii="Arial Narrow" w:hAnsi="Arial Narrow"/>
        </w:rPr>
        <w:t>În cazul oricărei contradicții între documentele prevăzute la pct. 6, prevederile acestora vor fi aplicate în ordinea de precedență stabilită conform succesiunii documentelor enumerate mai sus.</w:t>
      </w:r>
    </w:p>
    <w:p w14:paraId="0EF74DAF" w14:textId="77777777" w:rsidR="00184E79" w:rsidRPr="00DB57F6" w:rsidRDefault="00184E79" w:rsidP="00184E79">
      <w:pPr>
        <w:pStyle w:val="ListParagraph"/>
        <w:numPr>
          <w:ilvl w:val="0"/>
          <w:numId w:val="16"/>
        </w:numPr>
        <w:spacing w:after="0" w:line="240" w:lineRule="auto"/>
        <w:ind w:left="567" w:hanging="566"/>
        <w:contextualSpacing w:val="0"/>
        <w:jc w:val="both"/>
        <w:rPr>
          <w:rFonts w:ascii="Arial Narrow" w:hAnsi="Arial Narrow"/>
        </w:rPr>
      </w:pPr>
      <w:r w:rsidRPr="00DB57F6">
        <w:rPr>
          <w:rFonts w:ascii="Arial Narrow" w:hAnsi="Arial Narrow"/>
        </w:rPr>
        <w:t>În cazul în care, pe parcursul îndeplinirii Contractului, se constată faptul că anumite elemente ale Propunerii tehnice sunt inferioare sau nu corespund cerințelor prevăzute în Caietul de sarcini, prevalează prevederile Caietului de sarcini.</w:t>
      </w:r>
    </w:p>
    <w:p w14:paraId="406BF4D0" w14:textId="77777777" w:rsidR="00184E79" w:rsidRPr="00DB57F6" w:rsidRDefault="00184E79" w:rsidP="00184E79">
      <w:pPr>
        <w:spacing w:after="0" w:line="240" w:lineRule="auto"/>
        <w:ind w:left="567" w:hanging="566"/>
        <w:jc w:val="both"/>
        <w:rPr>
          <w:rFonts w:ascii="Arial Narrow" w:hAnsi="Arial Narrow"/>
        </w:rPr>
      </w:pPr>
    </w:p>
    <w:p w14:paraId="089B98EC"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COMUNICAREA ÎNTRE PĂRȚI</w:t>
      </w:r>
    </w:p>
    <w:p w14:paraId="5446428A"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Orice comunicare făcută de Părți va fi redactată în scris și depusă personal de Parte sau expediată prin scrisoare recomandată cu confirmare de primire sau prin alt mijloc de comunicare care asigură confirmarea primirii documentului.</w:t>
      </w:r>
    </w:p>
    <w:p w14:paraId="267399CD"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Comunicările între Părți se pot face și prin fax sau e-mail, cu condiția confirmării în scris a primirii documentului.</w:t>
      </w:r>
    </w:p>
    <w:p w14:paraId="3BE01601"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EB8F79C"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Adresele la care se transmit comunicările sunt următoarele:</w:t>
      </w:r>
    </w:p>
    <w:tbl>
      <w:tblPr>
        <w:tblW w:w="7513" w:type="dxa"/>
        <w:jc w:val="center"/>
        <w:tblLook w:val="00A0" w:firstRow="1" w:lastRow="0" w:firstColumn="1" w:lastColumn="0" w:noHBand="0" w:noVBand="0"/>
      </w:tblPr>
      <w:tblGrid>
        <w:gridCol w:w="4105"/>
        <w:gridCol w:w="3408"/>
      </w:tblGrid>
      <w:tr w:rsidR="00184E79" w:rsidRPr="00DB57F6" w14:paraId="417E7B61" w14:textId="77777777" w:rsidTr="00FD489A">
        <w:trPr>
          <w:jc w:val="center"/>
        </w:trPr>
        <w:tc>
          <w:tcPr>
            <w:tcW w:w="4105" w:type="dxa"/>
          </w:tcPr>
          <w:p w14:paraId="38FFEDF2"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Pentru</w:t>
            </w:r>
          </w:p>
          <w:p w14:paraId="4D582153"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Beneficiar</w:t>
            </w:r>
          </w:p>
        </w:tc>
        <w:tc>
          <w:tcPr>
            <w:tcW w:w="3408" w:type="dxa"/>
          </w:tcPr>
          <w:p w14:paraId="490340C6"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Pentru</w:t>
            </w:r>
          </w:p>
          <w:p w14:paraId="1CD8BAAF"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Contractant:</w:t>
            </w:r>
          </w:p>
        </w:tc>
      </w:tr>
      <w:tr w:rsidR="00184E79" w:rsidRPr="00DB57F6" w14:paraId="230384EC" w14:textId="77777777" w:rsidTr="00FD489A">
        <w:trPr>
          <w:jc w:val="center"/>
        </w:trPr>
        <w:tc>
          <w:tcPr>
            <w:tcW w:w="4105" w:type="dxa"/>
          </w:tcPr>
          <w:p w14:paraId="2C500DBC"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Adresa:</w:t>
            </w:r>
          </w:p>
        </w:tc>
        <w:tc>
          <w:tcPr>
            <w:tcW w:w="3408" w:type="dxa"/>
          </w:tcPr>
          <w:p w14:paraId="162BA271"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Adresa:</w:t>
            </w:r>
          </w:p>
        </w:tc>
      </w:tr>
      <w:tr w:rsidR="00184E79" w:rsidRPr="00DB57F6" w14:paraId="273038F3" w14:textId="77777777" w:rsidTr="00FD489A">
        <w:trPr>
          <w:jc w:val="center"/>
        </w:trPr>
        <w:tc>
          <w:tcPr>
            <w:tcW w:w="4105" w:type="dxa"/>
          </w:tcPr>
          <w:p w14:paraId="590F0A3B"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Telefon/Fax:</w:t>
            </w:r>
          </w:p>
        </w:tc>
        <w:tc>
          <w:tcPr>
            <w:tcW w:w="3408" w:type="dxa"/>
          </w:tcPr>
          <w:p w14:paraId="310851A0"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Telefon/Fax:</w:t>
            </w:r>
          </w:p>
        </w:tc>
      </w:tr>
      <w:tr w:rsidR="00184E79" w:rsidRPr="00DB57F6" w14:paraId="0B8EF2BC" w14:textId="77777777" w:rsidTr="00FD489A">
        <w:trPr>
          <w:jc w:val="center"/>
        </w:trPr>
        <w:tc>
          <w:tcPr>
            <w:tcW w:w="4105" w:type="dxa"/>
          </w:tcPr>
          <w:p w14:paraId="0005833F"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E-mail:</w:t>
            </w:r>
          </w:p>
        </w:tc>
        <w:tc>
          <w:tcPr>
            <w:tcW w:w="3408" w:type="dxa"/>
          </w:tcPr>
          <w:p w14:paraId="6E88A781"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E-mail:</w:t>
            </w:r>
          </w:p>
        </w:tc>
      </w:tr>
      <w:tr w:rsidR="00184E79" w:rsidRPr="00DB57F6" w14:paraId="07DB459E" w14:textId="77777777" w:rsidTr="00FD489A">
        <w:trPr>
          <w:jc w:val="center"/>
        </w:trPr>
        <w:tc>
          <w:tcPr>
            <w:tcW w:w="4105" w:type="dxa"/>
          </w:tcPr>
          <w:p w14:paraId="0602C2BC"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Persoana de contact:</w:t>
            </w:r>
          </w:p>
        </w:tc>
        <w:tc>
          <w:tcPr>
            <w:tcW w:w="3408" w:type="dxa"/>
          </w:tcPr>
          <w:p w14:paraId="32F54EC2"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Persoana de contact:</w:t>
            </w:r>
          </w:p>
        </w:tc>
      </w:tr>
    </w:tbl>
    <w:p w14:paraId="020A6969"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lastRenderedPageBreak/>
        <w:t>Orice document (dispoziție, adresă, propunere, înregistrare, Proces-Verbal de Recepție, notificare și altele) întocmit în cadrul Contractului, este realizat și transmis, în scris, într-o formă ce poate fi citită, reprodusă și înregistrată.</w:t>
      </w:r>
    </w:p>
    <w:p w14:paraId="647A9EA9"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Orice comunicare între Părți trebuie să conțină precizări cu privire la elementele de identificare ale Contractului (titlul și numărul de înregistrare) și să fie transmisă la adresa/adresele menționate la pct. 8.4.</w:t>
      </w:r>
    </w:p>
    <w:p w14:paraId="4F25981B"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Orice comunicare făcută de una dintre Părți va fi considerată primită:</w:t>
      </w:r>
    </w:p>
    <w:p w14:paraId="70492510" w14:textId="77777777" w:rsidR="00184E79" w:rsidRPr="00DB57F6" w:rsidRDefault="00184E79" w:rsidP="00283226">
      <w:pPr>
        <w:pStyle w:val="ListParagraph"/>
        <w:numPr>
          <w:ilvl w:val="0"/>
          <w:numId w:val="18"/>
        </w:numPr>
        <w:spacing w:after="0" w:line="240" w:lineRule="auto"/>
        <w:ind w:left="851" w:hanging="283"/>
        <w:jc w:val="both"/>
        <w:rPr>
          <w:rFonts w:ascii="Arial Narrow" w:hAnsi="Arial Narrow"/>
        </w:rPr>
      </w:pPr>
      <w:r w:rsidRPr="00DB57F6">
        <w:rPr>
          <w:rFonts w:ascii="Arial Narrow" w:hAnsi="Arial Narrow"/>
        </w:rPr>
        <w:t>la momentul înmânării, dacă este depusă personal de către una dintre Părți,</w:t>
      </w:r>
    </w:p>
    <w:p w14:paraId="411FCE2C" w14:textId="77777777" w:rsidR="00184E79" w:rsidRPr="00DB57F6" w:rsidRDefault="00184E79" w:rsidP="00283226">
      <w:pPr>
        <w:pStyle w:val="ListParagraph"/>
        <w:numPr>
          <w:ilvl w:val="0"/>
          <w:numId w:val="18"/>
        </w:numPr>
        <w:spacing w:after="0" w:line="240" w:lineRule="auto"/>
        <w:ind w:left="851" w:hanging="283"/>
        <w:jc w:val="both"/>
        <w:rPr>
          <w:rFonts w:ascii="Arial Narrow" w:hAnsi="Arial Narrow"/>
        </w:rPr>
      </w:pPr>
      <w:r w:rsidRPr="00DB57F6">
        <w:rPr>
          <w:rFonts w:ascii="Arial Narrow" w:hAnsi="Arial Narrow"/>
        </w:rPr>
        <w:t>la momentul primirii de către destinatar, în cazul trimiterii prin scrisoare recomandată cu confirmare de primire,</w:t>
      </w:r>
    </w:p>
    <w:p w14:paraId="7C355575" w14:textId="77777777" w:rsidR="00184E79" w:rsidRPr="00DB57F6" w:rsidRDefault="00184E79" w:rsidP="00283226">
      <w:pPr>
        <w:pStyle w:val="ListParagraph"/>
        <w:numPr>
          <w:ilvl w:val="0"/>
          <w:numId w:val="18"/>
        </w:numPr>
        <w:tabs>
          <w:tab w:val="left" w:pos="567"/>
          <w:tab w:val="left" w:pos="851"/>
        </w:tabs>
        <w:spacing w:after="0" w:line="240" w:lineRule="auto"/>
        <w:ind w:left="851" w:hanging="283"/>
        <w:jc w:val="both"/>
        <w:rPr>
          <w:rFonts w:ascii="Arial Narrow" w:hAnsi="Arial Narrow"/>
        </w:rPr>
      </w:pPr>
      <w:r w:rsidRPr="00DB57F6">
        <w:rPr>
          <w:rFonts w:ascii="Arial Narrow" w:hAnsi="Arial Narrow"/>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251C63CA"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Părțile declară că sunt de acord că nerespectarea cerințelor referitoare la modalitatea de comunicare stabilite în prezentul Contract să fie sancționată cu inopozabilitatea respectivei comunicări.</w:t>
      </w:r>
    </w:p>
    <w:p w14:paraId="4D2D00A4"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7E7FA0" w14:textId="77777777" w:rsidR="00184E79" w:rsidRPr="00DB57F6" w:rsidRDefault="00184E79" w:rsidP="00184E79">
      <w:pPr>
        <w:pStyle w:val="ListParagraph"/>
        <w:numPr>
          <w:ilvl w:val="0"/>
          <w:numId w:val="17"/>
        </w:numPr>
        <w:spacing w:after="0" w:line="240" w:lineRule="auto"/>
        <w:ind w:left="567" w:hanging="566"/>
        <w:contextualSpacing w:val="0"/>
        <w:jc w:val="both"/>
        <w:rPr>
          <w:rFonts w:ascii="Arial Narrow" w:hAnsi="Arial Narrow"/>
        </w:rPr>
      </w:pPr>
      <w:r w:rsidRPr="00DB57F6">
        <w:rPr>
          <w:rFonts w:ascii="Arial Narrow" w:hAnsi="Arial Narrow"/>
        </w:rPr>
        <w:t>Nicio modificare a datelor de contact prevăzute în prezentul Contract nu este opozabilă celeilalte Părți, decât în cazul în care a fost notificată în prealabil.</w:t>
      </w:r>
    </w:p>
    <w:p w14:paraId="59F2F41E" w14:textId="77777777" w:rsidR="00184E79" w:rsidRPr="00DB57F6" w:rsidRDefault="00184E79" w:rsidP="00184E79">
      <w:pPr>
        <w:spacing w:after="0" w:line="240" w:lineRule="auto"/>
        <w:ind w:left="567" w:hanging="566"/>
        <w:jc w:val="both"/>
        <w:rPr>
          <w:rFonts w:ascii="Arial Narrow" w:hAnsi="Arial Narrow"/>
        </w:rPr>
      </w:pPr>
    </w:p>
    <w:p w14:paraId="588BF851"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GARANȚIA DE BUNĂ EXECUȚIE A CONTRACTULUI</w:t>
      </w:r>
    </w:p>
    <w:p w14:paraId="0CC217F7" w14:textId="77777777" w:rsidR="00184E79" w:rsidRPr="00DB57F6" w:rsidRDefault="00184E79" w:rsidP="00184E79">
      <w:pPr>
        <w:pStyle w:val="ListParagraph"/>
        <w:numPr>
          <w:ilvl w:val="0"/>
          <w:numId w:val="19"/>
        </w:numPr>
        <w:spacing w:after="0" w:line="240" w:lineRule="auto"/>
        <w:ind w:left="567" w:hanging="566"/>
        <w:contextualSpacing w:val="0"/>
        <w:jc w:val="both"/>
        <w:rPr>
          <w:rFonts w:ascii="Arial Narrow" w:hAnsi="Arial Narrow"/>
        </w:rPr>
      </w:pPr>
      <w:r w:rsidRPr="00DB57F6">
        <w:rPr>
          <w:rFonts w:ascii="Arial Narrow" w:hAnsi="Arial Narrow"/>
        </w:rPr>
        <w:t xml:space="preserve">Contractantul se obligă să constituie garanția de bună execuție a contractului în cuantum de </w:t>
      </w:r>
      <w:r w:rsidRPr="00DB57F6">
        <w:rPr>
          <w:rFonts w:ascii="Arial Narrow" w:hAnsi="Arial Narrow"/>
          <w:b/>
        </w:rPr>
        <w:t>5%</w:t>
      </w:r>
      <w:r w:rsidRPr="00DB57F6">
        <w:rPr>
          <w:rFonts w:ascii="Arial Narrow" w:hAnsi="Arial Narrow"/>
        </w:rPr>
        <w:t xml:space="preserve"> din prețul contractului fără TVA, adică …… lei, în termen de </w:t>
      </w:r>
      <w:r w:rsidRPr="00DB57F6">
        <w:rPr>
          <w:rFonts w:ascii="Arial Narrow" w:hAnsi="Arial Narrow"/>
          <w:i/>
        </w:rPr>
        <w:t>5</w:t>
      </w:r>
      <w:r w:rsidRPr="00DB57F6">
        <w:rPr>
          <w:rFonts w:ascii="Arial Narrow" w:hAnsi="Arial Narrow"/>
        </w:rPr>
        <w:t xml:space="preserve"> zile lucrătoare de la semnarea contractului de ambele părți. </w:t>
      </w:r>
      <w:r w:rsidRPr="00DB57F6">
        <w:rPr>
          <w:rFonts w:ascii="Arial Narrow" w:hAnsi="Arial Narrow"/>
          <w:noProof/>
        </w:rPr>
        <w:t xml:space="preserve">Acest termen poate fi prelungit, la solicitarea justificată a contractantului, </w:t>
      </w:r>
      <w:r w:rsidRPr="00DB57F6">
        <w:rPr>
          <w:rFonts w:ascii="Arial Narrow" w:eastAsia="Times New Roman" w:hAnsi="Arial Narrow" w:cs="Arial"/>
          <w:color w:val="1F1F1F"/>
        </w:rPr>
        <w:t>fără a depăși 15 zile calendaristice de la data semnării contractului de achiziție publică</w:t>
      </w:r>
      <w:r w:rsidRPr="00DB57F6">
        <w:rPr>
          <w:rFonts w:ascii="Arial Narrow" w:hAnsi="Arial Narrow"/>
        </w:rPr>
        <w:t xml:space="preserve">. Garanția de bună execuție se constituie </w:t>
      </w:r>
      <w:r w:rsidRPr="00DB57F6">
        <w:rPr>
          <w:rFonts w:ascii="Arial Narrow" w:hAnsi="Arial Narrow"/>
          <w:bCs/>
        </w:rPr>
        <w:t>în conformitate cu prevederile art. 154 alin (3) și (4) din Legea 98/2016, precum și cu prevederile art. 40 din Anexa la H.G. nr. 395/2016, cu modificările și completările ulterioare.</w:t>
      </w:r>
      <w:r w:rsidRPr="00DB57F6">
        <w:rPr>
          <w:rFonts w:ascii="Arial Narrow" w:hAnsi="Arial Narrow"/>
          <w:bCs/>
          <w:i/>
          <w:iCs/>
        </w:rPr>
        <w:t xml:space="preserve"> </w:t>
      </w:r>
    </w:p>
    <w:p w14:paraId="0D1E1EB9" w14:textId="29FDC425" w:rsidR="00184E79" w:rsidRPr="00DB57F6" w:rsidRDefault="00184E79" w:rsidP="00184E79">
      <w:pPr>
        <w:pStyle w:val="ListParagraph"/>
        <w:spacing w:after="0" w:line="240" w:lineRule="auto"/>
        <w:ind w:left="567" w:hanging="566"/>
        <w:contextualSpacing w:val="0"/>
        <w:jc w:val="both"/>
        <w:rPr>
          <w:rFonts w:ascii="Arial Narrow" w:hAnsi="Arial Narrow"/>
        </w:rPr>
      </w:pPr>
      <w:r w:rsidRPr="00DB57F6">
        <w:rPr>
          <w:rFonts w:ascii="Arial Narrow" w:hAnsi="Arial Narrow"/>
          <w:bCs/>
          <w:i/>
          <w:iCs/>
        </w:rPr>
        <w:t xml:space="preserve">9.1.1. </w:t>
      </w:r>
      <w:r w:rsidR="00C326FB" w:rsidRPr="00E1194B">
        <w:rPr>
          <w:rFonts w:ascii="Arial Narrow" w:hAnsi="Arial Narrow"/>
          <w:bCs/>
          <w:i/>
          <w:iCs/>
        </w:rPr>
        <w:t xml:space="preserve">Daca se opteaza pentru constituirea garantieie de buna executie </w:t>
      </w:r>
      <w:r w:rsidR="00C326FB" w:rsidRPr="00E1194B">
        <w:rPr>
          <w:rFonts w:ascii="Arial Narrow" w:hAnsi="Arial Narrow"/>
          <w:i/>
        </w:rPr>
        <w:t xml:space="preserve">sub forma unui ordin de plata aceasta se poate depune in contul </w:t>
      </w:r>
      <w:r w:rsidR="00754ABE" w:rsidRPr="00754ABE">
        <w:rPr>
          <w:rFonts w:ascii="Arial Narrow" w:hAnsi="Arial Narrow"/>
          <w:bCs/>
          <w:i/>
        </w:rPr>
        <w:t>RO39</w:t>
      </w:r>
      <w:r w:rsidR="00754ABE">
        <w:rPr>
          <w:rFonts w:ascii="Arial Narrow" w:hAnsi="Arial Narrow"/>
          <w:bCs/>
          <w:i/>
        </w:rPr>
        <w:t xml:space="preserve"> </w:t>
      </w:r>
      <w:r w:rsidR="00754ABE" w:rsidRPr="00754ABE">
        <w:rPr>
          <w:rFonts w:ascii="Arial Narrow" w:hAnsi="Arial Narrow"/>
          <w:bCs/>
          <w:i/>
        </w:rPr>
        <w:t>TREZ</w:t>
      </w:r>
      <w:r w:rsidR="00754ABE">
        <w:rPr>
          <w:rFonts w:ascii="Arial Narrow" w:hAnsi="Arial Narrow"/>
          <w:bCs/>
          <w:i/>
        </w:rPr>
        <w:t xml:space="preserve"> </w:t>
      </w:r>
      <w:r w:rsidR="00754ABE" w:rsidRPr="00754ABE">
        <w:rPr>
          <w:rFonts w:ascii="Arial Narrow" w:hAnsi="Arial Narrow"/>
          <w:bCs/>
          <w:i/>
        </w:rPr>
        <w:t>5215</w:t>
      </w:r>
      <w:r w:rsidR="00754ABE">
        <w:rPr>
          <w:rFonts w:ascii="Arial Narrow" w:hAnsi="Arial Narrow"/>
          <w:bCs/>
          <w:i/>
        </w:rPr>
        <w:t xml:space="preserve"> </w:t>
      </w:r>
      <w:r w:rsidR="00754ABE" w:rsidRPr="00754ABE">
        <w:rPr>
          <w:rFonts w:ascii="Arial Narrow" w:hAnsi="Arial Narrow"/>
          <w:bCs/>
          <w:i/>
        </w:rPr>
        <w:t>005X</w:t>
      </w:r>
      <w:r w:rsidR="00754ABE">
        <w:rPr>
          <w:rFonts w:ascii="Arial Narrow" w:hAnsi="Arial Narrow"/>
          <w:bCs/>
          <w:i/>
        </w:rPr>
        <w:t xml:space="preserve"> </w:t>
      </w:r>
      <w:r w:rsidR="00754ABE" w:rsidRPr="00754ABE">
        <w:rPr>
          <w:rFonts w:ascii="Arial Narrow" w:hAnsi="Arial Narrow"/>
          <w:bCs/>
          <w:i/>
        </w:rPr>
        <w:t>XX00</w:t>
      </w:r>
      <w:r w:rsidR="00754ABE">
        <w:rPr>
          <w:rFonts w:ascii="Arial Narrow" w:hAnsi="Arial Narrow"/>
          <w:bCs/>
          <w:i/>
        </w:rPr>
        <w:t xml:space="preserve"> </w:t>
      </w:r>
      <w:r w:rsidR="00754ABE" w:rsidRPr="00754ABE">
        <w:rPr>
          <w:rFonts w:ascii="Arial Narrow" w:hAnsi="Arial Narrow"/>
          <w:bCs/>
          <w:i/>
        </w:rPr>
        <w:t>0084</w:t>
      </w:r>
      <w:r w:rsidR="00C326FB" w:rsidRPr="00E1194B">
        <w:rPr>
          <w:rFonts w:ascii="Arial Narrow" w:hAnsi="Arial Narrow"/>
          <w:bCs/>
          <w:i/>
        </w:rPr>
        <w:t>, CIF</w:t>
      </w:r>
      <w:r w:rsidR="00C326FB" w:rsidRPr="00E1194B">
        <w:rPr>
          <w:rFonts w:ascii="Arial Narrow" w:hAnsi="Arial Narrow"/>
          <w:i/>
        </w:rPr>
        <w:t>2844375,</w:t>
      </w:r>
      <w:r w:rsidR="00C326FB" w:rsidRPr="00E1194B">
        <w:rPr>
          <w:rFonts w:ascii="Arial Narrow" w:hAnsi="Arial Narrow"/>
          <w:bCs/>
          <w:i/>
        </w:rPr>
        <w:t xml:space="preserve"> deschis la TREZORERIA PLOIESTI</w:t>
      </w:r>
      <w:r w:rsidRPr="00DB57F6">
        <w:rPr>
          <w:rFonts w:ascii="Arial Narrow" w:hAnsi="Arial Narrow"/>
          <w:i/>
        </w:rPr>
        <w:t>.</w:t>
      </w:r>
    </w:p>
    <w:p w14:paraId="578D5754" w14:textId="77777777" w:rsidR="00184E79" w:rsidRPr="00DB57F6" w:rsidRDefault="00184E79" w:rsidP="00184E79">
      <w:pPr>
        <w:pStyle w:val="ListParagraph"/>
        <w:numPr>
          <w:ilvl w:val="0"/>
          <w:numId w:val="19"/>
        </w:numPr>
        <w:spacing w:after="0" w:line="240" w:lineRule="auto"/>
        <w:ind w:left="567" w:hanging="566"/>
        <w:contextualSpacing w:val="0"/>
        <w:jc w:val="both"/>
        <w:rPr>
          <w:rFonts w:ascii="Arial Narrow" w:hAnsi="Arial Narrow"/>
        </w:rPr>
      </w:pPr>
      <w:r w:rsidRPr="00DB57F6">
        <w:rPr>
          <w:rFonts w:ascii="Arial Narrow" w:hAnsi="Arial Narrow"/>
        </w:rPr>
        <w:t>Autoritatea Contractantă are dreptul de a emite pretenții asupra garanției de bună execuție în condițiile prevăzute la art. 41 din HG nr. 395/2016.</w:t>
      </w:r>
    </w:p>
    <w:p w14:paraId="645C0D3A" w14:textId="77777777" w:rsidR="00184E79" w:rsidRPr="00DB57F6" w:rsidRDefault="00184E79" w:rsidP="00184E79">
      <w:pPr>
        <w:pStyle w:val="ListParagraph"/>
        <w:numPr>
          <w:ilvl w:val="0"/>
          <w:numId w:val="19"/>
        </w:numPr>
        <w:spacing w:after="0" w:line="240" w:lineRule="auto"/>
        <w:ind w:left="567" w:hanging="566"/>
        <w:contextualSpacing w:val="0"/>
        <w:jc w:val="both"/>
        <w:rPr>
          <w:rFonts w:ascii="Arial Narrow" w:hAnsi="Arial Narrow"/>
        </w:rPr>
      </w:pPr>
      <w:r w:rsidRPr="00DB57F6">
        <w:rPr>
          <w:rFonts w:ascii="Arial Narrow" w:hAnsi="Arial Narrow"/>
        </w:rPr>
        <w:t>Autoritatea contractantă are obligația de a notifica pretenția atât contractantului, cât şi emitentului instrumentului de garantare, precizând obligațiile care nu au fost respectate, precum şi modul de calcul al prejudiciului.</w:t>
      </w:r>
    </w:p>
    <w:p w14:paraId="3A74507F" w14:textId="77777777" w:rsidR="00184E79" w:rsidRPr="00DB57F6" w:rsidRDefault="00184E79" w:rsidP="00184E79">
      <w:pPr>
        <w:pStyle w:val="ListParagraph"/>
        <w:numPr>
          <w:ilvl w:val="0"/>
          <w:numId w:val="19"/>
        </w:numPr>
        <w:spacing w:after="0" w:line="240" w:lineRule="auto"/>
        <w:ind w:left="567" w:hanging="566"/>
        <w:contextualSpacing w:val="0"/>
        <w:jc w:val="both"/>
        <w:rPr>
          <w:rFonts w:ascii="Arial Narrow" w:hAnsi="Arial Narrow"/>
        </w:rPr>
      </w:pPr>
      <w:r w:rsidRPr="00DB57F6">
        <w:rPr>
          <w:rFonts w:ascii="Arial Narrow" w:hAnsi="Arial Narrow"/>
        </w:rPr>
        <w:t>Contractantul are obligația de a reîntregi/de a reconstitui garanția de bună execuție în termen de 5 zile de la momentul la care aceasta a fost reținută de către autoritatea contractantă.</w:t>
      </w:r>
    </w:p>
    <w:p w14:paraId="1B40FD98" w14:textId="77777777" w:rsidR="00184E79" w:rsidRPr="00DB57F6" w:rsidRDefault="00184E79" w:rsidP="00184E79">
      <w:pPr>
        <w:pStyle w:val="ListParagraph"/>
        <w:numPr>
          <w:ilvl w:val="0"/>
          <w:numId w:val="19"/>
        </w:numPr>
        <w:spacing w:after="0" w:line="240" w:lineRule="auto"/>
        <w:ind w:left="567" w:hanging="566"/>
        <w:contextualSpacing w:val="0"/>
        <w:jc w:val="both"/>
        <w:rPr>
          <w:rFonts w:ascii="Arial Narrow" w:hAnsi="Arial Narrow"/>
        </w:rPr>
      </w:pPr>
      <w:r w:rsidRPr="00DB57F6">
        <w:rPr>
          <w:rFonts w:ascii="Arial Narrow" w:hAnsi="Arial Narrow"/>
        </w:rPr>
        <w:t>Restituirea garanției de bună execuție se face în termen 14 zile de la data îndeplinirii de către Contractant a obligațiilor asumate prin contract, dacă Autoritatea contractantă nu a ridicat, până la acea dată,  pretenții asupra ei.</w:t>
      </w:r>
    </w:p>
    <w:p w14:paraId="274D6173" w14:textId="77777777" w:rsidR="00184E79" w:rsidRPr="00DB57F6" w:rsidRDefault="00184E79" w:rsidP="00184E79">
      <w:pPr>
        <w:spacing w:after="0" w:line="240" w:lineRule="auto"/>
        <w:ind w:left="567" w:hanging="566"/>
        <w:jc w:val="both"/>
        <w:rPr>
          <w:rFonts w:ascii="Arial Narrow" w:hAnsi="Arial Narrow"/>
        </w:rPr>
      </w:pPr>
    </w:p>
    <w:p w14:paraId="5EA03937"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ÎNCEPERE, ÎNTÂRZIERI, SISTARE</w:t>
      </w:r>
    </w:p>
    <w:p w14:paraId="43BFD4E9" w14:textId="77777777" w:rsidR="00184E79" w:rsidRPr="00DB57F6" w:rsidRDefault="00184E79" w:rsidP="00184E79">
      <w:pPr>
        <w:pStyle w:val="ListParagraph"/>
        <w:numPr>
          <w:ilvl w:val="0"/>
          <w:numId w:val="20"/>
        </w:numPr>
        <w:spacing w:after="0" w:line="240" w:lineRule="auto"/>
        <w:ind w:left="567" w:hanging="566"/>
        <w:contextualSpacing w:val="0"/>
        <w:jc w:val="both"/>
        <w:rPr>
          <w:rFonts w:ascii="Arial Narrow" w:hAnsi="Arial Narrow"/>
        </w:rPr>
      </w:pPr>
      <w:r w:rsidRPr="00DB57F6">
        <w:rPr>
          <w:rFonts w:ascii="Arial Narrow" w:hAnsi="Arial Narrow"/>
        </w:rPr>
        <w:t xml:space="preserve">Contractantul are obligația de a începe furnizarea </w:t>
      </w:r>
      <w:r>
        <w:rPr>
          <w:rFonts w:ascii="Arial Narrow" w:hAnsi="Arial Narrow"/>
        </w:rPr>
        <w:t>produse</w:t>
      </w:r>
      <w:r w:rsidRPr="00DB57F6">
        <w:rPr>
          <w:rFonts w:ascii="Arial Narrow" w:hAnsi="Arial Narrow"/>
        </w:rPr>
        <w:t>lor în conformitate cu prevederile art. 5.3 din prezentul contract.</w:t>
      </w:r>
    </w:p>
    <w:p w14:paraId="3157D7FF" w14:textId="77777777" w:rsidR="00184E79" w:rsidRPr="00DB57F6" w:rsidRDefault="00184E79" w:rsidP="00184E79">
      <w:pPr>
        <w:pStyle w:val="ListParagraph"/>
        <w:numPr>
          <w:ilvl w:val="0"/>
          <w:numId w:val="20"/>
        </w:numPr>
        <w:spacing w:after="0" w:line="240" w:lineRule="auto"/>
        <w:ind w:left="567" w:hanging="566"/>
        <w:contextualSpacing w:val="0"/>
        <w:jc w:val="both"/>
        <w:rPr>
          <w:rFonts w:ascii="Arial Narrow" w:hAnsi="Arial Narrow"/>
        </w:rPr>
      </w:pPr>
      <w:r w:rsidRPr="00DB57F6">
        <w:rPr>
          <w:rFonts w:ascii="Arial Narrow" w:hAnsi="Arial Narrow"/>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120613F4" w14:textId="77777777" w:rsidR="00184E79" w:rsidRPr="00DB57F6" w:rsidRDefault="00184E79" w:rsidP="00184E79">
      <w:pPr>
        <w:spacing w:after="0" w:line="240" w:lineRule="auto"/>
        <w:ind w:left="567" w:hanging="566"/>
        <w:jc w:val="both"/>
        <w:rPr>
          <w:rFonts w:ascii="Arial Narrow" w:hAnsi="Arial Narrow"/>
        </w:rPr>
      </w:pPr>
    </w:p>
    <w:p w14:paraId="0E38219B"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DERULAREA ȘI MONITORIZAREA CONTRACTULUI</w:t>
      </w:r>
    </w:p>
    <w:p w14:paraId="1A6DDFFF" w14:textId="77777777" w:rsidR="00184E79" w:rsidRPr="00DB57F6" w:rsidRDefault="00184E79" w:rsidP="00184E79">
      <w:pPr>
        <w:pStyle w:val="ListParagraph"/>
        <w:numPr>
          <w:ilvl w:val="0"/>
          <w:numId w:val="42"/>
        </w:numPr>
        <w:spacing w:after="0" w:line="240" w:lineRule="auto"/>
        <w:ind w:left="567" w:hanging="566"/>
        <w:contextualSpacing w:val="0"/>
        <w:jc w:val="both"/>
        <w:rPr>
          <w:rFonts w:ascii="Arial Narrow" w:hAnsi="Arial Narrow"/>
        </w:rPr>
      </w:pPr>
      <w:r w:rsidRPr="00DB57F6">
        <w:rPr>
          <w:rFonts w:ascii="Arial Narrow" w:hAnsi="Arial Narrow"/>
        </w:rPr>
        <w:t>Raportarea în cadrul Contractului de achiziție publică de furnizare de Echipamente</w:t>
      </w:r>
    </w:p>
    <w:p w14:paraId="04370551" w14:textId="77777777" w:rsidR="00184E79" w:rsidRPr="00DB57F6" w:rsidRDefault="00184E79" w:rsidP="00283226">
      <w:pPr>
        <w:pStyle w:val="ListParagraph"/>
        <w:numPr>
          <w:ilvl w:val="0"/>
          <w:numId w:val="43"/>
        </w:numPr>
        <w:spacing w:after="0" w:line="240" w:lineRule="auto"/>
        <w:ind w:left="851" w:hanging="283"/>
        <w:jc w:val="both"/>
        <w:rPr>
          <w:rFonts w:ascii="Arial Narrow" w:hAnsi="Arial Narrow"/>
        </w:rPr>
      </w:pPr>
      <w:r w:rsidRPr="00DB57F6">
        <w:rPr>
          <w:rFonts w:ascii="Arial Narrow" w:hAnsi="Arial Narrow"/>
        </w:rPr>
        <w:t>Dacă este cazul, Contractantul va prezenta documentele și rapoartele conform celor specificate în Caietul de Sarcini și cu respectarea Graficului de prestare/livrare acceptat de către Autoritatea contractantă.</w:t>
      </w:r>
    </w:p>
    <w:p w14:paraId="4DD3B96F" w14:textId="77777777" w:rsidR="00184E79" w:rsidRPr="00DB57F6" w:rsidRDefault="00184E79" w:rsidP="00283226">
      <w:pPr>
        <w:pStyle w:val="ListParagraph"/>
        <w:numPr>
          <w:ilvl w:val="0"/>
          <w:numId w:val="43"/>
        </w:numPr>
        <w:spacing w:after="0" w:line="240" w:lineRule="auto"/>
        <w:ind w:left="851" w:hanging="283"/>
        <w:jc w:val="both"/>
        <w:rPr>
          <w:rFonts w:ascii="Arial Narrow" w:hAnsi="Arial Narrow"/>
        </w:rPr>
      </w:pPr>
      <w:r w:rsidRPr="00DB57F6">
        <w:rPr>
          <w:rFonts w:ascii="Arial Narrow" w:hAnsi="Arial Narrow"/>
        </w:rPr>
        <w:t>Contractantul are obligația să elaboreze, pe perioada de prestare de servicii si de furnizare a Echipamentelor, toate Rapoartele și documente solicitate conform prevederilor cuprinse în Caietul de Sarcini.</w:t>
      </w:r>
    </w:p>
    <w:p w14:paraId="4E7DBC54" w14:textId="77777777" w:rsidR="00184E79" w:rsidRPr="00DB57F6" w:rsidRDefault="00184E79" w:rsidP="00283226">
      <w:pPr>
        <w:pStyle w:val="ListParagraph"/>
        <w:numPr>
          <w:ilvl w:val="0"/>
          <w:numId w:val="43"/>
        </w:numPr>
        <w:spacing w:after="0" w:line="240" w:lineRule="auto"/>
        <w:ind w:left="851" w:hanging="283"/>
        <w:contextualSpacing w:val="0"/>
        <w:jc w:val="both"/>
        <w:rPr>
          <w:rFonts w:ascii="Arial Narrow" w:hAnsi="Arial Narrow"/>
        </w:rPr>
      </w:pPr>
      <w:r w:rsidRPr="00DB57F6">
        <w:rPr>
          <w:rFonts w:ascii="Arial Narrow" w:hAnsi="Arial Narrow"/>
        </w:rPr>
        <w:t>Aprobarea de către Autoritatea contractantă a rapoartelor și documentelor realizate și furnizate de către Contractant, va fi făcută astfel cum este stabilit în Caietul de Sarcini și va certifica faptul că acestea sunt conforme cu termenii Contractului.</w:t>
      </w:r>
    </w:p>
    <w:p w14:paraId="48AEB6A9" w14:textId="77777777" w:rsidR="00184E79" w:rsidRPr="00DB57F6" w:rsidRDefault="00184E79" w:rsidP="00184E79">
      <w:pPr>
        <w:pStyle w:val="ListParagraph"/>
        <w:numPr>
          <w:ilvl w:val="0"/>
          <w:numId w:val="42"/>
        </w:numPr>
        <w:spacing w:after="0" w:line="240" w:lineRule="auto"/>
        <w:ind w:left="567" w:hanging="566"/>
        <w:contextualSpacing w:val="0"/>
        <w:jc w:val="both"/>
        <w:rPr>
          <w:rFonts w:ascii="Arial Narrow" w:hAnsi="Arial Narrow"/>
        </w:rPr>
      </w:pPr>
      <w:r w:rsidRPr="00DB57F6">
        <w:rPr>
          <w:rFonts w:ascii="Arial Narrow" w:hAnsi="Arial Narrow"/>
        </w:rPr>
        <w:lastRenderedPageBreak/>
        <w:t>Contractantul va întreprinde toate măsurile și acțiunile necesare sau corespunzătoare pentru realizarea cel puțin a performanțelor contractuale astfel cum sunt stabilite în Caietul de Sarcini.</w:t>
      </w:r>
    </w:p>
    <w:p w14:paraId="71A24A8E" w14:textId="77777777" w:rsidR="00184E79" w:rsidRPr="00DB57F6" w:rsidRDefault="00184E79" w:rsidP="00184E79">
      <w:pPr>
        <w:pStyle w:val="ListParagraph"/>
        <w:numPr>
          <w:ilvl w:val="0"/>
          <w:numId w:val="42"/>
        </w:numPr>
        <w:spacing w:after="0" w:line="240" w:lineRule="auto"/>
        <w:ind w:left="567" w:hanging="566"/>
        <w:contextualSpacing w:val="0"/>
        <w:jc w:val="both"/>
        <w:rPr>
          <w:rFonts w:ascii="Arial Narrow" w:hAnsi="Arial Narrow"/>
        </w:rPr>
      </w:pPr>
      <w:r w:rsidRPr="00DB57F6">
        <w:rPr>
          <w:rFonts w:ascii="Arial Narrow" w:hAnsi="Arial Narrow"/>
        </w:rPr>
        <w:t>Prevederi contractuale privind monitorizarea performanțelor, dacă este cazul</w:t>
      </w:r>
    </w:p>
    <w:p w14:paraId="7A132FA1" w14:textId="77777777" w:rsidR="00184E79" w:rsidRPr="00DB57F6" w:rsidRDefault="00184E79" w:rsidP="00283226">
      <w:pPr>
        <w:pStyle w:val="ListParagraph"/>
        <w:numPr>
          <w:ilvl w:val="0"/>
          <w:numId w:val="44"/>
        </w:numPr>
        <w:spacing w:after="0" w:line="240" w:lineRule="auto"/>
        <w:ind w:left="851" w:hanging="283"/>
        <w:contextualSpacing w:val="0"/>
        <w:jc w:val="both"/>
        <w:rPr>
          <w:rFonts w:ascii="Arial Narrow" w:hAnsi="Arial Narrow"/>
        </w:rPr>
      </w:pPr>
      <w:r w:rsidRPr="00DB57F6">
        <w:rPr>
          <w:rFonts w:ascii="Arial Narrow" w:hAnsi="Arial Narrow"/>
        </w:rPr>
        <w:t xml:space="preserve">La intervalele de referință stabilite în Caietul de Sarcini, Graficul de livrare este analizat și revizuit, dacă este cazul, în cadrul întâlnirilor de lucru stabilite cu scopul analizării stadiului activităților din Contract. </w:t>
      </w:r>
      <w:r w:rsidRPr="00DB57F6">
        <w:rPr>
          <w:rFonts w:ascii="Arial Narrow" w:hAnsi="Arial Narrow"/>
          <w:i/>
        </w:rPr>
        <w:t>Graficul de prestare/livrare poate fi revizuit respectând limitele impuse prin caietul de sarcini cu privire la durata totală a contractului, exclusiv în ipoteza în care termenele de predare de pe parcursul executării contractului sau frecvența termenelor la care s-a stabilit prestarea serviciilor/predarea bunurile nu au constituit factori de evaluare.</w:t>
      </w:r>
    </w:p>
    <w:p w14:paraId="4D17320B" w14:textId="77777777" w:rsidR="00184E79" w:rsidRPr="00DB57F6" w:rsidRDefault="00184E79" w:rsidP="00283226">
      <w:pPr>
        <w:pStyle w:val="ListParagraph"/>
        <w:numPr>
          <w:ilvl w:val="0"/>
          <w:numId w:val="44"/>
        </w:numPr>
        <w:spacing w:after="0" w:line="240" w:lineRule="auto"/>
        <w:ind w:left="851" w:hanging="283"/>
        <w:contextualSpacing w:val="0"/>
        <w:jc w:val="both"/>
        <w:rPr>
          <w:rFonts w:ascii="Arial Narrow" w:hAnsi="Arial Narrow"/>
        </w:rPr>
      </w:pPr>
      <w:r w:rsidRPr="00DB57F6">
        <w:rPr>
          <w:rFonts w:ascii="Arial Narrow" w:hAnsi="Arial Narrow"/>
        </w:rPr>
        <w:t>Condițiile în care se realizează ședințele de monitorizare sunt cele descrise în Caietul de Sarcini.</w:t>
      </w:r>
    </w:p>
    <w:p w14:paraId="0DE7A1E5" w14:textId="77777777" w:rsidR="00184E79" w:rsidRPr="00DB57F6" w:rsidRDefault="00184E79" w:rsidP="00283226">
      <w:pPr>
        <w:pStyle w:val="ListParagraph"/>
        <w:numPr>
          <w:ilvl w:val="0"/>
          <w:numId w:val="44"/>
        </w:numPr>
        <w:spacing w:after="0" w:line="240" w:lineRule="auto"/>
        <w:ind w:left="851" w:hanging="283"/>
        <w:contextualSpacing w:val="0"/>
        <w:jc w:val="both"/>
        <w:rPr>
          <w:rFonts w:ascii="Arial Narrow" w:hAnsi="Arial Narrow"/>
        </w:rPr>
      </w:pPr>
      <w:r w:rsidRPr="00DB57F6">
        <w:rPr>
          <w:rFonts w:ascii="Arial Narrow" w:hAnsi="Arial Narrow"/>
        </w:rPr>
        <w:t>Pentru prima întâlnire de monitorizare a progresului se utilizează versiunea Graficului de prestare/livrare stabilită în Caietul de Sarcini.</w:t>
      </w:r>
    </w:p>
    <w:p w14:paraId="0A3A9620" w14:textId="77777777" w:rsidR="00184E79" w:rsidRPr="00DB57F6" w:rsidRDefault="00184E79" w:rsidP="00283226">
      <w:pPr>
        <w:pStyle w:val="ListParagraph"/>
        <w:numPr>
          <w:ilvl w:val="0"/>
          <w:numId w:val="44"/>
        </w:numPr>
        <w:spacing w:after="0" w:line="240" w:lineRule="auto"/>
        <w:ind w:left="851" w:hanging="283"/>
        <w:contextualSpacing w:val="0"/>
        <w:jc w:val="both"/>
        <w:rPr>
          <w:rFonts w:ascii="Arial Narrow" w:hAnsi="Arial Narrow"/>
        </w:rPr>
      </w:pPr>
      <w:r w:rsidRPr="00DB57F6">
        <w:rPr>
          <w:rFonts w:ascii="Arial Narrow" w:hAnsi="Arial Narrow"/>
        </w:rPr>
        <w:t>Pentru fiecare întâlnire de monitorizare a progresului în cadrul Contractului și de analiză a Graficului de prestare/livrare, Contractantul prezintă Autorității contractante informațiile solicitate conform Caietului de Sarcini.</w:t>
      </w:r>
    </w:p>
    <w:p w14:paraId="049E0B7E" w14:textId="77777777" w:rsidR="00184E79" w:rsidRPr="00DB57F6" w:rsidRDefault="00184E79" w:rsidP="00283226">
      <w:pPr>
        <w:pStyle w:val="ListParagraph"/>
        <w:numPr>
          <w:ilvl w:val="0"/>
          <w:numId w:val="44"/>
        </w:numPr>
        <w:spacing w:after="0" w:line="240" w:lineRule="auto"/>
        <w:ind w:left="851" w:hanging="283"/>
        <w:contextualSpacing w:val="0"/>
        <w:jc w:val="both"/>
        <w:rPr>
          <w:rFonts w:ascii="Arial Narrow" w:hAnsi="Arial Narrow"/>
        </w:rPr>
      </w:pPr>
      <w:r w:rsidRPr="00DB57F6">
        <w:rPr>
          <w:rFonts w:ascii="Arial Narrow" w:hAnsi="Arial Narrow"/>
        </w:rPr>
        <w:t>Pentru analiza Graficului de prestare/livrare de către Autoritatea contractantă și emiterea acceptului sau a refuzului Graficului de prestare/livrare, Contractantul include, în datele de intrare furnizate pentru fiecare întâlnire de analiză a stadiului realizării activităților din Contract</w:t>
      </w:r>
      <w:r w:rsidRPr="00DB57F6">
        <w:rPr>
          <w:rFonts w:ascii="Arial Narrow" w:hAnsi="Arial Narrow"/>
          <w:i/>
        </w:rPr>
        <w:t>.</w:t>
      </w:r>
    </w:p>
    <w:p w14:paraId="3E2B8749" w14:textId="77777777" w:rsidR="00184E79" w:rsidRPr="00DB57F6" w:rsidRDefault="00184E79" w:rsidP="00283226">
      <w:pPr>
        <w:pStyle w:val="ListParagraph"/>
        <w:numPr>
          <w:ilvl w:val="0"/>
          <w:numId w:val="44"/>
        </w:numPr>
        <w:spacing w:after="0" w:line="240" w:lineRule="auto"/>
        <w:ind w:left="851" w:hanging="283"/>
        <w:contextualSpacing w:val="0"/>
        <w:jc w:val="both"/>
        <w:rPr>
          <w:rFonts w:ascii="Arial Narrow" w:hAnsi="Arial Narrow"/>
        </w:rPr>
      </w:pPr>
      <w:r w:rsidRPr="00DB57F6">
        <w:rPr>
          <w:rFonts w:ascii="Arial Narrow" w:hAnsi="Arial Narrow"/>
        </w:rPr>
        <w:t>Motivele pentru care Autoritatea contractantă va putea emite un refuz pentru Graficul de prestare/livrare propus spre aprobare sunt cele specificate în Caietul de Sarcini.</w:t>
      </w:r>
    </w:p>
    <w:p w14:paraId="26F1E34C" w14:textId="77777777" w:rsidR="00184E79" w:rsidRPr="00DB57F6" w:rsidRDefault="00184E79" w:rsidP="00283226">
      <w:pPr>
        <w:pStyle w:val="ListParagraph"/>
        <w:numPr>
          <w:ilvl w:val="0"/>
          <w:numId w:val="44"/>
        </w:numPr>
        <w:spacing w:after="0" w:line="240" w:lineRule="auto"/>
        <w:ind w:left="993" w:hanging="425"/>
        <w:contextualSpacing w:val="0"/>
        <w:jc w:val="both"/>
        <w:rPr>
          <w:rFonts w:ascii="Arial Narrow" w:hAnsi="Arial Narrow"/>
        </w:rPr>
      </w:pPr>
      <w:r w:rsidRPr="00DB57F6">
        <w:rPr>
          <w:rFonts w:ascii="Arial Narrow" w:hAnsi="Arial Narrow"/>
        </w:rPr>
        <w:t>În intervalul stabilit, Autoritatea contractantă comunică Contractantului acceptul sau refuzul cu privire la Graficul de prestare/livrare prezentat, împreună cu motivele care au stat la baza acceptului sau refuzului Autorității contractante.</w:t>
      </w:r>
    </w:p>
    <w:p w14:paraId="28A9A40A" w14:textId="77777777" w:rsidR="00184E79" w:rsidRPr="00DB57F6" w:rsidRDefault="00184E79" w:rsidP="00184E79">
      <w:pPr>
        <w:spacing w:after="0" w:line="240" w:lineRule="auto"/>
        <w:ind w:left="567" w:hanging="566"/>
        <w:jc w:val="both"/>
        <w:rPr>
          <w:rFonts w:ascii="Arial Narrow" w:hAnsi="Arial Narrow"/>
        </w:rPr>
      </w:pPr>
    </w:p>
    <w:p w14:paraId="0F06EDC6"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GRAFICUL DE LIVRARE</w:t>
      </w:r>
    </w:p>
    <w:p w14:paraId="17DC8C1D" w14:textId="77777777" w:rsidR="00184E79" w:rsidRPr="00DB57F6" w:rsidRDefault="00184E79" w:rsidP="00184E79">
      <w:pPr>
        <w:pStyle w:val="ListParagraph"/>
        <w:numPr>
          <w:ilvl w:val="0"/>
          <w:numId w:val="52"/>
        </w:numPr>
        <w:spacing w:after="0" w:line="240" w:lineRule="auto"/>
        <w:ind w:left="567" w:hanging="566"/>
        <w:contextualSpacing w:val="0"/>
        <w:jc w:val="both"/>
        <w:rPr>
          <w:rFonts w:ascii="Arial Narrow" w:hAnsi="Arial Narrow"/>
        </w:rPr>
      </w:pPr>
      <w:r w:rsidRPr="00DB57F6">
        <w:rPr>
          <w:rFonts w:ascii="Arial Narrow" w:hAnsi="Arial Narrow"/>
        </w:rPr>
        <w:t>Părțile se asigură că, la momentul semnării Contractului, Graficul de livrare</w:t>
      </w:r>
      <w:r>
        <w:rPr>
          <w:rFonts w:ascii="Arial Narrow" w:hAnsi="Arial Narrow"/>
        </w:rPr>
        <w:t>/prestare</w:t>
      </w:r>
      <w:r w:rsidRPr="00DB57F6">
        <w:rPr>
          <w:rFonts w:ascii="Arial Narrow" w:hAnsi="Arial Narrow"/>
        </w:rPr>
        <w:t xml:space="preserve"> reprezintă eșalonarea fizică a livrărilor de </w:t>
      </w:r>
      <w:r>
        <w:rPr>
          <w:rFonts w:ascii="Arial Narrow" w:hAnsi="Arial Narrow"/>
        </w:rPr>
        <w:t>produse,</w:t>
      </w:r>
      <w:r w:rsidRPr="00DB57F6">
        <w:rPr>
          <w:rFonts w:ascii="Arial Narrow" w:hAnsi="Arial Narrow"/>
        </w:rPr>
        <w:t xml:space="preserve"> stabilită în corelație cu data efectivă a semnării Contractului și conține datele exacte pentru toate Termenele și/sau Punctele de Reper, astfel cum sunt acestea determinate pentru toate activitățile din Contract. Graficul de plăți va fi corelat cu graficul de prestare/livrare a contractului, care va include eșalonarea valorică a serviciilor/livrărilor de Echipamente din Contract.</w:t>
      </w:r>
    </w:p>
    <w:p w14:paraId="02F7FD72" w14:textId="77777777" w:rsidR="00184E79" w:rsidRPr="00DB57F6" w:rsidRDefault="00184E79" w:rsidP="00184E79">
      <w:pPr>
        <w:pStyle w:val="ListParagraph"/>
        <w:numPr>
          <w:ilvl w:val="0"/>
          <w:numId w:val="52"/>
        </w:numPr>
        <w:spacing w:after="0" w:line="240" w:lineRule="auto"/>
        <w:ind w:left="567" w:hanging="566"/>
        <w:contextualSpacing w:val="0"/>
        <w:jc w:val="both"/>
        <w:rPr>
          <w:rFonts w:ascii="Arial Narrow" w:hAnsi="Arial Narrow"/>
        </w:rPr>
      </w:pPr>
      <w:r w:rsidRPr="00DB57F6">
        <w:rPr>
          <w:rFonts w:ascii="Arial Narrow" w:hAnsi="Arial Narrow"/>
        </w:rPr>
        <w:t>Livrarea Echipamentelor si prestarea serviciilor se realizează în succesiunea și cu respectarea termenelor stabilite prin Graficul de prestare/livrare, astfel cum este acceptat de către Autoritatea contractantă și cum este constituit ca parte integrantă din Contract.</w:t>
      </w:r>
    </w:p>
    <w:p w14:paraId="7EC2A7C5" w14:textId="77777777" w:rsidR="00184E79" w:rsidRPr="00DB57F6" w:rsidRDefault="00184E79" w:rsidP="00184E79">
      <w:pPr>
        <w:pStyle w:val="ListParagraph"/>
        <w:numPr>
          <w:ilvl w:val="0"/>
          <w:numId w:val="52"/>
        </w:numPr>
        <w:spacing w:after="0" w:line="240" w:lineRule="auto"/>
        <w:ind w:left="567" w:hanging="566"/>
        <w:contextualSpacing w:val="0"/>
        <w:jc w:val="both"/>
        <w:rPr>
          <w:rFonts w:ascii="Arial Narrow" w:hAnsi="Arial Narrow"/>
        </w:rPr>
      </w:pPr>
      <w:r w:rsidRPr="00DB57F6">
        <w:rPr>
          <w:rFonts w:ascii="Arial Narrow" w:hAnsi="Arial Narrow"/>
        </w:rPr>
        <w:t>Verificarea îndeplinirii obligațiilor contractuale de către Contractant și evaluarea stadiului activităților, în sensul respectării Termenelor și Punctelor de Reper stabilite pentru prestarea serviciilor/livrarea Echipamentelor, se face prin raportare la conținutul Graficul de prestare/livrare acceptat.</w:t>
      </w:r>
    </w:p>
    <w:p w14:paraId="0CAB3AF7" w14:textId="77777777" w:rsidR="00184E79" w:rsidRPr="00DB57F6" w:rsidRDefault="00184E79" w:rsidP="00184E79">
      <w:pPr>
        <w:pStyle w:val="ListParagraph"/>
        <w:numPr>
          <w:ilvl w:val="0"/>
          <w:numId w:val="52"/>
        </w:numPr>
        <w:spacing w:after="0" w:line="240" w:lineRule="auto"/>
        <w:ind w:left="567" w:hanging="566"/>
        <w:contextualSpacing w:val="0"/>
        <w:jc w:val="both"/>
        <w:rPr>
          <w:rFonts w:ascii="Arial Narrow" w:hAnsi="Arial Narrow"/>
        </w:rPr>
      </w:pPr>
      <w:r w:rsidRPr="00DB57F6">
        <w:rPr>
          <w:rFonts w:ascii="Arial Narrow" w:hAnsi="Arial Narrow"/>
        </w:rPr>
        <w:t>În cazul în care, pe parcursul duratei Contractului, Autoritatea contractantă constată și consideră că prestarea serviciilor/livrarea Echipamentelor nu respectă eșalonarea fizică a activităților, astfel cum este stabilită prin Graficul de prestare/livrare, Autoritatea contractantă, va percepe penalități de întârziere, astfel cum au fost stabilite ele în cuprinsul art. 24.3., chiar dacă acceptă revizuirea acestuia potrivit dispozițiilor art. 11.3.</w:t>
      </w:r>
    </w:p>
    <w:p w14:paraId="2001CCA8" w14:textId="77777777" w:rsidR="00184E79" w:rsidRPr="00DB57F6" w:rsidRDefault="00184E79" w:rsidP="00184E79">
      <w:pPr>
        <w:pStyle w:val="ListParagraph"/>
        <w:numPr>
          <w:ilvl w:val="0"/>
          <w:numId w:val="52"/>
        </w:numPr>
        <w:spacing w:after="0" w:line="240" w:lineRule="auto"/>
        <w:ind w:left="567" w:hanging="566"/>
        <w:contextualSpacing w:val="0"/>
        <w:jc w:val="both"/>
        <w:rPr>
          <w:rFonts w:ascii="Arial Narrow" w:hAnsi="Arial Narrow"/>
        </w:rPr>
      </w:pPr>
      <w:r w:rsidRPr="00DB57F6">
        <w:rPr>
          <w:rFonts w:ascii="Arial Narrow" w:hAnsi="Arial Narrow"/>
        </w:rPr>
        <w:t>Prin excepție, dacă nerespectarea termenelor de prestare/livrare stabilite prin graficul inițial se datorează unor cauze care nu îi sunt imputabile Contractantului, autoritatea contractantă are obligația de a solicita Contractantului să prezinte graficul actualizat, iar Contractantul are obligația de a prezenta graficul revizuit, în vederea finalizării contractului la data stabilită în Contract.</w:t>
      </w:r>
    </w:p>
    <w:p w14:paraId="001501FB" w14:textId="77777777" w:rsidR="00184E79" w:rsidRPr="00DB57F6" w:rsidRDefault="00184E79" w:rsidP="00184E79">
      <w:pPr>
        <w:pStyle w:val="ListParagraph"/>
        <w:numPr>
          <w:ilvl w:val="0"/>
          <w:numId w:val="52"/>
        </w:numPr>
        <w:spacing w:after="0" w:line="240" w:lineRule="auto"/>
        <w:ind w:left="567" w:hanging="566"/>
        <w:contextualSpacing w:val="0"/>
        <w:jc w:val="both"/>
        <w:rPr>
          <w:rFonts w:ascii="Arial Narrow" w:hAnsi="Arial Narrow"/>
        </w:rPr>
      </w:pPr>
      <w:r w:rsidRPr="00DB57F6">
        <w:rPr>
          <w:rFonts w:ascii="Arial Narrow" w:hAnsi="Arial Narrow"/>
        </w:rPr>
        <w:t>Orice versiune aprobată a Graficului de prestare/livrare înlocuiește versiunile anterioare.</w:t>
      </w:r>
    </w:p>
    <w:p w14:paraId="40F9AF75" w14:textId="77777777" w:rsidR="00184E79" w:rsidRPr="00DB57F6" w:rsidRDefault="00184E79" w:rsidP="00184E79">
      <w:pPr>
        <w:pStyle w:val="ListParagraph"/>
        <w:numPr>
          <w:ilvl w:val="0"/>
          <w:numId w:val="52"/>
        </w:numPr>
        <w:spacing w:after="0" w:line="240" w:lineRule="auto"/>
        <w:ind w:left="567" w:hanging="566"/>
        <w:contextualSpacing w:val="0"/>
        <w:jc w:val="both"/>
        <w:rPr>
          <w:rFonts w:ascii="Arial Narrow" w:hAnsi="Arial Narrow"/>
        </w:rPr>
      </w:pPr>
      <w:r w:rsidRPr="00DB57F6">
        <w:rPr>
          <w:rFonts w:ascii="Arial Narrow" w:hAnsi="Arial Narrow"/>
        </w:rPr>
        <w:t>Termenul de livrare ofertat nu poate suferi modificări, deoarece a fost punctat ca factor de evaluare.</w:t>
      </w:r>
    </w:p>
    <w:p w14:paraId="45CCFAF7" w14:textId="77777777" w:rsidR="00184E79" w:rsidRPr="00DB57F6" w:rsidRDefault="00184E79" w:rsidP="00184E79">
      <w:pPr>
        <w:spacing w:after="0" w:line="240" w:lineRule="auto"/>
        <w:ind w:left="567" w:hanging="566"/>
        <w:jc w:val="both"/>
        <w:rPr>
          <w:rFonts w:ascii="Arial Narrow" w:hAnsi="Arial Narrow"/>
        </w:rPr>
      </w:pPr>
    </w:p>
    <w:p w14:paraId="63C4A694"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 xml:space="preserve">MODIFICAREA CONTRACTULUI, CLAUZE DE REVIZUIRE </w:t>
      </w:r>
    </w:p>
    <w:p w14:paraId="0A37553C" w14:textId="77777777" w:rsidR="00184E79" w:rsidRPr="00DB57F6" w:rsidRDefault="00184E79" w:rsidP="00184E79">
      <w:pPr>
        <w:pStyle w:val="ListParagraph"/>
        <w:numPr>
          <w:ilvl w:val="0"/>
          <w:numId w:val="21"/>
        </w:numPr>
        <w:spacing w:after="0" w:line="240" w:lineRule="auto"/>
        <w:ind w:left="567" w:hanging="566"/>
        <w:contextualSpacing w:val="0"/>
        <w:jc w:val="both"/>
        <w:rPr>
          <w:rFonts w:ascii="Arial Narrow" w:hAnsi="Arial Narrow"/>
        </w:rPr>
      </w:pPr>
      <w:r w:rsidRPr="00DB57F6">
        <w:rPr>
          <w:rFonts w:ascii="Arial Narrow" w:hAnsi="Arial Narrow"/>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7CD8DA1" w14:textId="77777777" w:rsidR="00184E79" w:rsidRPr="00DB57F6" w:rsidRDefault="00184E79" w:rsidP="00184E79">
      <w:pPr>
        <w:pStyle w:val="ListParagraph"/>
        <w:numPr>
          <w:ilvl w:val="0"/>
          <w:numId w:val="21"/>
        </w:numPr>
        <w:spacing w:after="0" w:line="240" w:lineRule="auto"/>
        <w:ind w:left="567" w:hanging="566"/>
        <w:contextualSpacing w:val="0"/>
        <w:jc w:val="both"/>
        <w:rPr>
          <w:rFonts w:ascii="Arial Narrow" w:hAnsi="Arial Narrow"/>
        </w:rPr>
      </w:pPr>
      <w:r w:rsidRPr="00DB57F6">
        <w:rPr>
          <w:rFonts w:ascii="Arial Narrow" w:hAnsi="Arial Narrow"/>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73BF211E" w14:textId="77777777" w:rsidR="00184E79" w:rsidRPr="00DB57F6" w:rsidRDefault="00184E79" w:rsidP="00184E79">
      <w:pPr>
        <w:pStyle w:val="ListParagraph"/>
        <w:numPr>
          <w:ilvl w:val="0"/>
          <w:numId w:val="21"/>
        </w:numPr>
        <w:spacing w:after="0" w:line="240" w:lineRule="auto"/>
        <w:ind w:left="567" w:hanging="566"/>
        <w:contextualSpacing w:val="0"/>
        <w:jc w:val="both"/>
        <w:rPr>
          <w:rFonts w:ascii="Arial Narrow" w:hAnsi="Arial Narrow"/>
        </w:rPr>
      </w:pPr>
      <w:r w:rsidRPr="00DB57F6">
        <w:rPr>
          <w:rFonts w:ascii="Arial Narrow" w:hAnsi="Arial Narrow"/>
        </w:rPr>
        <w:lastRenderedPageBreak/>
        <w:t>Partea care propune modificarea Contractului are obligația de a transmite celeilalte Părți propunerea de modificare a Contractului cu respectarea clauzelor prevăzute la pct. 8 Comunicarea între Părți și documentele suport cu cel puțin 5 zile înainte de data la care se consideră că modificarea ar trebui să producă efecte.</w:t>
      </w:r>
    </w:p>
    <w:p w14:paraId="06666E9E" w14:textId="77777777" w:rsidR="00184E79" w:rsidRPr="00DB57F6" w:rsidRDefault="00184E79" w:rsidP="00184E79">
      <w:pPr>
        <w:pStyle w:val="ListParagraph"/>
        <w:numPr>
          <w:ilvl w:val="0"/>
          <w:numId w:val="21"/>
        </w:numPr>
        <w:spacing w:after="0" w:line="240" w:lineRule="auto"/>
        <w:ind w:left="567" w:hanging="566"/>
        <w:contextualSpacing w:val="0"/>
        <w:jc w:val="both"/>
        <w:rPr>
          <w:rFonts w:ascii="Arial Narrow" w:hAnsi="Arial Narrow"/>
        </w:rPr>
      </w:pPr>
      <w:r w:rsidRPr="00DB57F6">
        <w:rPr>
          <w:rFonts w:ascii="Arial Narrow" w:hAnsi="Arial Narrow"/>
        </w:rPr>
        <w:t xml:space="preserve">Modificarea va produce efecte doar dacă părțile au convenit asupra acestui aspect în scris, cum ar fi prin semnarea unui act adițional. </w:t>
      </w:r>
    </w:p>
    <w:p w14:paraId="22AE5A79" w14:textId="77777777" w:rsidR="00184E79" w:rsidRPr="00DB57F6" w:rsidRDefault="00184E79" w:rsidP="00184E79">
      <w:pPr>
        <w:pStyle w:val="ListParagraph"/>
        <w:numPr>
          <w:ilvl w:val="0"/>
          <w:numId w:val="21"/>
        </w:numPr>
        <w:spacing w:after="0" w:line="240" w:lineRule="auto"/>
        <w:ind w:left="567" w:hanging="566"/>
        <w:contextualSpacing w:val="0"/>
        <w:jc w:val="both"/>
        <w:rPr>
          <w:rFonts w:ascii="Arial Narrow" w:hAnsi="Arial Narrow"/>
        </w:rPr>
      </w:pPr>
      <w:r w:rsidRPr="00DB57F6">
        <w:rPr>
          <w:rFonts w:ascii="Arial Narrow" w:hAnsi="Arial Narrow"/>
        </w:rPr>
        <w:t>Revizuirea prezentului Contract se realizează ca urmare a evaluării activităților, rezultatelor și performanțelor Contractantului în cadrul Contractului. Modificarea Contractului prin revizuire intervine cu scopul atingerii obiectului Contractului, care constă în Echipamentele pe care Contractantul se obligă să le furnizeze în conformitate cu prevederile din prezentul Contract, cu dispozițiilor legale și conform cerințelor din Caietul de Sarcini.</w:t>
      </w:r>
    </w:p>
    <w:p w14:paraId="15D19AD8" w14:textId="77777777" w:rsidR="00184E79" w:rsidRPr="00DB57F6" w:rsidRDefault="00184E79" w:rsidP="00184E79">
      <w:pPr>
        <w:pStyle w:val="ListParagraph"/>
        <w:numPr>
          <w:ilvl w:val="0"/>
          <w:numId w:val="21"/>
        </w:numPr>
        <w:spacing w:after="0" w:line="240" w:lineRule="auto"/>
        <w:ind w:left="567" w:hanging="566"/>
        <w:contextualSpacing w:val="0"/>
        <w:jc w:val="both"/>
        <w:rPr>
          <w:rFonts w:ascii="Arial Narrow" w:hAnsi="Arial Narrow"/>
        </w:rPr>
      </w:pPr>
      <w:r w:rsidRPr="00DB57F6">
        <w:rPr>
          <w:rFonts w:ascii="Arial Narrow" w:hAnsi="Arial Narrow"/>
        </w:rPr>
        <w:t xml:space="preserve">Clauzele de revizuire a contractului sunt: </w:t>
      </w:r>
    </w:p>
    <w:p w14:paraId="252DFD81" w14:textId="77777777" w:rsidR="00184E79" w:rsidRPr="00DB57F6" w:rsidRDefault="00184E79" w:rsidP="00283226">
      <w:pPr>
        <w:pStyle w:val="ListParagraph"/>
        <w:numPr>
          <w:ilvl w:val="0"/>
          <w:numId w:val="22"/>
        </w:numPr>
        <w:spacing w:after="0" w:line="240" w:lineRule="auto"/>
        <w:ind w:left="851" w:hanging="283"/>
        <w:jc w:val="both"/>
        <w:rPr>
          <w:rFonts w:ascii="Arial Narrow" w:hAnsi="Arial Narrow"/>
        </w:rPr>
      </w:pPr>
      <w:r w:rsidRPr="00DB57F6">
        <w:rPr>
          <w:rFonts w:ascii="Arial Narrow" w:hAnsi="Arial Narrow"/>
        </w:rPr>
        <w:t>Variații ale activităților din contract necesare în scopul îndeplinirii obiectului contractului (diferențele dintre cantitățile estimate inițial (în contract) si cele real furnizate);</w:t>
      </w:r>
    </w:p>
    <w:p w14:paraId="7062F7B5" w14:textId="77777777" w:rsidR="00184E79" w:rsidRPr="00DB57F6" w:rsidRDefault="00184E79" w:rsidP="00283226">
      <w:pPr>
        <w:pStyle w:val="ListParagraph"/>
        <w:numPr>
          <w:ilvl w:val="0"/>
          <w:numId w:val="22"/>
        </w:numPr>
        <w:spacing w:after="0" w:line="240" w:lineRule="auto"/>
        <w:ind w:left="851" w:hanging="283"/>
        <w:jc w:val="both"/>
        <w:rPr>
          <w:rFonts w:ascii="Arial Narrow" w:hAnsi="Arial Narrow"/>
        </w:rPr>
      </w:pPr>
      <w:r w:rsidRPr="00DB57F6">
        <w:rPr>
          <w:rFonts w:ascii="Arial Narrow" w:hAnsi="Arial Narrow"/>
        </w:rPr>
        <w:t>Necesitatea extinderii duratei de furnizare a echipamentelor/prestare a serviciilor.</w:t>
      </w:r>
    </w:p>
    <w:p w14:paraId="1FC5BD49" w14:textId="77777777" w:rsidR="00184E79" w:rsidRPr="00DB57F6" w:rsidRDefault="00184E79" w:rsidP="00283226">
      <w:pPr>
        <w:pStyle w:val="ListParagraph"/>
        <w:numPr>
          <w:ilvl w:val="0"/>
          <w:numId w:val="22"/>
        </w:numPr>
        <w:spacing w:after="0" w:line="240" w:lineRule="auto"/>
        <w:ind w:left="851" w:hanging="283"/>
        <w:jc w:val="both"/>
        <w:rPr>
          <w:rFonts w:ascii="Arial Narrow" w:hAnsi="Arial Narrow"/>
        </w:rPr>
      </w:pPr>
      <w:r w:rsidRPr="00DB57F6">
        <w:rPr>
          <w:rFonts w:ascii="Arial Narrow" w:hAnsi="Arial Narrow"/>
        </w:rPr>
        <w:t>Opțiuni / variații ale cantităților ce urmează a fi achiziționate (</w:t>
      </w:r>
      <w:r w:rsidRPr="00DB57F6">
        <w:rPr>
          <w:rFonts w:ascii="Arial Narrow" w:hAnsi="Arial Narrow"/>
          <w:iCs/>
        </w:rPr>
        <w:t>acestea vor fi stabilite în mod clar încă de la estimarea valorii achiziției și vor fi incluse în documentația de atribuire</w:t>
      </w:r>
      <w:r w:rsidRPr="00DB57F6">
        <w:rPr>
          <w:rFonts w:ascii="Arial Narrow" w:hAnsi="Arial Narrow"/>
        </w:rPr>
        <w:t>).</w:t>
      </w:r>
    </w:p>
    <w:p w14:paraId="7FFB6DF6" w14:textId="77777777" w:rsidR="00184E79" w:rsidRPr="00DB57F6" w:rsidRDefault="00184E79" w:rsidP="00283226">
      <w:pPr>
        <w:pStyle w:val="ListParagraph"/>
        <w:numPr>
          <w:ilvl w:val="0"/>
          <w:numId w:val="22"/>
        </w:numPr>
        <w:spacing w:after="0" w:line="240" w:lineRule="auto"/>
        <w:ind w:left="851" w:hanging="283"/>
        <w:jc w:val="both"/>
        <w:rPr>
          <w:rFonts w:ascii="Arial Narrow" w:hAnsi="Arial Narrow"/>
        </w:rPr>
      </w:pPr>
      <w:r w:rsidRPr="00DB57F6">
        <w:rPr>
          <w:rFonts w:ascii="Arial Narrow" w:hAnsi="Arial Narrow"/>
        </w:rPr>
        <w:t>Opțiuni ale achiziționării de piese de schimb pentru o anumită perioadă după finalizarea perioadei de garanție, dacă contractul este încă în vigoare.</w:t>
      </w:r>
    </w:p>
    <w:p w14:paraId="6BB66B67" w14:textId="77777777" w:rsidR="00184E79" w:rsidRPr="00DB57F6" w:rsidRDefault="00184E79" w:rsidP="00283226">
      <w:pPr>
        <w:pStyle w:val="ListParagraph"/>
        <w:numPr>
          <w:ilvl w:val="0"/>
          <w:numId w:val="22"/>
        </w:numPr>
        <w:spacing w:after="0" w:line="240" w:lineRule="auto"/>
        <w:ind w:left="851" w:hanging="283"/>
        <w:jc w:val="both"/>
        <w:rPr>
          <w:rFonts w:ascii="Arial Narrow" w:hAnsi="Arial Narrow"/>
        </w:rPr>
      </w:pPr>
      <w:r w:rsidRPr="00DB57F6">
        <w:rPr>
          <w:rFonts w:ascii="Arial Narrow" w:hAnsi="Arial Narrow"/>
        </w:rPr>
        <w:t>Tratarea situațiilor privind ieșirea din circuitul comercial al echipamentelor și încetarea contractelor pe termen lung.</w:t>
      </w:r>
    </w:p>
    <w:p w14:paraId="50434421" w14:textId="77777777" w:rsidR="00184E79" w:rsidRPr="00BA7A04" w:rsidRDefault="00184E79" w:rsidP="00184E79">
      <w:pPr>
        <w:pStyle w:val="ListParagraph"/>
        <w:spacing w:after="0" w:line="240" w:lineRule="auto"/>
        <w:ind w:left="567" w:hanging="566"/>
        <w:jc w:val="both"/>
        <w:rPr>
          <w:rFonts w:ascii="Arial Narrow" w:hAnsi="Arial Narrow"/>
          <w:i/>
          <w:sz w:val="24"/>
          <w:szCs w:val="24"/>
        </w:rPr>
      </w:pPr>
    </w:p>
    <w:p w14:paraId="3F998D9D"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EVALUAREA MODIFICĂRILOR CONTRACTULUI ȘI A CIRCUMSTANȚELOR ACESTORA, DACĂ ESTE CAZUL</w:t>
      </w:r>
    </w:p>
    <w:p w14:paraId="00DAA1E5" w14:textId="77777777" w:rsidR="00184E79" w:rsidRPr="00DB57F6" w:rsidRDefault="00184E79" w:rsidP="00184E79">
      <w:pPr>
        <w:pStyle w:val="ListParagraph"/>
        <w:numPr>
          <w:ilvl w:val="0"/>
          <w:numId w:val="45"/>
        </w:numPr>
        <w:spacing w:after="0" w:line="240" w:lineRule="auto"/>
        <w:ind w:left="567" w:hanging="566"/>
        <w:contextualSpacing w:val="0"/>
        <w:jc w:val="both"/>
        <w:rPr>
          <w:rFonts w:ascii="Arial Narrow" w:hAnsi="Arial Narrow"/>
        </w:rPr>
      </w:pPr>
      <w:r w:rsidRPr="00DB57F6">
        <w:rPr>
          <w:rFonts w:ascii="Arial Narrow" w:hAnsi="Arial Narrow"/>
        </w:rPr>
        <w:t>Identificarea circumstanțelor care generează Modificarea Contractului este în sarcina ambelor Părți.</w:t>
      </w:r>
    </w:p>
    <w:p w14:paraId="5E818A35" w14:textId="77777777" w:rsidR="00184E79" w:rsidRPr="00DB57F6" w:rsidRDefault="00184E79" w:rsidP="00184E79">
      <w:pPr>
        <w:pStyle w:val="ListParagraph"/>
        <w:numPr>
          <w:ilvl w:val="0"/>
          <w:numId w:val="45"/>
        </w:numPr>
        <w:spacing w:after="0" w:line="240" w:lineRule="auto"/>
        <w:ind w:left="567" w:hanging="566"/>
        <w:contextualSpacing w:val="0"/>
        <w:jc w:val="both"/>
        <w:rPr>
          <w:rFonts w:ascii="Arial Narrow" w:hAnsi="Arial Narrow"/>
        </w:rPr>
      </w:pPr>
      <w:r w:rsidRPr="00DB57F6">
        <w:rPr>
          <w:rFonts w:ascii="Arial Narrow" w:hAnsi="Arial Narrow"/>
        </w:rPr>
        <w:t>Modificările Contractului se realizează de Părți, în cadrul Duratei de Execuție a Contractului și cu respectarea prevederilor stipulate la capitolul 8. – Comunicarea între Părți din prezentul Contract, ca urmare a:</w:t>
      </w:r>
    </w:p>
    <w:p w14:paraId="2AA0000D" w14:textId="77777777" w:rsidR="00184E79" w:rsidRPr="00DB57F6" w:rsidRDefault="00184E79" w:rsidP="00283226">
      <w:pPr>
        <w:pStyle w:val="ListParagraph"/>
        <w:numPr>
          <w:ilvl w:val="0"/>
          <w:numId w:val="46"/>
        </w:numPr>
        <w:spacing w:after="0" w:line="240" w:lineRule="auto"/>
        <w:ind w:left="851" w:hanging="283"/>
        <w:jc w:val="both"/>
        <w:rPr>
          <w:rFonts w:ascii="Arial Narrow" w:hAnsi="Arial Narrow"/>
        </w:rPr>
      </w:pPr>
      <w:r w:rsidRPr="00DB57F6">
        <w:rPr>
          <w:rFonts w:ascii="Arial Narrow" w:hAnsi="Arial Narrow"/>
        </w:rPr>
        <w:t>identificării, determinării și documentării de soluții juste și necesare, raportat la circumstanțele care ar putea împiedica îndeplinirea obiectului Contractului și obiectivelor urmărite de Autoritatea contractantă, astfel cum sunt precizate aceste obiective în Caietul de Sarcini și/sau</w:t>
      </w:r>
    </w:p>
    <w:p w14:paraId="572ECE22" w14:textId="77777777" w:rsidR="00184E79" w:rsidRPr="00DB57F6" w:rsidRDefault="00184E79" w:rsidP="00283226">
      <w:pPr>
        <w:pStyle w:val="ListParagraph"/>
        <w:numPr>
          <w:ilvl w:val="0"/>
          <w:numId w:val="46"/>
        </w:numPr>
        <w:spacing w:after="0" w:line="240" w:lineRule="auto"/>
        <w:ind w:left="851" w:hanging="283"/>
        <w:jc w:val="both"/>
        <w:rPr>
          <w:rFonts w:ascii="Arial Narrow" w:hAnsi="Arial Narrow"/>
        </w:rPr>
      </w:pPr>
      <w:r w:rsidRPr="00DB57F6">
        <w:rPr>
          <w:rFonts w:ascii="Arial Narrow" w:hAnsi="Arial Narrow"/>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Echipamentelor, astfel cum s-a stabilit în art. 13 din Contract, acestea cuantificate devin Modificări Contractuale, putând conta în:</w:t>
      </w:r>
    </w:p>
    <w:p w14:paraId="39A6DF45" w14:textId="77777777" w:rsidR="00184E79" w:rsidRPr="00DB57F6" w:rsidRDefault="00184E79" w:rsidP="00283226">
      <w:pPr>
        <w:pStyle w:val="ListParagraph"/>
        <w:numPr>
          <w:ilvl w:val="0"/>
          <w:numId w:val="47"/>
        </w:numPr>
        <w:spacing w:after="0" w:line="240" w:lineRule="auto"/>
        <w:ind w:left="1276" w:hanging="282"/>
        <w:jc w:val="both"/>
        <w:rPr>
          <w:rFonts w:ascii="Arial Narrow" w:hAnsi="Arial Narrow"/>
        </w:rPr>
      </w:pPr>
      <w:r w:rsidRPr="00DB57F6">
        <w:rPr>
          <w:rFonts w:ascii="Arial Narrow" w:hAnsi="Arial Narrow"/>
        </w:rPr>
        <w:t>prelungirea Termenului/Termenelor de livrare și/sau</w:t>
      </w:r>
    </w:p>
    <w:p w14:paraId="51D029A4" w14:textId="77777777" w:rsidR="00184E79" w:rsidRPr="00DB57F6" w:rsidRDefault="00184E79" w:rsidP="00283226">
      <w:pPr>
        <w:pStyle w:val="ListParagraph"/>
        <w:numPr>
          <w:ilvl w:val="0"/>
          <w:numId w:val="47"/>
        </w:numPr>
        <w:spacing w:after="0" w:line="240" w:lineRule="auto"/>
        <w:ind w:left="1276" w:hanging="282"/>
        <w:contextualSpacing w:val="0"/>
        <w:jc w:val="both"/>
        <w:rPr>
          <w:rFonts w:ascii="Arial Narrow" w:hAnsi="Arial Narrow"/>
        </w:rPr>
      </w:pPr>
      <w:r w:rsidRPr="00DB57F6">
        <w:rPr>
          <w:rFonts w:ascii="Arial Narrow" w:hAnsi="Arial Narrow"/>
        </w:rPr>
        <w:t>suplimentarea prețului Contractului, dacă este cazul în condițiile art. 4 din Contract.;</w:t>
      </w:r>
    </w:p>
    <w:p w14:paraId="39DA4EAC" w14:textId="77777777" w:rsidR="00184E79" w:rsidRPr="00DB57F6" w:rsidRDefault="00184E79" w:rsidP="00283226">
      <w:pPr>
        <w:pStyle w:val="ListParagraph"/>
        <w:numPr>
          <w:ilvl w:val="0"/>
          <w:numId w:val="47"/>
        </w:numPr>
        <w:spacing w:after="0" w:line="240" w:lineRule="auto"/>
        <w:ind w:left="1276" w:hanging="282"/>
        <w:contextualSpacing w:val="0"/>
        <w:jc w:val="both"/>
        <w:rPr>
          <w:rFonts w:ascii="Arial Narrow" w:hAnsi="Arial Narrow"/>
        </w:rPr>
      </w:pPr>
      <w:r w:rsidRPr="00DB57F6">
        <w:rPr>
          <w:rFonts w:ascii="Arial Narrow" w:hAnsi="Arial Narrow"/>
        </w:rPr>
        <w:t>suplimentarea cantităților prevăzute în contract.</w:t>
      </w:r>
    </w:p>
    <w:p w14:paraId="0708EB03" w14:textId="77777777" w:rsidR="00184E79" w:rsidRPr="00DB57F6" w:rsidRDefault="00184E79" w:rsidP="00184E79">
      <w:pPr>
        <w:pStyle w:val="ListParagraph"/>
        <w:numPr>
          <w:ilvl w:val="0"/>
          <w:numId w:val="45"/>
        </w:numPr>
        <w:spacing w:after="0" w:line="240" w:lineRule="auto"/>
        <w:ind w:left="567" w:hanging="566"/>
        <w:contextualSpacing w:val="0"/>
        <w:jc w:val="both"/>
        <w:rPr>
          <w:rFonts w:ascii="Arial Narrow" w:hAnsi="Arial Narrow"/>
        </w:rPr>
      </w:pPr>
      <w:r w:rsidRPr="00DB57F6">
        <w:rPr>
          <w:rFonts w:ascii="Arial Narrow" w:hAnsi="Arial Narrow"/>
        </w:rPr>
        <w:t>Fiecare Parte are obligația de a notifica cealaltă Parte, în cazul în care constată existența unor circumstanțe care pot genera Modificarea Contractului, întârzia sau împiedica livrarea Echipamentelor sau care pot genera o suplimentare a prețului Contractului.</w:t>
      </w:r>
    </w:p>
    <w:p w14:paraId="7C2C9359" w14:textId="77777777" w:rsidR="00184E79" w:rsidRPr="00DB57F6" w:rsidRDefault="00184E79" w:rsidP="00184E79">
      <w:pPr>
        <w:pStyle w:val="ListParagraph"/>
        <w:numPr>
          <w:ilvl w:val="0"/>
          <w:numId w:val="45"/>
        </w:numPr>
        <w:spacing w:after="0" w:line="240" w:lineRule="auto"/>
        <w:ind w:left="567" w:hanging="566"/>
        <w:contextualSpacing w:val="0"/>
        <w:jc w:val="both"/>
        <w:rPr>
          <w:rFonts w:ascii="Arial Narrow" w:hAnsi="Arial Narrow"/>
        </w:rPr>
      </w:pPr>
      <w:r w:rsidRPr="00DB57F6">
        <w:rPr>
          <w:rFonts w:ascii="Arial Narrow" w:hAnsi="Arial Narrow"/>
        </w:rPr>
        <w:t>Autoritatea contractantă poate emite Dispoziții privind Modificarea Contractului, cu respectarea clauzelor stipulate la capitolul 18 - Obligații ale Autorității contractante, cu respectarea prevederilor contractuale și cu respectarea Legii.</w:t>
      </w:r>
    </w:p>
    <w:p w14:paraId="551DC58D" w14:textId="77777777" w:rsidR="00184E79" w:rsidRPr="00DB57F6" w:rsidRDefault="00184E79" w:rsidP="00184E79">
      <w:pPr>
        <w:pStyle w:val="ListParagraph"/>
        <w:numPr>
          <w:ilvl w:val="0"/>
          <w:numId w:val="45"/>
        </w:numPr>
        <w:spacing w:after="0" w:line="240" w:lineRule="auto"/>
        <w:ind w:left="567" w:hanging="566"/>
        <w:contextualSpacing w:val="0"/>
        <w:jc w:val="both"/>
        <w:rPr>
          <w:rFonts w:ascii="Arial Narrow" w:hAnsi="Arial Narrow"/>
        </w:rPr>
      </w:pPr>
      <w:r w:rsidRPr="00DB57F6">
        <w:rPr>
          <w:rFonts w:ascii="Arial Narrow" w:hAnsi="Arial Narrow"/>
        </w:rPr>
        <w:t>În cazul în care Contractantul înregistrează întârzieri și/sau se produc costuri suplimentare ca urmare a unei erori, omisiuni, viciu în cerințele Autorității contractante și Contractantul dovedește că a fost în imposibilitatea de a depista/sesiza o astfel de eroare/omisiune/viciu până la depunerea Ofertei, Contractantul notifică Autoritatea contractantă, având dreptul de a solicita modificarea contractului.</w:t>
      </w:r>
    </w:p>
    <w:p w14:paraId="723094C0" w14:textId="77777777" w:rsidR="00184E79" w:rsidRPr="00BA7A04" w:rsidRDefault="00184E79" w:rsidP="00184E79">
      <w:pPr>
        <w:pStyle w:val="ListParagraph"/>
        <w:spacing w:after="0" w:line="240" w:lineRule="auto"/>
        <w:ind w:left="567" w:hanging="566"/>
        <w:contextualSpacing w:val="0"/>
        <w:jc w:val="both"/>
        <w:rPr>
          <w:rFonts w:ascii="Arial Narrow" w:hAnsi="Arial Narrow"/>
          <w:sz w:val="24"/>
          <w:szCs w:val="24"/>
        </w:rPr>
      </w:pPr>
    </w:p>
    <w:p w14:paraId="4CC7847B" w14:textId="77777777" w:rsidR="00184E79" w:rsidRPr="00DB57F6" w:rsidRDefault="00184E79" w:rsidP="00184E79">
      <w:pPr>
        <w:pStyle w:val="ListParagraph"/>
        <w:numPr>
          <w:ilvl w:val="0"/>
          <w:numId w:val="7"/>
        </w:numPr>
        <w:spacing w:after="0" w:line="240" w:lineRule="auto"/>
        <w:ind w:left="567" w:hanging="566"/>
        <w:contextualSpacing w:val="0"/>
        <w:jc w:val="both"/>
        <w:rPr>
          <w:rFonts w:ascii="Arial Narrow" w:hAnsi="Arial Narrow"/>
          <w:b/>
        </w:rPr>
      </w:pPr>
      <w:r w:rsidRPr="00DB57F6">
        <w:rPr>
          <w:rFonts w:ascii="Arial Narrow" w:hAnsi="Arial Narrow"/>
          <w:b/>
        </w:rPr>
        <w:t>SUBCONTRACTAREA, DACĂ ESTE CAZUL</w:t>
      </w:r>
    </w:p>
    <w:p w14:paraId="1D3250E8"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Contractantul are dreptul de a subcontracta părți din prezentul Contract și/sau poate schimba Subcontractantul/Subcontractanții specificat/specificați în Propunerea Tehnică numai cu acordul prealabil, scris, al Autorității contractante.</w:t>
      </w:r>
    </w:p>
    <w:p w14:paraId="2E568F2D"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9BF8258"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 xml:space="preserve">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w:t>
      </w:r>
      <w:r w:rsidRPr="00DB57F6">
        <w:rPr>
          <w:rFonts w:ascii="Arial Narrow" w:hAnsi="Arial Narrow"/>
        </w:rPr>
        <w:lastRenderedPageBreak/>
        <w:t>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52F8515E"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Autoritatea contractantă notifică Contractantului decizia sa cu privire la înlocuirea unui Subcontractant/implicarea unui nou Subcontractant, motivând decizia sa în cazul respingerii aprobării.</w:t>
      </w:r>
    </w:p>
    <w:p w14:paraId="1B567677"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Contractantul se obligă să încheie Contracte de Subcontractare doar cu Subcontractanții care își exprimă acordul cu privire la obligațiile contractuale asumate de către Contractant prin prezentul Contract.</w:t>
      </w:r>
    </w:p>
    <w:p w14:paraId="5F0B7B9C"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14:paraId="5691FB58"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14:paraId="3964397C"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Partea/părțile din Contract încredințată/încredințate unui Subcontractant de Contractant nu poate/pot fi încredințate unor terțe părți de către Subcontractant.</w:t>
      </w:r>
    </w:p>
    <w:p w14:paraId="54FE0DB5"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 conform Codului Civil a Contractului și obținerea de despăgubiri din partea Contractantului.</w:t>
      </w:r>
    </w:p>
    <w:p w14:paraId="3160B36B"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În orice moment, pe perioada derulării Contractului, Contractantul trebuie să se asigure că Subcontractantul/Subcontractanții nu afectează drepturile Autorității contractante în temeiul prezentului Contract.</w:t>
      </w:r>
    </w:p>
    <w:p w14:paraId="65CFE177"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În orice moment, pe perioada derulării Contractului, Autoritatea contractantă poate solicita Contractantului să înlocuiască un Subcontractant care se află în una dintre situațiile de excludere specificate în Lege la momentul atribuirii contractului.</w:t>
      </w:r>
    </w:p>
    <w:p w14:paraId="73098B03" w14:textId="77777777" w:rsidR="00184E79" w:rsidRPr="00DB57F6" w:rsidRDefault="00184E79" w:rsidP="00184E79">
      <w:pPr>
        <w:pStyle w:val="ListParagraph"/>
        <w:numPr>
          <w:ilvl w:val="0"/>
          <w:numId w:val="48"/>
        </w:numPr>
        <w:spacing w:after="0" w:line="240" w:lineRule="auto"/>
        <w:ind w:left="567" w:hanging="566"/>
        <w:contextualSpacing w:val="0"/>
        <w:jc w:val="both"/>
        <w:rPr>
          <w:rFonts w:ascii="Arial Narrow" w:hAnsi="Arial Narrow"/>
        </w:rPr>
      </w:pPr>
      <w:r w:rsidRPr="00DB57F6">
        <w:rPr>
          <w:rFonts w:ascii="Arial Narrow" w:hAnsi="Arial Narrow"/>
        </w:rPr>
        <w:t>În cazul în care un Subcontractant și-a exprimat opțiunea de a fi plătit direct, atunci această opțiune este valabilă numai dacă sunt îndeplinite în mod cumulativ următoarele condiții:</w:t>
      </w:r>
    </w:p>
    <w:p w14:paraId="5026EACC" w14:textId="77777777" w:rsidR="00184E79" w:rsidRPr="00DB57F6" w:rsidRDefault="00184E79" w:rsidP="00C326FB">
      <w:pPr>
        <w:pStyle w:val="ListParagraph"/>
        <w:numPr>
          <w:ilvl w:val="0"/>
          <w:numId w:val="49"/>
        </w:numPr>
        <w:spacing w:after="0" w:line="240" w:lineRule="auto"/>
        <w:ind w:left="851" w:hanging="284"/>
        <w:jc w:val="both"/>
        <w:rPr>
          <w:rFonts w:ascii="Arial Narrow" w:hAnsi="Arial Narrow"/>
        </w:rPr>
      </w:pPr>
      <w:r w:rsidRPr="00DB57F6">
        <w:rPr>
          <w:rFonts w:ascii="Arial Narrow" w:hAnsi="Arial Narrow"/>
        </w:rPr>
        <w:t>această opțiune este inclusă explicit în Contractul de Subcontractare constituit ca anexă la Contract și făcând parte integrantă din acesta;</w:t>
      </w:r>
    </w:p>
    <w:p w14:paraId="000A85EE" w14:textId="77777777" w:rsidR="00184E79" w:rsidRPr="00DB57F6" w:rsidRDefault="00184E79" w:rsidP="00C326FB">
      <w:pPr>
        <w:pStyle w:val="ListParagraph"/>
        <w:numPr>
          <w:ilvl w:val="0"/>
          <w:numId w:val="49"/>
        </w:numPr>
        <w:spacing w:after="0" w:line="240" w:lineRule="auto"/>
        <w:ind w:left="851" w:hanging="284"/>
        <w:jc w:val="both"/>
        <w:rPr>
          <w:rFonts w:ascii="Arial Narrow" w:hAnsi="Arial Narrow"/>
        </w:rPr>
      </w:pPr>
      <w:r w:rsidRPr="00DB57F6">
        <w:rPr>
          <w:rFonts w:ascii="Arial Narrow" w:hAnsi="Arial Narrow"/>
        </w:rPr>
        <w:t>Contractul de Subcontractare include la rândul său o anexă explicită și specifică privind modalitatea în care se efectuează plata directă de către Autoritatea contractantă către Subcontractant și care precizează toate și fiecare dintre elementele de mai jos:</w:t>
      </w:r>
    </w:p>
    <w:p w14:paraId="2EC0AB91" w14:textId="77777777" w:rsidR="00184E79" w:rsidRPr="00DB57F6" w:rsidRDefault="00184E79" w:rsidP="00C326FB">
      <w:pPr>
        <w:pStyle w:val="ListParagraph"/>
        <w:numPr>
          <w:ilvl w:val="0"/>
          <w:numId w:val="50"/>
        </w:numPr>
        <w:spacing w:after="0" w:line="240" w:lineRule="auto"/>
        <w:ind w:left="993" w:hanging="142"/>
        <w:jc w:val="both"/>
        <w:rPr>
          <w:rFonts w:ascii="Arial Narrow" w:hAnsi="Arial Narrow"/>
        </w:rPr>
      </w:pPr>
      <w:r w:rsidRPr="00DB57F6">
        <w:rPr>
          <w:rFonts w:ascii="Arial Narrow" w:hAnsi="Arial Narrow"/>
        </w:rPr>
        <w:t>partea din Contract/activitate realizată de Subcontractant astfel cum trebuie specificată în factura prezentată la plată,</w:t>
      </w:r>
    </w:p>
    <w:p w14:paraId="3082A4AF" w14:textId="77777777" w:rsidR="00184E79" w:rsidRPr="00DB57F6" w:rsidRDefault="00184E79" w:rsidP="00C326FB">
      <w:pPr>
        <w:pStyle w:val="ListParagraph"/>
        <w:numPr>
          <w:ilvl w:val="0"/>
          <w:numId w:val="50"/>
        </w:numPr>
        <w:spacing w:after="0" w:line="240" w:lineRule="auto"/>
        <w:ind w:left="993" w:hanging="142"/>
        <w:jc w:val="both"/>
        <w:rPr>
          <w:rFonts w:ascii="Arial Narrow" w:hAnsi="Arial Narrow"/>
        </w:rPr>
      </w:pPr>
      <w:r w:rsidRPr="00DB57F6">
        <w:rPr>
          <w:rFonts w:ascii="Arial Narrow" w:hAnsi="Arial Narrow"/>
        </w:rPr>
        <w:t>modalitatea concretă de certificare a părții din Contract/activitate de către Contractant pentru rezultatul obținut de Subcontractant/partea din Contract executată de Subcontractant înainte de prezentarea facturii de către Contractant Autorității contractante,</w:t>
      </w:r>
    </w:p>
    <w:p w14:paraId="1EF487DF" w14:textId="77777777" w:rsidR="00184E79" w:rsidRPr="00DB57F6" w:rsidRDefault="00184E79" w:rsidP="00C326FB">
      <w:pPr>
        <w:pStyle w:val="ListParagraph"/>
        <w:numPr>
          <w:ilvl w:val="0"/>
          <w:numId w:val="50"/>
        </w:numPr>
        <w:spacing w:after="0" w:line="240" w:lineRule="auto"/>
        <w:ind w:left="993" w:hanging="142"/>
        <w:jc w:val="both"/>
        <w:rPr>
          <w:rFonts w:ascii="Arial Narrow" w:hAnsi="Arial Narrow"/>
        </w:rPr>
      </w:pPr>
      <w:r w:rsidRPr="00DB57F6">
        <w:rPr>
          <w:rFonts w:ascii="Arial Narrow" w:hAnsi="Arial Narrow"/>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14:paraId="260D35A1" w14:textId="77777777" w:rsidR="00184E79" w:rsidRPr="00DB57F6" w:rsidRDefault="00184E79" w:rsidP="00C326FB">
      <w:pPr>
        <w:pStyle w:val="ListParagraph"/>
        <w:numPr>
          <w:ilvl w:val="0"/>
          <w:numId w:val="50"/>
        </w:numPr>
        <w:spacing w:after="0" w:line="240" w:lineRule="auto"/>
        <w:ind w:left="993" w:hanging="142"/>
        <w:jc w:val="both"/>
        <w:rPr>
          <w:rFonts w:ascii="Arial Narrow" w:hAnsi="Arial Narrow"/>
        </w:rPr>
      </w:pPr>
      <w:r w:rsidRPr="00DB57F6">
        <w:rPr>
          <w:rFonts w:ascii="Arial Narrow" w:hAnsi="Arial Narrow"/>
        </w:rPr>
        <w:t>stabilește condițiile în care se materializează opțiunea de plată directă,</w:t>
      </w:r>
    </w:p>
    <w:p w14:paraId="63CF1D21" w14:textId="77777777" w:rsidR="00184E79" w:rsidRPr="00DB57F6" w:rsidRDefault="00184E79" w:rsidP="00C326FB">
      <w:pPr>
        <w:pStyle w:val="ListParagraph"/>
        <w:numPr>
          <w:ilvl w:val="0"/>
          <w:numId w:val="50"/>
        </w:numPr>
        <w:spacing w:after="0" w:line="240" w:lineRule="auto"/>
        <w:ind w:left="993" w:hanging="142"/>
        <w:jc w:val="both"/>
        <w:rPr>
          <w:rFonts w:ascii="Arial Narrow" w:hAnsi="Arial Narrow"/>
        </w:rPr>
      </w:pPr>
      <w:r w:rsidRPr="00DB57F6">
        <w:rPr>
          <w:rFonts w:ascii="Arial Narrow" w:hAnsi="Arial Narrow"/>
        </w:rPr>
        <w:t>precizează contul bancar al Subcontractantului.</w:t>
      </w:r>
    </w:p>
    <w:p w14:paraId="1B9D6B4F" w14:textId="2D086DA1" w:rsidR="00184E79" w:rsidRDefault="00184E79" w:rsidP="00184E79">
      <w:pPr>
        <w:pStyle w:val="ListParagraph"/>
        <w:spacing w:after="0" w:line="240" w:lineRule="auto"/>
        <w:ind w:left="567" w:hanging="566"/>
        <w:jc w:val="both"/>
        <w:rPr>
          <w:rFonts w:ascii="Arial Narrow" w:hAnsi="Arial Narrow"/>
        </w:rPr>
      </w:pPr>
    </w:p>
    <w:p w14:paraId="37628983" w14:textId="5A424021" w:rsidR="00C326FB" w:rsidRDefault="00C326FB" w:rsidP="00184E79">
      <w:pPr>
        <w:pStyle w:val="ListParagraph"/>
        <w:spacing w:after="0" w:line="240" w:lineRule="auto"/>
        <w:ind w:left="567" w:hanging="566"/>
        <w:jc w:val="both"/>
        <w:rPr>
          <w:rFonts w:ascii="Arial Narrow" w:hAnsi="Arial Narrow"/>
        </w:rPr>
      </w:pPr>
    </w:p>
    <w:p w14:paraId="3AA30E27" w14:textId="77777777" w:rsidR="00C326FB" w:rsidRPr="00DB57F6" w:rsidRDefault="00C326FB" w:rsidP="00184E79">
      <w:pPr>
        <w:pStyle w:val="ListParagraph"/>
        <w:spacing w:after="0" w:line="240" w:lineRule="auto"/>
        <w:ind w:left="567" w:hanging="566"/>
        <w:jc w:val="both"/>
        <w:rPr>
          <w:rFonts w:ascii="Arial Narrow" w:hAnsi="Arial Narrow"/>
        </w:rPr>
      </w:pPr>
    </w:p>
    <w:p w14:paraId="012A73E5" w14:textId="77777777" w:rsidR="00184E79" w:rsidRPr="00DB57F6" w:rsidRDefault="00184E79" w:rsidP="00184E79">
      <w:pPr>
        <w:spacing w:after="0" w:line="240" w:lineRule="auto"/>
        <w:ind w:left="567" w:hanging="566"/>
        <w:jc w:val="both"/>
        <w:rPr>
          <w:rFonts w:ascii="Arial Narrow" w:hAnsi="Arial Narrow"/>
          <w:b/>
          <w:bCs/>
        </w:rPr>
      </w:pPr>
      <w:r w:rsidRPr="00DB57F6">
        <w:rPr>
          <w:rFonts w:ascii="Arial Narrow" w:hAnsi="Arial Narrow"/>
          <w:b/>
          <w:bCs/>
        </w:rPr>
        <w:t>16. CESIUNEA</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11"/>
      </w:tblGrid>
      <w:tr w:rsidR="00184E79" w:rsidRPr="00DB57F6" w14:paraId="773B1E2C" w14:textId="77777777" w:rsidTr="00FD489A">
        <w:tc>
          <w:tcPr>
            <w:tcW w:w="9895" w:type="dxa"/>
          </w:tcPr>
          <w:p w14:paraId="54ACC286" w14:textId="77777777" w:rsidR="00184E79" w:rsidRPr="00DB57F6" w:rsidRDefault="00184E79" w:rsidP="00FD489A">
            <w:pPr>
              <w:spacing w:after="0" w:line="240" w:lineRule="auto"/>
              <w:ind w:left="567" w:hanging="566"/>
              <w:jc w:val="both"/>
              <w:rPr>
                <w:rFonts w:ascii="Arial Narrow" w:hAnsi="Arial Narrow"/>
              </w:rPr>
            </w:pPr>
            <w:r w:rsidRPr="00DB57F6">
              <w:rPr>
                <w:rFonts w:ascii="Arial Narrow" w:hAnsi="Arial Narrow"/>
              </w:rPr>
              <w:t xml:space="preserve">Clauzele de mai jos tratează toate modalitățile de cesiune (cesiune de creanță, cesiune de datorie și cesiune de contract și vor fi utilizate după cum urmează: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5"/>
              <w:gridCol w:w="2639"/>
              <w:gridCol w:w="1696"/>
              <w:gridCol w:w="4225"/>
            </w:tblGrid>
            <w:tr w:rsidR="00184E79" w:rsidRPr="00DB57F6" w14:paraId="7B729B0B" w14:textId="77777777" w:rsidTr="00FD489A">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F8093" w14:textId="77777777" w:rsidR="00184E79" w:rsidRPr="00DB57F6" w:rsidRDefault="00184E79" w:rsidP="00FD489A">
                  <w:pPr>
                    <w:spacing w:after="0" w:line="240" w:lineRule="auto"/>
                    <w:ind w:left="567" w:hanging="566"/>
                    <w:rPr>
                      <w:rFonts w:ascii="Arial Narrow" w:hAnsi="Arial Narrow"/>
                    </w:rPr>
                  </w:pPr>
                </w:p>
              </w:tc>
              <w:tc>
                <w:tcPr>
                  <w:tcW w:w="27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449F1" w14:textId="77777777" w:rsidR="00184E79" w:rsidRPr="00DB57F6" w:rsidRDefault="00184E79" w:rsidP="00FD489A">
                  <w:pPr>
                    <w:spacing w:after="0" w:line="240" w:lineRule="auto"/>
                    <w:ind w:left="567" w:hanging="566"/>
                    <w:rPr>
                      <w:rFonts w:ascii="Arial Narrow" w:hAnsi="Arial Narrow"/>
                      <w:bCs/>
                    </w:rPr>
                  </w:pPr>
                  <w:r w:rsidRPr="00DB57F6">
                    <w:rPr>
                      <w:rFonts w:ascii="Arial Narrow" w:hAnsi="Arial Narrow"/>
                      <w:bCs/>
                    </w:rPr>
                    <w:t xml:space="preserve">Conținut </w:t>
                  </w:r>
                </w:p>
              </w:tc>
              <w:tc>
                <w:tcPr>
                  <w:tcW w:w="13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5616B" w14:textId="77777777" w:rsidR="00184E79" w:rsidRPr="00DB57F6" w:rsidRDefault="00184E79" w:rsidP="00FD489A">
                  <w:pPr>
                    <w:spacing w:after="0" w:line="240" w:lineRule="auto"/>
                    <w:ind w:left="567" w:hanging="566"/>
                    <w:rPr>
                      <w:rFonts w:ascii="Arial Narrow" w:hAnsi="Arial Narrow"/>
                      <w:bCs/>
                    </w:rPr>
                  </w:pPr>
                  <w:r w:rsidRPr="00DB57F6">
                    <w:rPr>
                      <w:rFonts w:ascii="Arial Narrow" w:hAnsi="Arial Narrow"/>
                      <w:bCs/>
                    </w:rPr>
                    <w:t>Art. contract/ Art. C.civ.</w:t>
                  </w:r>
                </w:p>
              </w:tc>
              <w:tc>
                <w:tcPr>
                  <w:tcW w:w="45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A71F8F" w14:textId="77777777" w:rsidR="00184E79" w:rsidRPr="00DB57F6" w:rsidRDefault="00184E79" w:rsidP="00FD489A">
                  <w:pPr>
                    <w:spacing w:after="0" w:line="240" w:lineRule="auto"/>
                    <w:ind w:left="567" w:hanging="566"/>
                    <w:rPr>
                      <w:rFonts w:ascii="Arial Narrow" w:hAnsi="Arial Narrow"/>
                      <w:bCs/>
                    </w:rPr>
                  </w:pPr>
                  <w:r w:rsidRPr="00DB57F6">
                    <w:rPr>
                      <w:rFonts w:ascii="Arial Narrow" w:hAnsi="Arial Narrow"/>
                      <w:bCs/>
                    </w:rPr>
                    <w:t>Condiții</w:t>
                  </w:r>
                </w:p>
              </w:tc>
            </w:tr>
            <w:tr w:rsidR="00184E79" w:rsidRPr="00DB57F6" w14:paraId="33E03ACE" w14:textId="77777777" w:rsidTr="00FD489A">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B2FCFD" w14:textId="77777777" w:rsidR="00184E79" w:rsidRPr="00DB57F6" w:rsidRDefault="00184E79" w:rsidP="00FD489A">
                  <w:pPr>
                    <w:spacing w:after="0" w:line="240" w:lineRule="auto"/>
                    <w:ind w:left="567" w:hanging="566"/>
                    <w:rPr>
                      <w:rFonts w:ascii="Arial Narrow" w:hAnsi="Arial Narrow"/>
                      <w:bCs/>
                    </w:rPr>
                  </w:pPr>
                  <w:r w:rsidRPr="00DB57F6">
                    <w:rPr>
                      <w:rFonts w:ascii="Arial Narrow" w:hAnsi="Arial Narrow"/>
                      <w:bCs/>
                    </w:rPr>
                    <w:t>Cesiune de creanță</w:t>
                  </w:r>
                </w:p>
              </w:tc>
              <w:tc>
                <w:tcPr>
                  <w:tcW w:w="2790" w:type="dxa"/>
                  <w:tcBorders>
                    <w:top w:val="single" w:sz="4" w:space="0" w:color="auto"/>
                    <w:left w:val="single" w:sz="4" w:space="0" w:color="auto"/>
                    <w:bottom w:val="single" w:sz="4" w:space="0" w:color="auto"/>
                    <w:right w:val="single" w:sz="4" w:space="0" w:color="auto"/>
                  </w:tcBorders>
                </w:tcPr>
                <w:p w14:paraId="4BA069D3"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Op. ec. cedează drepturile din contract</w:t>
                  </w:r>
                </w:p>
              </w:tc>
              <w:tc>
                <w:tcPr>
                  <w:tcW w:w="1350" w:type="dxa"/>
                  <w:tcBorders>
                    <w:top w:val="single" w:sz="4" w:space="0" w:color="auto"/>
                    <w:left w:val="single" w:sz="4" w:space="0" w:color="auto"/>
                    <w:bottom w:val="single" w:sz="4" w:space="0" w:color="auto"/>
                    <w:right w:val="single" w:sz="4" w:space="0" w:color="auto"/>
                  </w:tcBorders>
                </w:tcPr>
                <w:p w14:paraId="64089D7D"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16.1./1.566-1.592 C.civ.</w:t>
                  </w:r>
                </w:p>
              </w:tc>
              <w:tc>
                <w:tcPr>
                  <w:tcW w:w="4500" w:type="dxa"/>
                  <w:tcBorders>
                    <w:top w:val="single" w:sz="4" w:space="0" w:color="auto"/>
                    <w:left w:val="single" w:sz="4" w:space="0" w:color="auto"/>
                    <w:bottom w:val="single" w:sz="4" w:space="0" w:color="auto"/>
                    <w:right w:val="single" w:sz="4" w:space="0" w:color="auto"/>
                  </w:tcBorders>
                </w:tcPr>
                <w:p w14:paraId="398EBC72"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Acord AC/EC</w:t>
                  </w:r>
                </w:p>
              </w:tc>
            </w:tr>
            <w:tr w:rsidR="00184E79" w:rsidRPr="00DB57F6" w14:paraId="20DDECE2" w14:textId="77777777" w:rsidTr="00FD489A">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3CBF10" w14:textId="77777777" w:rsidR="00184E79" w:rsidRPr="00DB57F6" w:rsidRDefault="00184E79" w:rsidP="00FD489A">
                  <w:pPr>
                    <w:spacing w:after="0" w:line="240" w:lineRule="auto"/>
                    <w:ind w:left="567" w:hanging="566"/>
                    <w:rPr>
                      <w:rFonts w:ascii="Arial Narrow" w:hAnsi="Arial Narrow"/>
                      <w:bCs/>
                    </w:rPr>
                  </w:pPr>
                  <w:r w:rsidRPr="00DB57F6">
                    <w:rPr>
                      <w:rFonts w:ascii="Arial Narrow" w:hAnsi="Arial Narrow"/>
                      <w:bCs/>
                    </w:rPr>
                    <w:t>Cesiune de datorie</w:t>
                  </w:r>
                </w:p>
              </w:tc>
              <w:tc>
                <w:tcPr>
                  <w:tcW w:w="2790" w:type="dxa"/>
                  <w:tcBorders>
                    <w:top w:val="single" w:sz="4" w:space="0" w:color="auto"/>
                    <w:left w:val="single" w:sz="4" w:space="0" w:color="auto"/>
                    <w:bottom w:val="single" w:sz="4" w:space="0" w:color="auto"/>
                    <w:right w:val="single" w:sz="4" w:space="0" w:color="auto"/>
                  </w:tcBorders>
                </w:tcPr>
                <w:p w14:paraId="017A9492"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Op. ec. cedează obligațiile din contract</w:t>
                  </w:r>
                </w:p>
              </w:tc>
              <w:tc>
                <w:tcPr>
                  <w:tcW w:w="1350" w:type="dxa"/>
                  <w:tcBorders>
                    <w:top w:val="single" w:sz="4" w:space="0" w:color="auto"/>
                    <w:left w:val="single" w:sz="4" w:space="0" w:color="auto"/>
                    <w:bottom w:val="single" w:sz="4" w:space="0" w:color="auto"/>
                    <w:right w:val="single" w:sz="4" w:space="0" w:color="auto"/>
                  </w:tcBorders>
                </w:tcPr>
                <w:p w14:paraId="56A24AA7"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 xml:space="preserve">16.2.-16.3/1.599-1.608 C. civ. </w:t>
                  </w:r>
                </w:p>
              </w:tc>
              <w:tc>
                <w:tcPr>
                  <w:tcW w:w="4500" w:type="dxa"/>
                  <w:tcBorders>
                    <w:top w:val="single" w:sz="4" w:space="0" w:color="auto"/>
                    <w:left w:val="single" w:sz="4" w:space="0" w:color="auto"/>
                    <w:bottom w:val="single" w:sz="4" w:space="0" w:color="auto"/>
                    <w:right w:val="single" w:sz="4" w:space="0" w:color="auto"/>
                  </w:tcBorders>
                </w:tcPr>
                <w:p w14:paraId="2B16C98E"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Acord prealabil al AC/EC;</w:t>
                  </w:r>
                </w:p>
                <w:p w14:paraId="243F0635"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Cesionarul dovedește că are are calificările tehnice și experiența necesară pentru partea de de contract pe care urmează să o execute.</w:t>
                  </w:r>
                </w:p>
              </w:tc>
            </w:tr>
            <w:tr w:rsidR="00184E79" w:rsidRPr="00DB57F6" w14:paraId="324D7898" w14:textId="77777777" w:rsidTr="00FD489A">
              <w:tc>
                <w:tcPr>
                  <w:tcW w:w="1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55478" w14:textId="77777777" w:rsidR="00184E79" w:rsidRPr="00DB57F6" w:rsidRDefault="00184E79" w:rsidP="00FD489A">
                  <w:pPr>
                    <w:spacing w:after="0" w:line="240" w:lineRule="auto"/>
                    <w:ind w:left="567" w:hanging="566"/>
                    <w:rPr>
                      <w:rFonts w:ascii="Arial Narrow" w:hAnsi="Arial Narrow"/>
                      <w:bCs/>
                    </w:rPr>
                  </w:pPr>
                  <w:r w:rsidRPr="00DB57F6">
                    <w:rPr>
                      <w:rFonts w:ascii="Arial Narrow" w:hAnsi="Arial Narrow"/>
                      <w:bCs/>
                    </w:rPr>
                    <w:t>Cesiune de contract</w:t>
                  </w:r>
                </w:p>
              </w:tc>
              <w:tc>
                <w:tcPr>
                  <w:tcW w:w="2790" w:type="dxa"/>
                  <w:tcBorders>
                    <w:top w:val="single" w:sz="4" w:space="0" w:color="auto"/>
                    <w:left w:val="single" w:sz="4" w:space="0" w:color="auto"/>
                    <w:bottom w:val="single" w:sz="4" w:space="0" w:color="auto"/>
                    <w:right w:val="single" w:sz="4" w:space="0" w:color="auto"/>
                  </w:tcBorders>
                </w:tcPr>
                <w:p w14:paraId="1F166C8B"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Op. ec. cedează atât drepturile, cât și obligațiile din contract</w:t>
                  </w:r>
                </w:p>
              </w:tc>
              <w:tc>
                <w:tcPr>
                  <w:tcW w:w="1350" w:type="dxa"/>
                  <w:tcBorders>
                    <w:top w:val="single" w:sz="4" w:space="0" w:color="auto"/>
                    <w:left w:val="single" w:sz="4" w:space="0" w:color="auto"/>
                    <w:bottom w:val="single" w:sz="4" w:space="0" w:color="auto"/>
                    <w:right w:val="single" w:sz="4" w:space="0" w:color="auto"/>
                  </w:tcBorders>
                </w:tcPr>
                <w:p w14:paraId="3A4EC82B"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16.4.-16.6./ 1.315-1.320 C.Civ</w:t>
                  </w:r>
                </w:p>
              </w:tc>
              <w:tc>
                <w:tcPr>
                  <w:tcW w:w="4500" w:type="dxa"/>
                  <w:tcBorders>
                    <w:top w:val="single" w:sz="4" w:space="0" w:color="auto"/>
                    <w:left w:val="single" w:sz="4" w:space="0" w:color="auto"/>
                    <w:bottom w:val="single" w:sz="4" w:space="0" w:color="auto"/>
                    <w:right w:val="single" w:sz="4" w:space="0" w:color="auto"/>
                  </w:tcBorders>
                </w:tcPr>
                <w:p w14:paraId="7B61F1E2"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Acord prealabil al AC/EC;</w:t>
                  </w:r>
                </w:p>
                <w:p w14:paraId="77896A40"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Condiții vizând stadiul contractului;</w:t>
                  </w:r>
                </w:p>
                <w:p w14:paraId="6DBE22E4" w14:textId="77777777" w:rsidR="00184E79" w:rsidRPr="00DB57F6" w:rsidRDefault="00184E79" w:rsidP="00FD489A">
                  <w:pPr>
                    <w:spacing w:after="0" w:line="240" w:lineRule="auto"/>
                    <w:ind w:left="567" w:hanging="566"/>
                    <w:rPr>
                      <w:rFonts w:ascii="Arial Narrow" w:hAnsi="Arial Narrow"/>
                    </w:rPr>
                  </w:pPr>
                  <w:r w:rsidRPr="00DB57F6">
                    <w:rPr>
                      <w:rFonts w:ascii="Arial Narrow" w:hAnsi="Arial Narrow"/>
                    </w:rPr>
                    <w:t>Condiții vizând calitatea/calificările cesionarului.</w:t>
                  </w:r>
                </w:p>
              </w:tc>
            </w:tr>
          </w:tbl>
          <w:p w14:paraId="61182B1F" w14:textId="77777777" w:rsidR="00184E79" w:rsidRPr="00DB57F6" w:rsidRDefault="00184E79" w:rsidP="00FD489A">
            <w:pPr>
              <w:spacing w:after="0" w:line="240" w:lineRule="auto"/>
              <w:ind w:left="567" w:hanging="566"/>
              <w:jc w:val="both"/>
              <w:rPr>
                <w:rFonts w:ascii="Arial Narrow" w:hAnsi="Arial Narrow"/>
              </w:rPr>
            </w:pPr>
          </w:p>
        </w:tc>
      </w:tr>
    </w:tbl>
    <w:p w14:paraId="7E24CB40"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lastRenderedPageBreak/>
        <w:t>16.1.</w:t>
      </w:r>
      <w:r w:rsidRPr="00DB57F6">
        <w:rPr>
          <w:rFonts w:ascii="Arial Narrow" w:hAnsi="Arial Narrow"/>
        </w:rPr>
        <w:t xml:space="preserve"> Cesiunea drepturilor derivate din prezentul contract poate fi realizată în condițiile și termenii prevăzuți de </w:t>
      </w:r>
      <w:r w:rsidRPr="00DB57F6">
        <w:rPr>
          <w:rFonts w:ascii="Arial Narrow" w:hAnsi="Arial Narrow"/>
          <w:i/>
        </w:rPr>
        <w:t>Legea nr. 98/2016</w:t>
      </w:r>
      <w:r w:rsidRPr="00DB57F6">
        <w:rPr>
          <w:rFonts w:ascii="Arial Narrow" w:hAnsi="Arial Narrow"/>
        </w:rPr>
        <w:t xml:space="preserve">, cu respectarea dispozițiilor art. 1.566-1.586 Cod Civil. Contractul de cesiune de creanță produce efecte față de </w:t>
      </w:r>
      <w:r w:rsidRPr="00DB57F6">
        <w:rPr>
          <w:rFonts w:ascii="Arial Narrow" w:hAnsi="Arial Narrow"/>
          <w:i/>
        </w:rPr>
        <w:t>autoritatea contractantă</w:t>
      </w:r>
      <w:r w:rsidRPr="00DB57F6">
        <w:rPr>
          <w:rFonts w:ascii="Arial Narrow" w:hAnsi="Arial Narrow"/>
        </w:rPr>
        <w:t xml:space="preserve"> doar de la momentul acceptării în scris a acesteia. Plata făcută către Contractant anterior acceptării cesiunii de creanță este valabilă, iar </w:t>
      </w:r>
      <w:r w:rsidRPr="00DB57F6">
        <w:rPr>
          <w:rFonts w:ascii="Arial Narrow" w:hAnsi="Arial Narrow"/>
          <w:i/>
        </w:rPr>
        <w:t>autorității contractante</w:t>
      </w:r>
      <w:r w:rsidRPr="00DB57F6">
        <w:rPr>
          <w:rFonts w:ascii="Arial Narrow" w:hAnsi="Arial Narrow"/>
        </w:rPr>
        <w:t xml:space="preserve"> nu îi poate fi opus contractul de cesiune de creanță.</w:t>
      </w:r>
    </w:p>
    <w:p w14:paraId="6496522E"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16.2.</w:t>
      </w:r>
      <w:r w:rsidRPr="00DB57F6">
        <w:rPr>
          <w:rFonts w:ascii="Arial Narrow" w:hAnsi="Arial Narrow"/>
        </w:rPr>
        <w:t xml:space="preserve"> Contractantul are obligația de a nu transfera total sau parțial obligațiile sale asumate prin contract, fără să obțină, în prealabil, acordul scris al </w:t>
      </w:r>
      <w:r w:rsidRPr="00DB57F6">
        <w:rPr>
          <w:rFonts w:ascii="Arial Narrow" w:hAnsi="Arial Narrow"/>
          <w:i/>
        </w:rPr>
        <w:t>autorității contractante</w:t>
      </w:r>
      <w:bookmarkStart w:id="0" w:name="_Hlk85046443"/>
      <w:r w:rsidRPr="00DB57F6">
        <w:rPr>
          <w:rFonts w:ascii="Arial Narrow" w:hAnsi="Arial Narrow"/>
          <w:i/>
        </w:rPr>
        <w:t>.</w:t>
      </w:r>
      <w:r w:rsidRPr="00DB57F6">
        <w:rPr>
          <w:rFonts w:ascii="Arial Narrow" w:hAnsi="Arial Narrow"/>
        </w:rPr>
        <w:t xml:space="preserve"> Contractantul este obligat să îi notifice autorității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sidRPr="00DB57F6">
        <w:rPr>
          <w:rFonts w:ascii="Arial Narrow" w:hAnsi="Arial Narrow"/>
          <w:i/>
        </w:rPr>
        <w:t>autorității contractante</w:t>
      </w:r>
      <w:r w:rsidRPr="00DB57F6">
        <w:rPr>
          <w:rFonts w:ascii="Arial Narrow" w:hAnsi="Arial Narrow"/>
        </w:rPr>
        <w:t xml:space="preserve"> nu produce niciun efect. </w:t>
      </w:r>
    </w:p>
    <w:p w14:paraId="75DB9955"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16.3.</w:t>
      </w:r>
      <w:r w:rsidRPr="00DB57F6">
        <w:rPr>
          <w:rFonts w:ascii="Arial Narrow" w:hAnsi="Arial Narrow"/>
        </w:rPr>
        <w:t xml:space="preserve"> Cesiunea obligațiilor derivate din prezentul contract nu va exonera Contractantul de nicio responsabilitate în privința garantării executării acestora de către cesionar. </w:t>
      </w:r>
      <w:r w:rsidRPr="00DB57F6">
        <w:rPr>
          <w:rFonts w:ascii="Arial Narrow" w:hAnsi="Arial Narrow"/>
          <w:i/>
        </w:rPr>
        <w:t>Autoritatea contractantă</w:t>
      </w:r>
      <w:r w:rsidRPr="00DB57F6">
        <w:rPr>
          <w:rFonts w:ascii="Arial Narrow" w:hAnsi="Arial Narrow"/>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04963DEE" w14:textId="77777777" w:rsidR="00184E79" w:rsidRPr="00DB57F6" w:rsidRDefault="00184E79" w:rsidP="00184E79">
      <w:pPr>
        <w:spacing w:after="0" w:line="240" w:lineRule="auto"/>
        <w:ind w:left="567" w:hanging="566"/>
        <w:jc w:val="both"/>
        <w:rPr>
          <w:rFonts w:ascii="Arial Narrow" w:hAnsi="Arial Narrow"/>
          <w:b/>
          <w:bCs/>
        </w:rPr>
      </w:pPr>
      <w:bookmarkStart w:id="1" w:name="_Hlk85046476"/>
      <w:bookmarkEnd w:id="0"/>
      <w:r w:rsidRPr="00DB57F6">
        <w:rPr>
          <w:rFonts w:ascii="Arial Narrow" w:hAnsi="Arial Narrow"/>
          <w:b/>
          <w:bCs/>
        </w:rPr>
        <w:t xml:space="preserve">16.4. </w:t>
      </w:r>
      <w:r w:rsidRPr="00DB57F6">
        <w:rPr>
          <w:rFonts w:ascii="Arial Narrow" w:hAnsi="Arial Narrow"/>
        </w:rPr>
        <w:t xml:space="preserve">Contractantul are obligația de a nu cesiona prezentul contract, fără să obțină, în prealabil, acordul scris al autorității contractante. Contractantul este obligat să îi notifice </w:t>
      </w:r>
      <w:r w:rsidRPr="00DB57F6">
        <w:rPr>
          <w:rFonts w:ascii="Arial Narrow" w:hAnsi="Arial Narrow"/>
          <w:i/>
        </w:rPr>
        <w:t>autorității contractante</w:t>
      </w:r>
      <w:r w:rsidRPr="00DB57F6">
        <w:rPr>
          <w:rFonts w:ascii="Arial Narrow" w:hAnsi="Arial Narrow"/>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Autorității contractante nu produce niciun efect.</w:t>
      </w:r>
    </w:p>
    <w:bookmarkEnd w:id="1"/>
    <w:p w14:paraId="12D2843E"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16.5.</w:t>
      </w:r>
      <w:r w:rsidRPr="00DB57F6">
        <w:rPr>
          <w:rFonts w:ascii="Arial Narrow" w:hAnsi="Arial Narrow"/>
        </w:rPr>
        <w:t xml:space="preserve"> Cesiunea contractului nu va exonera Contractantul de nicio responsabilitate privind garanția sau orice alte obligații asumate prin contract. </w:t>
      </w:r>
      <w:bookmarkStart w:id="2" w:name="_Hlk85046599"/>
      <w:r w:rsidRPr="00DB57F6">
        <w:rPr>
          <w:rFonts w:ascii="Arial Narrow" w:hAnsi="Arial Narrow"/>
        </w:rPr>
        <w:t xml:space="preserve">Autoritatea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2"/>
    </w:p>
    <w:p w14:paraId="3127FB84"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16.6.</w:t>
      </w:r>
      <w:r w:rsidRPr="00DB57F6">
        <w:rPr>
          <w:rFonts w:ascii="Arial Narrow" w:hAnsi="Arial Narrow"/>
        </w:rPr>
        <w:t xml:space="preserve"> Prezentul contract poate fi cesionat în următoarele condiții:</w:t>
      </w:r>
    </w:p>
    <w:p w14:paraId="65E8CB3F"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98/2016;</w:t>
      </w:r>
    </w:p>
    <w:p w14:paraId="2ECA16FD"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rPr>
        <w:t xml:space="preserve">b. în măsura în care Contractul este cesionat unei terțe părți, iar Autoritatea contractantă își asumă obligațiile derivate din prezentul contract față de acesta/aceștia, iar terța parte își asumă obligațiile din prezentul contract stabilite în sarcina Contractantului față de Autoritatea contractantă. </w:t>
      </w:r>
    </w:p>
    <w:p w14:paraId="19E0BF5B"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rPr>
        <w:t>c. în măsura în care contractul este cesionat terțului susținător, iar Autoritatea contractantă își asumă obligațiile derivate din prezentul contract față de acesta, iar terțul susținător își asumă obligațiile din prezentul contract stabilite în sarcina Contractantului față de Autoritatea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98/2016.</w:t>
      </w:r>
    </w:p>
    <w:p w14:paraId="5E19B88F" w14:textId="77777777" w:rsidR="00184E79" w:rsidRPr="00DB57F6" w:rsidRDefault="00184E79" w:rsidP="00C326FB">
      <w:pPr>
        <w:spacing w:after="0" w:line="240" w:lineRule="auto"/>
        <w:ind w:left="567"/>
        <w:jc w:val="both"/>
        <w:rPr>
          <w:rFonts w:ascii="Arial Narrow" w:hAnsi="Arial Narrow"/>
        </w:rPr>
      </w:pPr>
      <w:bookmarkStart w:id="3" w:name="_Hlk85788059"/>
      <w:r w:rsidRPr="00DB57F6">
        <w:rPr>
          <w:rFonts w:ascii="Arial Narrow" w:hAnsi="Arial Narrow"/>
        </w:rPr>
        <w:lastRenderedPageBreak/>
        <w:t>Clauza prevăzută la pct. c  reprezintă clauze de revizuire a contractului, astfel cum ele sunt definite de art. 221 alin. (1) lit. d) pct. (i) din Legea nr. 98/2016.</w:t>
      </w:r>
    </w:p>
    <w:bookmarkEnd w:id="3"/>
    <w:p w14:paraId="1BCA3020"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16.7.</w:t>
      </w:r>
      <w:r w:rsidRPr="00DB57F6">
        <w:rPr>
          <w:rFonts w:ascii="Arial Narrow" w:hAnsi="Arial Narrow"/>
        </w:rPr>
        <w:t xml:space="preserve"> În cazul în care terțul susținător nu și-a respectat obligațiile asumate prin angajamentul ferm de susținere, dreptul de creanță al Contractantului asupra terțului susținător este cesionat cu titlu de garanție, către Autoritatea contractantă.</w:t>
      </w:r>
    </w:p>
    <w:p w14:paraId="36A4FDDD" w14:textId="77777777" w:rsidR="00184E79" w:rsidRPr="00DB57F6" w:rsidRDefault="00184E79" w:rsidP="00184E79">
      <w:pPr>
        <w:spacing w:after="0" w:line="240" w:lineRule="auto"/>
        <w:ind w:left="567" w:hanging="566"/>
        <w:jc w:val="both"/>
        <w:rPr>
          <w:rFonts w:ascii="Arial Narrow" w:hAnsi="Arial Narrow"/>
        </w:rPr>
      </w:pPr>
    </w:p>
    <w:p w14:paraId="72ABD0A3" w14:textId="77777777" w:rsidR="00184E79" w:rsidRPr="00DB57F6" w:rsidRDefault="00184E79" w:rsidP="00184E79">
      <w:pPr>
        <w:spacing w:after="0" w:line="240" w:lineRule="auto"/>
        <w:ind w:left="567" w:hanging="566"/>
        <w:jc w:val="both"/>
        <w:rPr>
          <w:rFonts w:ascii="Arial Narrow" w:hAnsi="Arial Narrow"/>
          <w:b/>
          <w:bCs/>
        </w:rPr>
      </w:pPr>
      <w:r w:rsidRPr="00DB57F6">
        <w:rPr>
          <w:rFonts w:ascii="Arial Narrow" w:hAnsi="Arial Narrow"/>
          <w:b/>
          <w:bCs/>
        </w:rPr>
        <w:t>17.CONFIDENŢIALITATEA INFORMAȚIILOR ȘI PROTECȚIA DATELOR CU CARACTER PERSONAL</w:t>
      </w:r>
    </w:p>
    <w:p w14:paraId="446FF6C0"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17.1.</w:t>
      </w:r>
      <w:r w:rsidRPr="00DB57F6">
        <w:rPr>
          <w:rFonts w:ascii="Arial Narrow" w:hAnsi="Arial Narrow"/>
        </w:rPr>
        <w:t xml:space="preserve"> Contractantul va considera toate documentele și informațiile care îi sunt puse la dispoziție în vederea încheierii și executării Contractului drept strict confidențiale.</w:t>
      </w:r>
    </w:p>
    <w:p w14:paraId="1659EF35"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17.2.</w:t>
      </w:r>
      <w:r w:rsidRPr="00DB57F6">
        <w:rPr>
          <w:rFonts w:ascii="Arial Narrow" w:hAnsi="Arial Narrow"/>
        </w:rPr>
        <w:t xml:space="preserve"> </w:t>
      </w:r>
      <w:r w:rsidRPr="00720A45">
        <w:rPr>
          <w:rFonts w:ascii="Arial Narrow" w:hAnsi="Arial Narrow"/>
        </w:rPr>
        <w:t>Obligația de confidențialitate nu se aplică în cazul solicitărilor legale de divulgare a unor informații formulate de autorități publice competente, în măsura în care legea prevede obligația Autorității contractante sau a Contractantului de a furniza aceste informații.</w:t>
      </w:r>
    </w:p>
    <w:p w14:paraId="133A745C"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17.3.</w:t>
      </w:r>
      <w:r w:rsidRPr="00DB57F6">
        <w:rPr>
          <w:rFonts w:ascii="Arial Narrow" w:hAnsi="Arial Narrow"/>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448EB86D"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17.4.</w:t>
      </w:r>
      <w:r w:rsidRPr="00DB57F6">
        <w:rPr>
          <w:rFonts w:ascii="Arial Narrow" w:hAnsi="Arial Narrow"/>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3246009F"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17.5</w:t>
      </w:r>
      <w:r w:rsidRPr="00DB57F6">
        <w:rPr>
          <w:rFonts w:ascii="Arial Narrow" w:hAnsi="Arial Narrow"/>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42929121"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17.6</w:t>
      </w:r>
      <w:r w:rsidRPr="00DB57F6">
        <w:rPr>
          <w:rFonts w:ascii="Arial Narrow" w:hAnsi="Arial Narrow"/>
        </w:rPr>
        <w:t xml:space="preserve"> 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 în </w:t>
      </w:r>
      <w:r w:rsidRPr="00DB57F6">
        <w:rPr>
          <w:rFonts w:ascii="Arial Narrow" w:eastAsia="Times New Roman" w:hAnsi="Arial Narrow"/>
          <w:bCs/>
          <w:lang w:eastAsia="ro-RO"/>
        </w:rPr>
        <w:t>conformitate cu</w:t>
      </w:r>
      <w:r w:rsidRPr="00DB57F6">
        <w:rPr>
          <w:rFonts w:ascii="Arial Narrow" w:eastAsia="Times New Roman" w:hAnsi="Arial Narrow"/>
          <w:lang w:eastAsia="ro-RO"/>
        </w:rPr>
        <w:t xml:space="preserve"> Regulamentul (UE) 679/2016.</w:t>
      </w:r>
    </w:p>
    <w:p w14:paraId="0BD66FC4" w14:textId="77777777" w:rsidR="00184E79" w:rsidRPr="00DB57F6" w:rsidRDefault="00184E79" w:rsidP="00184E79">
      <w:pPr>
        <w:spacing w:after="0" w:line="240" w:lineRule="auto"/>
        <w:ind w:left="567" w:hanging="566"/>
        <w:jc w:val="both"/>
        <w:rPr>
          <w:rFonts w:ascii="Arial Narrow" w:hAnsi="Arial Narrow"/>
        </w:rPr>
      </w:pPr>
      <w:r w:rsidRPr="00DB57F6">
        <w:rPr>
          <w:rFonts w:ascii="Arial Narrow" w:hAnsi="Arial Narrow"/>
          <w:b/>
          <w:bCs/>
        </w:rPr>
        <w:t>17.7</w:t>
      </w:r>
      <w:r w:rsidRPr="00DB57F6">
        <w:rPr>
          <w:rFonts w:ascii="Arial Narrow" w:hAnsi="Arial Narrow"/>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3C8A5E56" w14:textId="77777777" w:rsidR="00184E79" w:rsidRPr="00DB57F6" w:rsidRDefault="00184E79" w:rsidP="00184E79">
      <w:pPr>
        <w:spacing w:after="0" w:line="240" w:lineRule="auto"/>
        <w:ind w:left="567" w:hanging="566"/>
        <w:jc w:val="both"/>
        <w:rPr>
          <w:rFonts w:ascii="Arial Narrow" w:hAnsi="Arial Narrow"/>
        </w:rPr>
      </w:pPr>
    </w:p>
    <w:p w14:paraId="2351E28F" w14:textId="77777777" w:rsidR="00184E79" w:rsidRPr="00DB57F6" w:rsidRDefault="00184E79" w:rsidP="00184E79">
      <w:pPr>
        <w:spacing w:after="0" w:line="240" w:lineRule="auto"/>
        <w:ind w:left="567" w:hanging="566"/>
        <w:jc w:val="both"/>
        <w:rPr>
          <w:rFonts w:ascii="Arial Narrow" w:hAnsi="Arial Narrow"/>
          <w:b/>
          <w:bCs/>
        </w:rPr>
      </w:pPr>
      <w:r w:rsidRPr="00DB57F6">
        <w:rPr>
          <w:rFonts w:ascii="Arial Narrow" w:hAnsi="Arial Narrow"/>
          <w:b/>
          <w:bCs/>
        </w:rPr>
        <w:t>18. OBLIGAȚIILE ȘI DREPTURILE PRINCIPALE ALE AUTORITĂȚII CONTRACTANTE</w:t>
      </w:r>
    </w:p>
    <w:p w14:paraId="176D4F35" w14:textId="77777777" w:rsidR="00184E79" w:rsidRPr="00DB57F6" w:rsidRDefault="00184E79" w:rsidP="00184E79">
      <w:pPr>
        <w:pStyle w:val="ListParagraph"/>
        <w:numPr>
          <w:ilvl w:val="0"/>
          <w:numId w:val="23"/>
        </w:numPr>
        <w:spacing w:after="0" w:line="240" w:lineRule="auto"/>
        <w:ind w:left="567" w:hanging="567"/>
        <w:jc w:val="both"/>
        <w:rPr>
          <w:rFonts w:ascii="Arial Narrow" w:hAnsi="Arial Narrow"/>
        </w:rPr>
      </w:pPr>
      <w:r w:rsidRPr="00DB57F6">
        <w:rPr>
          <w:rFonts w:ascii="Arial Narrow" w:hAnsi="Arial Narrow"/>
        </w:rPr>
        <w:t>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57847420" w14:textId="77777777" w:rsidR="00184E79" w:rsidRPr="00DB57F6"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DB57F6">
        <w:rPr>
          <w:rFonts w:ascii="Arial Narrow" w:hAnsi="Arial Narrow"/>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F67E198" w14:textId="77777777" w:rsidR="00184E79" w:rsidRPr="00DB57F6"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DB57F6">
        <w:rPr>
          <w:rFonts w:ascii="Arial Narrow" w:hAnsi="Arial Narrow"/>
        </w:rPr>
        <w:t>Autoritatea contractantă va colabora cu Contractantul pentru furnizarea informațiilor pe care acesta din urmă le poate solicita în mod rezonabil pentru realizarea Contractului.</w:t>
      </w:r>
    </w:p>
    <w:p w14:paraId="1F464243" w14:textId="77777777" w:rsidR="00184E79" w:rsidRPr="00DB57F6" w:rsidRDefault="00184E79" w:rsidP="00184E79">
      <w:pPr>
        <w:pStyle w:val="ListParagraph"/>
        <w:numPr>
          <w:ilvl w:val="0"/>
          <w:numId w:val="23"/>
        </w:numPr>
        <w:spacing w:after="0" w:line="240" w:lineRule="auto"/>
        <w:ind w:left="567" w:hanging="566"/>
        <w:contextualSpacing w:val="0"/>
        <w:jc w:val="both"/>
        <w:rPr>
          <w:rFonts w:ascii="Arial Narrow" w:hAnsi="Arial Narrow"/>
        </w:rPr>
      </w:pPr>
      <w:r>
        <w:rPr>
          <w:rFonts w:ascii="Arial Narrow" w:hAnsi="Arial Narrow"/>
        </w:rPr>
        <w:t>Autoritatea contractantă</w:t>
      </w:r>
      <w:r w:rsidRPr="00DB57F6">
        <w:rPr>
          <w:rFonts w:ascii="Arial Narrow" w:hAnsi="Arial Narrow"/>
        </w:rPr>
        <w:t xml:space="preserve"> are obligația să desemneze, în termen de </w:t>
      </w:r>
      <w:r w:rsidRPr="00DB57F6">
        <w:rPr>
          <w:rFonts w:ascii="Arial Narrow" w:hAnsi="Arial Narrow"/>
          <w:i/>
        </w:rPr>
        <w:t>[se completează cu numărul de zile]</w:t>
      </w:r>
      <w:r w:rsidRPr="00DB57F6">
        <w:rPr>
          <w:rFonts w:ascii="Arial Narrow" w:hAnsi="Arial Narrow"/>
        </w:rPr>
        <w:t xml:space="preserve"> zile de la semnarea contractului, persoana de contact.</w:t>
      </w:r>
    </w:p>
    <w:p w14:paraId="6568C719" w14:textId="77777777" w:rsidR="00184E79" w:rsidRPr="00DB57F6"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DB57F6">
        <w:rPr>
          <w:rFonts w:ascii="Arial Narrow" w:hAnsi="Arial Narrow"/>
        </w:rPr>
        <w:t>Procedura de recepție se face în acord cu regulile stabilite prin Caietul de sarcini.</w:t>
      </w:r>
    </w:p>
    <w:p w14:paraId="7FAB0436" w14:textId="77777777" w:rsidR="00184E79" w:rsidRPr="00C1361E"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C1361E">
        <w:rPr>
          <w:rFonts w:ascii="Arial Narrow" w:hAnsi="Arial Narrow"/>
        </w:rPr>
        <w:t>Autoritatea contractantă are obligația de a verifica produsele imediat după preluarea acestora, potrivit uzanțelor și prevederilor prezentului Contract. În cazul în care, în urma verificării, se constată existența unor vicii, deficiențe sau neconformități aparente, Autoritatea contractantă are dreptul să refuze recepția, total sau parțial, și va notifica de îndată Contractantul cu privire la neconformitățile constatate.</w:t>
      </w:r>
    </w:p>
    <w:p w14:paraId="5ECD8EAA" w14:textId="77777777" w:rsidR="00184E79" w:rsidRPr="00C1361E" w:rsidRDefault="00184E79" w:rsidP="00184E79">
      <w:pPr>
        <w:pStyle w:val="ListParagraph"/>
        <w:spacing w:after="0" w:line="240" w:lineRule="auto"/>
        <w:ind w:left="567"/>
        <w:contextualSpacing w:val="0"/>
        <w:jc w:val="both"/>
        <w:rPr>
          <w:rFonts w:ascii="Arial Narrow" w:hAnsi="Arial Narrow"/>
        </w:rPr>
      </w:pPr>
      <w:r w:rsidRPr="00C1361E">
        <w:rPr>
          <w:rFonts w:ascii="Arial Narrow" w:hAnsi="Arial Narrow"/>
        </w:rPr>
        <w:t>În această situație, Autoritatea contractantă are dreptul, după caz:</w:t>
      </w:r>
    </w:p>
    <w:p w14:paraId="0EE70420" w14:textId="77777777" w:rsidR="00184E79" w:rsidRPr="00C1361E" w:rsidRDefault="00184E79" w:rsidP="00184E79">
      <w:pPr>
        <w:pStyle w:val="ListParagraph"/>
        <w:spacing w:after="0" w:line="240" w:lineRule="auto"/>
        <w:ind w:left="851" w:hanging="284"/>
        <w:contextualSpacing w:val="0"/>
        <w:jc w:val="both"/>
        <w:rPr>
          <w:rFonts w:ascii="Arial Narrow" w:hAnsi="Arial Narrow"/>
        </w:rPr>
      </w:pPr>
      <w:r w:rsidRPr="00C1361E">
        <w:rPr>
          <w:rFonts w:ascii="Arial Narrow" w:hAnsi="Arial Narrow"/>
        </w:rPr>
        <w:lastRenderedPageBreak/>
        <w:t>(i) să solicite Contractantului înlocuirea produselor neacceptate ori remedierea neconformităților constatate, într-un termen rezonabil stabilit de Autoritatea contractantă; acordarea acestui termen suplimentar nu aduce atingere dreptului Autorității contractante de a aplica penalități de întârziere pentru perioada cuprinsă între termenul contractual de livrare și data la care produsele conforme sunt efectiv livrate, înlocuite sau remediate;</w:t>
      </w:r>
    </w:p>
    <w:p w14:paraId="4F95F679" w14:textId="77777777" w:rsidR="00184E79" w:rsidRPr="00C1361E" w:rsidRDefault="00184E79" w:rsidP="00184E79">
      <w:pPr>
        <w:pStyle w:val="ListParagraph"/>
        <w:spacing w:after="0" w:line="240" w:lineRule="auto"/>
        <w:ind w:left="851" w:hanging="284"/>
        <w:contextualSpacing w:val="0"/>
        <w:jc w:val="both"/>
        <w:rPr>
          <w:rFonts w:ascii="Arial Narrow" w:hAnsi="Arial Narrow"/>
        </w:rPr>
      </w:pPr>
      <w:r w:rsidRPr="00C1361E">
        <w:rPr>
          <w:rFonts w:ascii="Arial Narrow" w:hAnsi="Arial Narrow"/>
        </w:rPr>
        <w:t>(ii) să refuze recepția produselor neconforme și, dacă neconformitățile sunt semnificative ori Contractantul nu le remediază în termenul acordat, să procedeze la rezoluțiunea/rezilierea totală sau parțială a Contractului, în condițiile prevăzute de acesta și de lege;</w:t>
      </w:r>
    </w:p>
    <w:p w14:paraId="471D584C" w14:textId="77777777" w:rsidR="00184E79" w:rsidRPr="00C1361E" w:rsidRDefault="00184E79" w:rsidP="00184E79">
      <w:pPr>
        <w:pStyle w:val="ListParagraph"/>
        <w:spacing w:after="0" w:line="240" w:lineRule="auto"/>
        <w:ind w:left="851" w:hanging="284"/>
        <w:contextualSpacing w:val="0"/>
        <w:jc w:val="both"/>
        <w:rPr>
          <w:rFonts w:ascii="Arial Narrow" w:hAnsi="Arial Narrow"/>
        </w:rPr>
      </w:pPr>
      <w:r w:rsidRPr="00C1361E">
        <w:rPr>
          <w:rFonts w:ascii="Arial Narrow" w:hAnsi="Arial Narrow"/>
        </w:rPr>
        <w:t>(iii) să remedieze direct sau prin terți deficiențele constatate, pe cheltuiala Contractantului, atunci când această măsură este necesară pentru evitarea unor prejudicii ori pentru asigurarea funcționării în regim normal a activității Autorității contractante; în acest caz, costurile aferente vor putea fi recuperate din garanția de bună execuție, Contractantul având obligația de a reîntregi garanția în termen de 5 zile lucrătoare de la data comunicării.</w:t>
      </w:r>
    </w:p>
    <w:p w14:paraId="4BD13B5E" w14:textId="77777777" w:rsidR="00184E79"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C1361E">
        <w:rPr>
          <w:rFonts w:ascii="Arial Narrow" w:hAnsi="Arial Narrow"/>
        </w:rPr>
        <w:t>În ipoteza în care Autoritatea contractantă a refuzat sau a formulat obiecții numai cu privire la o parte din produse și a acordat Contractantului dreptul de a înlocui/remedia neconformitățile, aceasta are dreptul de a dispune încetarea parțială a Contractului numai în ceea ce privește produsele neacceptate sau pentru care s-au solicitat remedieri, în situația în care Contractantul nu le înlocuiește ori nu le remediază în termenul acordat.</w:t>
      </w:r>
    </w:p>
    <w:p w14:paraId="34DF643C" w14:textId="77777777" w:rsidR="00184E79" w:rsidRPr="00DB57F6"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DB57F6">
        <w:rPr>
          <w:rFonts w:ascii="Arial Narrow" w:hAnsi="Arial Narrow"/>
        </w:rPr>
        <w:t xml:space="preserve">În situația în care Autoritatea contractantă constată existența unor vicii/neconformități ascunse ale bunului, aceasta are obligația să le aducă la cunoștință Contractantului în termen </w:t>
      </w:r>
      <w:r w:rsidRPr="00DB57F6">
        <w:rPr>
          <w:rFonts w:ascii="Arial Narrow" w:hAnsi="Arial Narrow"/>
          <w:b/>
          <w:bCs/>
          <w:i/>
          <w:iCs/>
        </w:rPr>
        <w:t>de 2 zile</w:t>
      </w:r>
      <w:r w:rsidRPr="00DB57F6">
        <w:rPr>
          <w:rFonts w:ascii="Arial Narrow" w:hAnsi="Arial Narrow"/>
        </w:rPr>
        <w:t xml:space="preserve"> lucrătoare de la momentul la care le-a descoperit. </w:t>
      </w:r>
    </w:p>
    <w:p w14:paraId="79151887" w14:textId="77777777" w:rsidR="00184E79" w:rsidRPr="00DB57F6"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DB57F6">
        <w:rPr>
          <w:rFonts w:ascii="Arial Narrow" w:hAnsi="Arial Narrow"/>
        </w:rPr>
        <w:t xml:space="preserve">Termenul de plată este de maxim </w:t>
      </w:r>
      <w:r w:rsidRPr="00DB57F6">
        <w:rPr>
          <w:rFonts w:ascii="Arial Narrow" w:hAnsi="Arial Narrow"/>
          <w:b/>
          <w:i/>
        </w:rPr>
        <w:t>60</w:t>
      </w:r>
      <w:r w:rsidRPr="00DB57F6">
        <w:rPr>
          <w:rFonts w:ascii="Arial Narrow" w:hAnsi="Arial Narrow"/>
        </w:rPr>
        <w:t xml:space="preserve"> de zile de la momentul recepționării facturii, conform prevederilor Legii nr. 72/2013. </w:t>
      </w:r>
    </w:p>
    <w:p w14:paraId="395ADEDE" w14:textId="77777777" w:rsidR="00184E79" w:rsidRPr="00DB57F6" w:rsidRDefault="00184E79" w:rsidP="00184E79">
      <w:pPr>
        <w:pStyle w:val="ListParagraph"/>
        <w:numPr>
          <w:ilvl w:val="0"/>
          <w:numId w:val="23"/>
        </w:numPr>
        <w:spacing w:after="0" w:line="240" w:lineRule="auto"/>
        <w:ind w:left="567" w:hanging="566"/>
        <w:contextualSpacing w:val="0"/>
        <w:jc w:val="both"/>
        <w:rPr>
          <w:rFonts w:ascii="Arial Narrow" w:hAnsi="Arial Narrow"/>
        </w:rPr>
      </w:pPr>
      <w:r w:rsidRPr="00DB57F6">
        <w:rPr>
          <w:rFonts w:ascii="Arial Narrow" w:hAnsi="Arial Narrow"/>
        </w:rPr>
        <w:t>Contractantul va emite factura împreună cu documentele justificative ca urmare a aprobării de către Autoritatea contractantă a îndeplinirii obligațiilor de către Contractant cu privire la livrarea echipamentelor/</w:t>
      </w:r>
      <w:r w:rsidRPr="00DB57F6">
        <w:rPr>
          <w:rFonts w:ascii="Arial Narrow" w:hAnsi="Arial Narrow"/>
          <w:i/>
        </w:rPr>
        <w:t>prestarea serviciilor conexe</w:t>
      </w:r>
      <w:r w:rsidRPr="00DB57F6">
        <w:rPr>
          <w:rFonts w:ascii="Arial Narrow" w:hAnsi="Arial Narrow"/>
        </w:rPr>
        <w:t>, în condițiile prevederilor Caietului de sarcini.</w:t>
      </w:r>
    </w:p>
    <w:p w14:paraId="6E24ACCF" w14:textId="77777777" w:rsidR="00184E79" w:rsidRPr="00DB57F6" w:rsidRDefault="00184E79" w:rsidP="00184E79">
      <w:pPr>
        <w:spacing w:after="0" w:line="240" w:lineRule="auto"/>
        <w:ind w:left="567" w:hanging="566"/>
        <w:jc w:val="both"/>
        <w:rPr>
          <w:rFonts w:ascii="Arial Narrow" w:hAnsi="Arial Narrow"/>
        </w:rPr>
      </w:pPr>
    </w:p>
    <w:p w14:paraId="100669F4" w14:textId="77777777" w:rsidR="00184E79" w:rsidRPr="00DB57F6" w:rsidRDefault="00184E79" w:rsidP="00184E79">
      <w:pPr>
        <w:spacing w:after="0" w:line="240" w:lineRule="auto"/>
        <w:ind w:left="567" w:hanging="566"/>
        <w:jc w:val="both"/>
        <w:rPr>
          <w:rFonts w:ascii="Arial Narrow" w:hAnsi="Arial Narrow"/>
          <w:b/>
          <w:bCs/>
        </w:rPr>
      </w:pPr>
      <w:r w:rsidRPr="00DB57F6">
        <w:rPr>
          <w:rFonts w:ascii="Arial Narrow" w:hAnsi="Arial Narrow"/>
          <w:b/>
          <w:bCs/>
        </w:rPr>
        <w:t>19. ASOCIEREA DE OPERATORI ECONOMICI, DACĂ ESTE CAZUL</w:t>
      </w:r>
    </w:p>
    <w:p w14:paraId="611B66B8" w14:textId="77777777" w:rsidR="00184E79" w:rsidRPr="00720A45" w:rsidRDefault="00184E79" w:rsidP="00184E79">
      <w:pPr>
        <w:pStyle w:val="ListParagraph"/>
        <w:numPr>
          <w:ilvl w:val="0"/>
          <w:numId w:val="53"/>
        </w:numPr>
        <w:spacing w:after="0" w:line="240" w:lineRule="auto"/>
        <w:ind w:left="567" w:hanging="567"/>
        <w:jc w:val="both"/>
        <w:rPr>
          <w:rFonts w:ascii="Arial Narrow" w:hAnsi="Arial Narrow"/>
        </w:rPr>
      </w:pPr>
      <w:r w:rsidRPr="00720A45">
        <w:rPr>
          <w:rFonts w:ascii="Arial Narrow" w:hAnsi="Arial Narrow"/>
        </w:rPr>
        <w:t>Fiecare asociat este responsabil individual și în solidar față de Autoritatea contractantă, fiind considerat ca având obligații comune și individuale pentru executarea Contractului.</w:t>
      </w:r>
    </w:p>
    <w:p w14:paraId="734079B5" w14:textId="77777777" w:rsidR="00184E79" w:rsidRPr="00DB57F6" w:rsidRDefault="00184E79" w:rsidP="00184E79">
      <w:pPr>
        <w:pStyle w:val="ListParagraph"/>
        <w:numPr>
          <w:ilvl w:val="0"/>
          <w:numId w:val="53"/>
        </w:numPr>
        <w:spacing w:after="0" w:line="240" w:lineRule="auto"/>
        <w:ind w:left="567" w:hanging="567"/>
        <w:contextualSpacing w:val="0"/>
        <w:jc w:val="both"/>
        <w:rPr>
          <w:rFonts w:ascii="Arial Narrow" w:hAnsi="Arial Narrow"/>
        </w:rPr>
      </w:pPr>
      <w:r w:rsidRPr="00720A45">
        <w:rPr>
          <w:rFonts w:ascii="Arial Narrow" w:hAnsi="Arial Narrow"/>
        </w:rPr>
        <w:t>Membrii asocierii înțeleg și confirmă că liderul stabilit prin acordul de asociere este desemnat să acționeze în numele asocierii și este autorizat să angajeze asocierea în cadrul Contractului.</w:t>
      </w:r>
    </w:p>
    <w:p w14:paraId="0B89FEEE" w14:textId="77777777" w:rsidR="00184E79" w:rsidRPr="00DB57F6" w:rsidRDefault="00184E79" w:rsidP="00184E79">
      <w:pPr>
        <w:pStyle w:val="ListParagraph"/>
        <w:numPr>
          <w:ilvl w:val="0"/>
          <w:numId w:val="53"/>
        </w:numPr>
        <w:spacing w:after="0" w:line="240" w:lineRule="auto"/>
        <w:ind w:left="567" w:hanging="566"/>
        <w:contextualSpacing w:val="0"/>
        <w:jc w:val="both"/>
        <w:rPr>
          <w:rFonts w:ascii="Arial Narrow" w:hAnsi="Arial Narrow"/>
        </w:rPr>
      </w:pPr>
      <w:r w:rsidRPr="00DB57F6">
        <w:rPr>
          <w:rFonts w:ascii="Arial Narrow" w:hAnsi="Arial Narrow"/>
        </w:rPr>
        <w:t>Membrii asocierii înțeleg și confirmă că liderul asocierii este autorizat să primească Dispoziții din partea Autorității contractante și să primească plata pentru și în numele persoanelor care constituie asocierea.</w:t>
      </w:r>
    </w:p>
    <w:p w14:paraId="4805B2C6" w14:textId="77777777" w:rsidR="00184E79" w:rsidRPr="00DB57F6" w:rsidRDefault="00184E79" w:rsidP="00184E79">
      <w:pPr>
        <w:pStyle w:val="ListParagraph"/>
        <w:numPr>
          <w:ilvl w:val="0"/>
          <w:numId w:val="53"/>
        </w:numPr>
        <w:spacing w:after="0" w:line="240" w:lineRule="auto"/>
        <w:ind w:left="567" w:hanging="566"/>
        <w:contextualSpacing w:val="0"/>
        <w:jc w:val="both"/>
        <w:rPr>
          <w:rFonts w:ascii="Arial Narrow" w:hAnsi="Arial Narrow"/>
        </w:rPr>
      </w:pPr>
      <w:r w:rsidRPr="00DB57F6">
        <w:rPr>
          <w:rFonts w:ascii="Arial Narrow" w:hAnsi="Arial Narrow"/>
        </w:rPr>
        <w:t>Prevederile contractului de asociere nu sunt opozabile Autorității contractante.</w:t>
      </w:r>
    </w:p>
    <w:p w14:paraId="1DA82641"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56D05AA9" w14:textId="77777777" w:rsidR="00184E79" w:rsidRPr="00DB57F6" w:rsidRDefault="00184E79" w:rsidP="00184E79">
      <w:pPr>
        <w:spacing w:after="0" w:line="240" w:lineRule="auto"/>
        <w:ind w:left="567" w:hanging="566"/>
        <w:jc w:val="both"/>
        <w:rPr>
          <w:rFonts w:ascii="Arial Narrow" w:hAnsi="Arial Narrow"/>
          <w:b/>
          <w:bCs/>
        </w:rPr>
      </w:pPr>
      <w:r w:rsidRPr="00DB57F6">
        <w:rPr>
          <w:rFonts w:ascii="Arial Narrow" w:hAnsi="Arial Narrow"/>
          <w:b/>
          <w:bCs/>
        </w:rPr>
        <w:t>20. OBLIGAȚIILE PRINCIPALE ALE CONTRACTANTULUI</w:t>
      </w:r>
    </w:p>
    <w:p w14:paraId="1232F770"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Contractantul furnizează produsele cu atenție, eficiență și diligență, conform celor mai înalte standarde profesionale aplicabile și cu respectarea prevederilor documentelor Contractului, precum și a instrucțiunilor scrise emise de Autoritatea contractantă în executarea Contractului.</w:t>
      </w:r>
    </w:p>
    <w:p w14:paraId="484B48B2"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Contractantul se obligă să livreze produsele în conformitate cu graficul de livrare prezentat în Propunerea tehnică și acceptat de Autoritatea contractantă.</w:t>
      </w:r>
    </w:p>
    <w:p w14:paraId="0B30B9AC"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C1361E">
        <w:rPr>
          <w:rFonts w:ascii="Arial Narrow" w:hAnsi="Arial Narrow"/>
        </w:rPr>
        <w:t>Contractantul se obligă să asigure toate resursele umane, materiale, logistice și tehnice necesare pentru livrarea produselor și executarea serviciilor conexe, după caz, în măsura în care necesitatea acestora este prevăzută în prezentul Contract sau se poate deduce în mod rezonabil din acesta.</w:t>
      </w:r>
    </w:p>
    <w:p w14:paraId="674FA943"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 xml:space="preserve">Contractantul se obligă să depună garanția de bună execuție în termen de </w:t>
      </w:r>
      <w:r w:rsidRPr="00DB57F6">
        <w:rPr>
          <w:rFonts w:ascii="Arial Narrow" w:hAnsi="Arial Narrow"/>
          <w:b/>
        </w:rPr>
        <w:t>maxim 5 zile</w:t>
      </w:r>
      <w:r w:rsidRPr="00DB57F6">
        <w:rPr>
          <w:rFonts w:ascii="Arial Narrow" w:hAnsi="Arial Narrow"/>
        </w:rPr>
        <w:t xml:space="preserve"> lucrătoare de la semnarea contractului de ambele părți.</w:t>
      </w:r>
    </w:p>
    <w:p w14:paraId="761D6EDD"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Contractantul va respecta toate prevederile legale în vigoare în România și se va asigura că și Personalul său, implicat în Contract, va respecta prevederile legale, aprobările și standardele tehnice, profesionale și de calitate în vigoare.</w:t>
      </w:r>
    </w:p>
    <w:p w14:paraId="62331A55"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În cazul în care Contractantul este o asociere alcătuită din doi sau mai mulți operatori economici, toți aceștia vor fi ținuți solidar responsabili de îndeplinirea obligațiilor din Contract.</w:t>
      </w:r>
    </w:p>
    <w:p w14:paraId="5D860711"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Părțile vor colabora, pentru furnizarea de informații pe care le pot solicita în mod rezonabil între ele pentru realizarea Contractului.</w:t>
      </w:r>
    </w:p>
    <w:p w14:paraId="79CA0F5C"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Contractantul va adopta toate măsurile necesare pentru a asigura, în mod continuu, Personalul, echipamentele și suportul necesare pentru îndeplinirea în mod eficient a obligațiilor asumate prin Contract.</w:t>
      </w:r>
    </w:p>
    <w:p w14:paraId="57BC23BF"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t>Contractantul are obligația de a desemna, în termen de 5 (cinci) zile de la semnarea contractului, persoana de contact.</w:t>
      </w:r>
    </w:p>
    <w:p w14:paraId="67B442CE"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hAnsi="Arial Narrow"/>
        </w:rPr>
        <w:lastRenderedPageBreak/>
        <w:t>Contractantul se obligă să emită factura aferentă produselor furnizate prin prezentul Contract numai după recepția acestora, în condițiile stabilite prin Contract și Caietul de sarcini.</w:t>
      </w:r>
    </w:p>
    <w:p w14:paraId="0973D2AC"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C1361E">
        <w:rPr>
          <w:rFonts w:ascii="Arial Narrow" w:hAnsi="Arial Narrow"/>
        </w:rPr>
        <w:t>Contractantul este pe deplin responsabil pentru furnizarea produselor și executarea serviciilor conexe, după caz, în condițiile Caietului de sarcini și în conformitate cu Propunerea sa tehnică. Totodată, este răspunzător de siguranța operațiunilor efectuate și de calificarea personalului utilizat pe toată durata Contractului.</w:t>
      </w:r>
    </w:p>
    <w:p w14:paraId="3B65D14C"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C1361E">
        <w:rPr>
          <w:rFonts w:ascii="Arial Narrow" w:hAnsi="Arial Narrow"/>
        </w:rPr>
        <w:t>Contractantul nu poate fi considerat răspunzător pentru încălcarea de către Autoritatea contractantă sau de către orice altă persoană a reglementărilor aplicabile privind modul de utilizare a produselor furnizate.</w:t>
      </w:r>
    </w:p>
    <w:p w14:paraId="4C1B2F05"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DB57F6">
        <w:rPr>
          <w:rFonts w:ascii="Arial Narrow" w:eastAsia="Times New Roman" w:hAnsi="Arial Narrow"/>
        </w:rPr>
        <w:t>Contractantul va asigura suport tehnic, garanție și, după caz, servicii de remediere, pe perioada asumată prin ofertă și în conformitate cu cerințele Caietului de sarcini. Perioada începe de la data semnării procesului-verbal de recepție finală, fără costuri suplimentare pentru Autoritatea contractantă, în limitele și condițiile asumate prin Contract.</w:t>
      </w:r>
    </w:p>
    <w:p w14:paraId="49E7A78F" w14:textId="77777777" w:rsidR="00184E79" w:rsidRPr="00DB57F6" w:rsidRDefault="00184E79" w:rsidP="00184E79">
      <w:pPr>
        <w:pStyle w:val="ListParagraph"/>
        <w:numPr>
          <w:ilvl w:val="0"/>
          <w:numId w:val="24"/>
        </w:numPr>
        <w:spacing w:after="0" w:line="240" w:lineRule="auto"/>
        <w:ind w:left="567" w:hanging="566"/>
        <w:contextualSpacing w:val="0"/>
        <w:jc w:val="both"/>
        <w:rPr>
          <w:rFonts w:ascii="Arial Narrow" w:hAnsi="Arial Narrow"/>
        </w:rPr>
      </w:pPr>
      <w:r w:rsidRPr="00C1361E">
        <w:rPr>
          <w:rFonts w:ascii="Arial Narrow" w:eastAsia="Times New Roman" w:hAnsi="Arial Narrow"/>
        </w:rPr>
        <w:t>Contractantul se obligă să participe la întâlnirile de lucru organizate la inițiativa Autorității contractante, la sediul acesteia sau prin mijloace electronice de comunicare, pentru monitorizarea derulării Contractului sau în scopul evaluării și reducerii/evitării riscurilor.</w:t>
      </w:r>
    </w:p>
    <w:p w14:paraId="5714037F" w14:textId="77777777" w:rsidR="00184E79" w:rsidRPr="00DB57F6" w:rsidRDefault="00184E79" w:rsidP="00184E79">
      <w:pPr>
        <w:pStyle w:val="ListParagraph"/>
        <w:numPr>
          <w:ilvl w:val="0"/>
          <w:numId w:val="24"/>
        </w:numPr>
        <w:spacing w:after="0" w:line="240" w:lineRule="auto"/>
        <w:ind w:left="567" w:hanging="567"/>
        <w:contextualSpacing w:val="0"/>
        <w:jc w:val="both"/>
        <w:rPr>
          <w:rFonts w:ascii="Arial Narrow" w:hAnsi="Arial Narrow"/>
        </w:rPr>
      </w:pPr>
      <w:r w:rsidRPr="00C1361E">
        <w:rPr>
          <w:rFonts w:ascii="Arial Narrow" w:eastAsia="Times New Roman" w:hAnsi="Arial Narrow"/>
        </w:rPr>
        <w:t>Drepturile de proprietate intelectuală asupra produselor software standard, licențelor, aplicațiilor preexistente și altor componente COTS rămân ale titularilor de drept, Autoritatea contractantă dobândind dreptul de utilizare în condițiile licențelor aferente. Documentațiile, configurațiile, livrabilele și alte rezultate realizate în mod specific pentru Autoritatea contractantă în executarea prezentului Contract se transferă acesteia, în măsura permisă de lege și de natura produselor livrate, la data achitării sumelor datorate Contractantului.</w:t>
      </w:r>
    </w:p>
    <w:p w14:paraId="35D70437" w14:textId="77777777" w:rsidR="00184E79" w:rsidRPr="00DB57F6" w:rsidRDefault="00184E79" w:rsidP="00184E79">
      <w:pPr>
        <w:spacing w:after="0" w:line="240" w:lineRule="auto"/>
        <w:ind w:left="567" w:hanging="566"/>
        <w:jc w:val="both"/>
        <w:rPr>
          <w:rFonts w:ascii="Arial Narrow" w:hAnsi="Arial Narrow"/>
          <w:b/>
        </w:rPr>
      </w:pPr>
    </w:p>
    <w:p w14:paraId="14C98D19" w14:textId="77777777" w:rsidR="00184E79" w:rsidRPr="00DB57F6" w:rsidRDefault="00184E79" w:rsidP="00184E79">
      <w:pPr>
        <w:pStyle w:val="ListParagraph"/>
        <w:numPr>
          <w:ilvl w:val="0"/>
          <w:numId w:val="54"/>
        </w:numPr>
        <w:spacing w:after="0" w:line="240" w:lineRule="auto"/>
        <w:ind w:left="567" w:hanging="566"/>
        <w:contextualSpacing w:val="0"/>
        <w:jc w:val="both"/>
        <w:rPr>
          <w:rFonts w:ascii="Arial Narrow" w:hAnsi="Arial Narrow"/>
          <w:b/>
        </w:rPr>
      </w:pPr>
      <w:r w:rsidRPr="00DB57F6">
        <w:rPr>
          <w:rFonts w:ascii="Arial Narrow" w:hAnsi="Arial Narrow"/>
          <w:b/>
        </w:rPr>
        <w:t>PREVEDERI SPECIFICE FINANȚĂRII PNRR</w:t>
      </w:r>
    </w:p>
    <w:p w14:paraId="1336A6C4" w14:textId="77777777" w:rsidR="00184E79" w:rsidRPr="00DB57F6" w:rsidRDefault="00184E79" w:rsidP="00184E79">
      <w:pPr>
        <w:pStyle w:val="ListParagraph"/>
        <w:numPr>
          <w:ilvl w:val="0"/>
          <w:numId w:val="25"/>
        </w:numPr>
        <w:spacing w:after="0" w:line="240" w:lineRule="auto"/>
        <w:ind w:left="567" w:hanging="566"/>
        <w:contextualSpacing w:val="0"/>
        <w:jc w:val="both"/>
        <w:rPr>
          <w:rFonts w:ascii="Arial Narrow" w:eastAsia="Times New Roman" w:hAnsi="Arial Narrow"/>
          <w:lang w:eastAsia="en-GB"/>
        </w:rPr>
      </w:pPr>
      <w:r w:rsidRPr="00DB57F6">
        <w:rPr>
          <w:rFonts w:ascii="Arial Narrow" w:eastAsia="Times New Roman" w:hAnsi="Arial Narrow"/>
          <w:lang w:eastAsia="en-GB"/>
        </w:rPr>
        <w:t>Respectarea principiului „Do No Significant Harm” (DNSH)</w:t>
      </w:r>
    </w:p>
    <w:p w14:paraId="32A866E6" w14:textId="77777777" w:rsidR="00184E79" w:rsidRPr="00DB57F6" w:rsidRDefault="00184E79" w:rsidP="00184E79">
      <w:pPr>
        <w:pStyle w:val="ListParagraph"/>
        <w:spacing w:after="0" w:line="240" w:lineRule="auto"/>
        <w:ind w:left="567"/>
        <w:contextualSpacing w:val="0"/>
        <w:jc w:val="both"/>
        <w:rPr>
          <w:rFonts w:ascii="Arial Narrow" w:eastAsia="Times New Roman" w:hAnsi="Arial Narrow"/>
          <w:lang w:eastAsia="en-GB"/>
        </w:rPr>
      </w:pPr>
      <w:r w:rsidRPr="00DB57F6">
        <w:rPr>
          <w:rFonts w:ascii="Arial Narrow" w:eastAsia="Times New Roman" w:hAnsi="Arial Narrow"/>
          <w:lang w:eastAsia="en-GB"/>
        </w:rPr>
        <w:t>(1) Contractantul are obligația de a respecta principiul „Do No Significant Harm” (DNSH), în conformitate cu prevederile aplicabile din documentația de atribuire, contractul de finanțare și legislația europeană și națională incidentă.</w:t>
      </w:r>
    </w:p>
    <w:p w14:paraId="01805A27" w14:textId="77777777" w:rsidR="00184E79" w:rsidRPr="00DB57F6" w:rsidRDefault="00184E79" w:rsidP="00184E79">
      <w:pPr>
        <w:pStyle w:val="ListParagraph"/>
        <w:spacing w:after="0" w:line="240" w:lineRule="auto"/>
        <w:ind w:left="567"/>
        <w:contextualSpacing w:val="0"/>
        <w:jc w:val="both"/>
        <w:rPr>
          <w:rFonts w:ascii="Arial Narrow" w:eastAsia="Times New Roman" w:hAnsi="Arial Narrow"/>
          <w:lang w:eastAsia="en-GB"/>
        </w:rPr>
      </w:pPr>
      <w:r w:rsidRPr="00DB57F6">
        <w:rPr>
          <w:rFonts w:ascii="Arial Narrow" w:eastAsia="Times New Roman" w:hAnsi="Arial Narrow"/>
          <w:lang w:eastAsia="en-GB"/>
        </w:rPr>
        <w:t>(2) Contractantul se obligă să furnizeze produse conforme cu cerințele de mediu și DNSH prevăzute în Caietul de sarcini și în oferta declarată câștigătoare, inclusiv prin prezentarea documentelor justificative solicitate de Autoritatea contractantă la livrare și recepție, pentru produsele pentru care aceste cerințe sunt aplicabile potrivit naturii lor.</w:t>
      </w:r>
    </w:p>
    <w:p w14:paraId="340F406B" w14:textId="77777777" w:rsidR="00184E79" w:rsidRPr="00DB57F6" w:rsidRDefault="00184E79" w:rsidP="00184E79">
      <w:pPr>
        <w:pStyle w:val="ListParagraph"/>
        <w:spacing w:after="0" w:line="240" w:lineRule="auto"/>
        <w:ind w:left="567"/>
        <w:contextualSpacing w:val="0"/>
        <w:jc w:val="both"/>
        <w:rPr>
          <w:rFonts w:ascii="Arial Narrow" w:eastAsia="Times New Roman" w:hAnsi="Arial Narrow"/>
          <w:lang w:eastAsia="en-GB"/>
        </w:rPr>
      </w:pPr>
      <w:r w:rsidRPr="00DB57F6">
        <w:rPr>
          <w:rFonts w:ascii="Arial Narrow" w:eastAsia="Times New Roman" w:hAnsi="Arial Narrow"/>
          <w:lang w:eastAsia="en-GB"/>
        </w:rPr>
        <w:t>(3) La livrare și/sau recepția finală, Contractantul va prezenta, după caz, declarații, fișe tehnice, documente de conformitate, certificate, etichete ecologice, documente echivalente sau alte dovezi relevante, astfel cum au fost solicitate prin documentația de atribuire.</w:t>
      </w:r>
    </w:p>
    <w:p w14:paraId="48270FD4" w14:textId="77777777" w:rsidR="00184E79" w:rsidRDefault="00184E79" w:rsidP="00184E79">
      <w:pPr>
        <w:pStyle w:val="ListParagraph"/>
        <w:spacing w:after="0" w:line="240" w:lineRule="auto"/>
        <w:ind w:left="567"/>
        <w:contextualSpacing w:val="0"/>
        <w:jc w:val="both"/>
        <w:rPr>
          <w:rFonts w:ascii="Arial Narrow" w:eastAsia="Times New Roman" w:hAnsi="Arial Narrow"/>
          <w:lang w:eastAsia="en-GB"/>
        </w:rPr>
      </w:pPr>
      <w:r w:rsidRPr="00DB57F6">
        <w:rPr>
          <w:rFonts w:ascii="Arial Narrow" w:eastAsia="Times New Roman" w:hAnsi="Arial Narrow"/>
          <w:lang w:eastAsia="en-GB"/>
        </w:rPr>
        <w:t>(4) Nerespectarea cerințelor DNSH și de mediu asumate prin ofertă și documentația de atribuire poate conduce, după caz, la respingerea produselor ca neconforme, aplicarea penalităților contractuale sau încetarea Contractului din culpa Contractantului.</w:t>
      </w:r>
      <w:r>
        <w:rPr>
          <w:rFonts w:ascii="Arial Narrow" w:eastAsia="Times New Roman" w:hAnsi="Arial Narrow"/>
          <w:lang w:eastAsia="en-GB"/>
        </w:rPr>
        <w:t xml:space="preserve"> </w:t>
      </w:r>
    </w:p>
    <w:p w14:paraId="1D971DE2" w14:textId="77777777" w:rsidR="00184E79" w:rsidRPr="00C1361E" w:rsidRDefault="00184E79" w:rsidP="00184E79">
      <w:pPr>
        <w:pStyle w:val="ListParagraph"/>
        <w:numPr>
          <w:ilvl w:val="0"/>
          <w:numId w:val="25"/>
        </w:numPr>
        <w:spacing w:after="0" w:line="240" w:lineRule="auto"/>
        <w:ind w:left="567" w:hanging="567"/>
        <w:jc w:val="both"/>
        <w:rPr>
          <w:rFonts w:ascii="Arial Narrow" w:eastAsia="Times New Roman" w:hAnsi="Arial Narrow"/>
          <w:lang w:eastAsia="en-GB"/>
        </w:rPr>
      </w:pPr>
      <w:r w:rsidRPr="00C1361E">
        <w:rPr>
          <w:rFonts w:ascii="Arial Narrow" w:eastAsia="Times New Roman" w:hAnsi="Arial Narrow"/>
          <w:lang w:eastAsia="en-GB"/>
        </w:rPr>
        <w:t>Prevenirea neregulilor, fraudei, corupției și dublei finanțări</w:t>
      </w:r>
    </w:p>
    <w:p w14:paraId="49622B70" w14:textId="77777777" w:rsidR="00184E79" w:rsidRPr="00C1361E" w:rsidRDefault="00184E79" w:rsidP="00184E79">
      <w:pPr>
        <w:pStyle w:val="ListParagraph"/>
        <w:spacing w:after="0" w:line="240" w:lineRule="auto"/>
        <w:ind w:left="567"/>
        <w:jc w:val="both"/>
        <w:rPr>
          <w:rFonts w:ascii="Arial Narrow" w:eastAsia="Times New Roman" w:hAnsi="Arial Narrow"/>
          <w:lang w:eastAsia="en-GB"/>
        </w:rPr>
      </w:pPr>
      <w:r w:rsidRPr="00C1361E">
        <w:rPr>
          <w:rFonts w:ascii="Arial Narrow" w:eastAsia="Times New Roman" w:hAnsi="Arial Narrow"/>
          <w:lang w:eastAsia="en-GB"/>
        </w:rPr>
        <w:t>(1) Contractantul se obligă să ia toate măsurile necesare pentru a preveni, detecta și sancționa orice tentativă de fraudă, corupție, conflict de interese sau dublă finanțare care ar putea afecta fondurile PNRR.</w:t>
      </w:r>
    </w:p>
    <w:p w14:paraId="56293457" w14:textId="77777777" w:rsidR="00184E79" w:rsidRPr="00C1361E" w:rsidRDefault="00184E79" w:rsidP="00184E79">
      <w:pPr>
        <w:pStyle w:val="ListParagraph"/>
        <w:spacing w:after="0" w:line="240" w:lineRule="auto"/>
        <w:ind w:left="567"/>
        <w:jc w:val="both"/>
        <w:rPr>
          <w:rFonts w:ascii="Arial Narrow" w:eastAsia="Times New Roman" w:hAnsi="Arial Narrow"/>
          <w:lang w:eastAsia="en-GB"/>
        </w:rPr>
      </w:pPr>
      <w:r w:rsidRPr="00C1361E">
        <w:rPr>
          <w:rFonts w:ascii="Arial Narrow" w:eastAsia="Times New Roman" w:hAnsi="Arial Narrow"/>
          <w:lang w:eastAsia="en-GB"/>
        </w:rPr>
        <w:t>(2) Contractantul certifică pe propria răspundere că costurile aferente serviciilor și produselor din prezentul Contract nu fac și nu au făcut obiectul unei alte finanțări din fonduri naționale sau ale Uniunii Europene.</w:t>
      </w:r>
    </w:p>
    <w:p w14:paraId="05C9C07B" w14:textId="77777777" w:rsidR="00184E79" w:rsidRDefault="00184E79" w:rsidP="00184E79">
      <w:pPr>
        <w:pStyle w:val="ListParagraph"/>
        <w:spacing w:after="0" w:line="240" w:lineRule="auto"/>
        <w:ind w:left="567"/>
        <w:contextualSpacing w:val="0"/>
        <w:jc w:val="both"/>
        <w:rPr>
          <w:rFonts w:ascii="Arial Narrow" w:eastAsia="Times New Roman" w:hAnsi="Arial Narrow"/>
          <w:lang w:eastAsia="en-GB"/>
        </w:rPr>
      </w:pPr>
      <w:r w:rsidRPr="00C1361E">
        <w:rPr>
          <w:rFonts w:ascii="Arial Narrow" w:eastAsia="Times New Roman" w:hAnsi="Arial Narrow"/>
          <w:lang w:eastAsia="en-GB"/>
        </w:rPr>
        <w:t>(3) Orice neregulă sau suspiciune de fraudă identificată va fi notificată imediat Beneficiarului și va conduce la aplicarea măsurilor legale incidente, inclusiv recuperarea sumelor plătite necuvenit, după caz.</w:t>
      </w:r>
    </w:p>
    <w:p w14:paraId="27E9DE1D" w14:textId="77777777" w:rsidR="00184E79" w:rsidRPr="00C1361E" w:rsidRDefault="00184E79" w:rsidP="00184E79">
      <w:pPr>
        <w:spacing w:after="0" w:line="240" w:lineRule="auto"/>
        <w:ind w:left="567" w:hanging="567"/>
        <w:jc w:val="both"/>
        <w:rPr>
          <w:rFonts w:ascii="Arial Narrow" w:hAnsi="Arial Narrow"/>
        </w:rPr>
      </w:pPr>
      <w:r w:rsidRPr="00C1361E">
        <w:rPr>
          <w:rFonts w:ascii="Arial Narrow" w:hAnsi="Arial Narrow"/>
          <w:b/>
          <w:bCs/>
        </w:rPr>
        <w:t>21.3.</w:t>
      </w:r>
      <w:r>
        <w:rPr>
          <w:rFonts w:ascii="Arial Narrow" w:hAnsi="Arial Narrow"/>
        </w:rPr>
        <w:t xml:space="preserve">   </w:t>
      </w:r>
      <w:r w:rsidRPr="00C1361E">
        <w:rPr>
          <w:rFonts w:ascii="Arial Narrow" w:hAnsi="Arial Narrow"/>
        </w:rPr>
        <w:t>Accesul Organismelor de Control și Audit:</w:t>
      </w:r>
    </w:p>
    <w:p w14:paraId="51FAD78D" w14:textId="77777777" w:rsidR="00184E79" w:rsidRPr="00DB57F6" w:rsidRDefault="00184E79" w:rsidP="00184E79">
      <w:pPr>
        <w:pStyle w:val="ListParagraph"/>
        <w:spacing w:after="0" w:line="240" w:lineRule="auto"/>
        <w:ind w:left="567"/>
        <w:contextualSpacing w:val="0"/>
        <w:jc w:val="both"/>
        <w:rPr>
          <w:rFonts w:ascii="Arial Narrow" w:hAnsi="Arial Narrow"/>
        </w:rPr>
      </w:pPr>
      <w:r>
        <w:rPr>
          <w:rFonts w:ascii="Arial Narrow" w:hAnsi="Arial Narrow"/>
        </w:rPr>
        <w:t xml:space="preserve">(1) </w:t>
      </w:r>
      <w:r w:rsidRPr="00DB57F6">
        <w:rPr>
          <w:rFonts w:ascii="Arial Narrow" w:hAnsi="Arial Narrow"/>
        </w:rPr>
        <w:t>Contractantul se obligă să acorde dreptul de acces neîngrădit autorităților cu competențe de verificare, control și audit în cadrul PNRR, la documente, date, sedii și personal.</w:t>
      </w:r>
    </w:p>
    <w:p w14:paraId="1F2C0DF9" w14:textId="77777777" w:rsidR="00184E79" w:rsidRPr="00DB57F6" w:rsidRDefault="00184E79" w:rsidP="00184E79">
      <w:pPr>
        <w:pStyle w:val="ListParagraph"/>
        <w:spacing w:after="0" w:line="240" w:lineRule="auto"/>
        <w:ind w:left="567"/>
        <w:contextualSpacing w:val="0"/>
        <w:jc w:val="both"/>
        <w:rPr>
          <w:rFonts w:ascii="Arial Narrow" w:hAnsi="Arial Narrow"/>
        </w:rPr>
      </w:pPr>
      <w:r>
        <w:rPr>
          <w:rFonts w:ascii="Arial Narrow" w:hAnsi="Arial Narrow"/>
        </w:rPr>
        <w:t xml:space="preserve">(2) </w:t>
      </w:r>
      <w:r w:rsidRPr="00DB57F6">
        <w:rPr>
          <w:rFonts w:ascii="Arial Narrow" w:hAnsi="Arial Narrow"/>
        </w:rPr>
        <w:t>Lista autorităților de control include, dar nu se limitează la: Ministerul Sănătății (în calitate de Coordonator de Reformă/Investiții), Ministerul Investițiilor și Proiectelor Europene (MIPE, în calitate de Coordonator Național), Comisia Europeană (CE), Oficiul European de Luptă Antifraudă (OLAF), Parchetul European (EPPO), Curtea de Conturi Europeană (ECA) și Curtea de Conturi a României.</w:t>
      </w:r>
    </w:p>
    <w:p w14:paraId="7820C373" w14:textId="77777777" w:rsidR="00184E79" w:rsidRPr="00DB57F6" w:rsidRDefault="00184E79" w:rsidP="00184E79">
      <w:pPr>
        <w:pStyle w:val="ListParagraph"/>
        <w:spacing w:after="0" w:line="240" w:lineRule="auto"/>
        <w:ind w:left="567"/>
        <w:contextualSpacing w:val="0"/>
        <w:jc w:val="both"/>
        <w:rPr>
          <w:rFonts w:ascii="Arial Narrow" w:hAnsi="Arial Narrow"/>
        </w:rPr>
      </w:pPr>
      <w:r w:rsidRPr="00DB57F6">
        <w:rPr>
          <w:rFonts w:ascii="Arial Narrow" w:hAnsi="Arial Narrow"/>
        </w:rPr>
        <w:t>(3) Acest drept de acces este valabil pe toată durata de execuție a contractului și pe perioada de păstrare a documentelor, conform Art. 21.4.</w:t>
      </w:r>
    </w:p>
    <w:p w14:paraId="1BF7033F" w14:textId="77777777" w:rsidR="00184E79" w:rsidRPr="00DB57F6" w:rsidRDefault="00184E79" w:rsidP="00184E79">
      <w:pPr>
        <w:pStyle w:val="ListParagraph"/>
        <w:numPr>
          <w:ilvl w:val="1"/>
          <w:numId w:val="55"/>
        </w:numPr>
        <w:spacing w:after="0" w:line="240" w:lineRule="auto"/>
        <w:ind w:left="567" w:hanging="567"/>
        <w:contextualSpacing w:val="0"/>
        <w:jc w:val="both"/>
        <w:rPr>
          <w:rFonts w:ascii="Arial Narrow" w:hAnsi="Arial Narrow"/>
          <w:i/>
        </w:rPr>
      </w:pPr>
      <w:r w:rsidRPr="00DB57F6">
        <w:rPr>
          <w:rFonts w:ascii="Arial Narrow" w:hAnsi="Arial Narrow"/>
        </w:rPr>
        <w:t xml:space="preserve">Păstrarea și Arhivarea Documentelor. </w:t>
      </w:r>
    </w:p>
    <w:p w14:paraId="6E445416" w14:textId="77777777" w:rsidR="00184E79" w:rsidRPr="00DB57F6" w:rsidRDefault="00184E79" w:rsidP="00184E79">
      <w:pPr>
        <w:pStyle w:val="ListParagraph"/>
        <w:spacing w:after="0" w:line="240" w:lineRule="auto"/>
        <w:ind w:left="567"/>
        <w:contextualSpacing w:val="0"/>
        <w:jc w:val="both"/>
        <w:rPr>
          <w:rFonts w:ascii="Arial Narrow" w:hAnsi="Arial Narrow"/>
          <w:i/>
        </w:rPr>
      </w:pPr>
      <w:r w:rsidRPr="00DB57F6">
        <w:rPr>
          <w:rFonts w:ascii="Arial Narrow" w:hAnsi="Arial Narrow"/>
        </w:rPr>
        <w:t>Contractantul are obligația de a păstra toate documentele aferente execuției prezentului contract (tehnice, financiare, rapoarte) în format fizic și electronic, pentru o perioadă de 10 (zece) ani de la data semnării contractului, sau conform termenului minim obligatoriu specificat în normele PNRR (de exemplu, 5 ani de la plata finală în cadrul Mecanismului), oricare dintre acestea este mai lungă. Documentele vor fi puse la dispoziția organismelor de control la cerere.</w:t>
      </w:r>
    </w:p>
    <w:p w14:paraId="4E5AC5C7" w14:textId="77777777" w:rsidR="00184E79" w:rsidRPr="00DB57F6" w:rsidRDefault="00184E79" w:rsidP="00184E79">
      <w:pPr>
        <w:pStyle w:val="ListParagraph"/>
        <w:numPr>
          <w:ilvl w:val="0"/>
          <w:numId w:val="56"/>
        </w:numPr>
        <w:spacing w:after="0" w:line="240" w:lineRule="auto"/>
        <w:ind w:left="567" w:hanging="567"/>
        <w:contextualSpacing w:val="0"/>
        <w:jc w:val="both"/>
        <w:rPr>
          <w:rFonts w:ascii="Arial Narrow" w:hAnsi="Arial Narrow"/>
          <w:i/>
        </w:rPr>
      </w:pPr>
      <w:r w:rsidRPr="00DB57F6">
        <w:rPr>
          <w:rFonts w:ascii="Arial Narrow" w:hAnsi="Arial Narrow"/>
        </w:rPr>
        <w:lastRenderedPageBreak/>
        <w:t xml:space="preserve">Evitarea Dublei Finanțări. </w:t>
      </w:r>
    </w:p>
    <w:p w14:paraId="0B6251D1" w14:textId="77777777" w:rsidR="00184E79" w:rsidRPr="00DB57F6" w:rsidRDefault="00184E79" w:rsidP="00184E79">
      <w:pPr>
        <w:pStyle w:val="ListParagraph"/>
        <w:spacing w:after="0" w:line="240" w:lineRule="auto"/>
        <w:ind w:left="567"/>
        <w:contextualSpacing w:val="0"/>
        <w:jc w:val="both"/>
        <w:rPr>
          <w:rFonts w:ascii="Arial Narrow" w:hAnsi="Arial Narrow"/>
          <w:i/>
        </w:rPr>
      </w:pPr>
      <w:r w:rsidRPr="00DB57F6">
        <w:rPr>
          <w:rFonts w:ascii="Arial Narrow" w:hAnsi="Arial Narrow"/>
        </w:rPr>
        <w:t>Contractantul certifică pe propria răspundere că costurile aferente serviciilor și echipamentelor din acest contract nu fac și nu au făcut obiectul unei alte finanțări din fonduri naționale sau europene.</w:t>
      </w:r>
    </w:p>
    <w:p w14:paraId="55E96F54" w14:textId="77777777" w:rsidR="00184E79" w:rsidRPr="00DB57F6" w:rsidRDefault="00184E79" w:rsidP="00184E79">
      <w:pPr>
        <w:pStyle w:val="ListParagraph"/>
        <w:numPr>
          <w:ilvl w:val="0"/>
          <w:numId w:val="56"/>
        </w:numPr>
        <w:spacing w:after="0" w:line="240" w:lineRule="auto"/>
        <w:ind w:left="567" w:hanging="566"/>
        <w:contextualSpacing w:val="0"/>
        <w:jc w:val="both"/>
        <w:rPr>
          <w:rFonts w:ascii="Arial Narrow" w:hAnsi="Arial Narrow"/>
          <w:bCs/>
        </w:rPr>
      </w:pPr>
      <w:r w:rsidRPr="00DB57F6">
        <w:rPr>
          <w:rFonts w:ascii="Arial Narrow" w:hAnsi="Arial Narrow"/>
          <w:bCs/>
        </w:rPr>
        <w:t>Contractantul se obligă să respecte cerințele de vizibilitate aplicabile proiectului, conform instrucțiunilor Beneficiarului și regulilor incidente PNRR, inclusiv, după caz, prin aplicarea elementelor de identitate vizuală asupra produselor livrabile fizic, documentelor, rapoartelor și altor materiale aferente Contractului.</w:t>
      </w:r>
    </w:p>
    <w:p w14:paraId="7760D064" w14:textId="77777777" w:rsidR="00184E79" w:rsidRPr="00DB57F6" w:rsidRDefault="00184E79" w:rsidP="00184E79">
      <w:pPr>
        <w:spacing w:after="0" w:line="240" w:lineRule="auto"/>
        <w:ind w:left="567" w:hanging="566"/>
        <w:jc w:val="both"/>
        <w:rPr>
          <w:rFonts w:ascii="Arial Narrow" w:hAnsi="Arial Narrow"/>
          <w:b/>
        </w:rPr>
      </w:pPr>
    </w:p>
    <w:p w14:paraId="5827753A"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CONFLICTUL DE INTERESE</w:t>
      </w:r>
    </w:p>
    <w:p w14:paraId="7CC9174C" w14:textId="77777777" w:rsidR="00184E79" w:rsidRPr="00DB57F6" w:rsidRDefault="00184E79" w:rsidP="00184E79">
      <w:pPr>
        <w:pStyle w:val="ListParagraph"/>
        <w:numPr>
          <w:ilvl w:val="0"/>
          <w:numId w:val="26"/>
        </w:numPr>
        <w:spacing w:after="0" w:line="240" w:lineRule="auto"/>
        <w:ind w:left="567" w:hanging="566"/>
        <w:contextualSpacing w:val="0"/>
        <w:jc w:val="both"/>
        <w:rPr>
          <w:rFonts w:ascii="Arial Narrow" w:hAnsi="Arial Narrow"/>
        </w:rPr>
      </w:pPr>
      <w:r w:rsidRPr="00DB57F6">
        <w:rPr>
          <w:rFonts w:ascii="Arial Narrow" w:hAnsi="Arial Narrow"/>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498FA7A9" w14:textId="77777777" w:rsidR="00184E79" w:rsidRPr="00DB57F6" w:rsidRDefault="00184E79" w:rsidP="00184E79">
      <w:pPr>
        <w:pStyle w:val="ListParagraph"/>
        <w:numPr>
          <w:ilvl w:val="0"/>
          <w:numId w:val="26"/>
        </w:numPr>
        <w:spacing w:after="0" w:line="240" w:lineRule="auto"/>
        <w:ind w:left="567" w:hanging="566"/>
        <w:contextualSpacing w:val="0"/>
        <w:jc w:val="both"/>
        <w:rPr>
          <w:rFonts w:ascii="Arial Narrow" w:hAnsi="Arial Narrow"/>
        </w:rPr>
      </w:pPr>
      <w:r w:rsidRPr="00DB57F6">
        <w:rPr>
          <w:rFonts w:ascii="Arial Narrow" w:hAnsi="Arial Narrow"/>
        </w:rPr>
        <w:t>Contractantul se va asigura că Personalul său nu se află într-o situație care ar putea genera un conflict de interese. Contractantul va înlocui, imediat și fără vreo compensație din partea 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271FCB59" w14:textId="77777777" w:rsidR="00184E79" w:rsidRPr="00DB57F6" w:rsidRDefault="00184E79" w:rsidP="00184E79">
      <w:pPr>
        <w:pStyle w:val="ListParagraph"/>
        <w:numPr>
          <w:ilvl w:val="0"/>
          <w:numId w:val="26"/>
        </w:numPr>
        <w:spacing w:after="0" w:line="240" w:lineRule="auto"/>
        <w:ind w:left="567" w:hanging="566"/>
        <w:contextualSpacing w:val="0"/>
        <w:jc w:val="both"/>
        <w:rPr>
          <w:rFonts w:ascii="Arial Narrow" w:hAnsi="Arial Narrow"/>
        </w:rPr>
      </w:pPr>
      <w:r w:rsidRPr="00DB57F6">
        <w:rPr>
          <w:rFonts w:ascii="Arial Narrow" w:hAnsi="Arial Narrow"/>
        </w:rPr>
        <w:t>Contractantul are obligația de a respecta prevederile legale în domeniul achizițiilor cu privire la evitarea conflictului de interese. Contractantul nu are dreptul de a angaja sau de a încheia orice alte înțelegeri privind furnizarea de echipamente,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9C8DDB7" w14:textId="77777777" w:rsidR="00184E79" w:rsidRPr="00DB57F6" w:rsidRDefault="00184E79" w:rsidP="00184E79">
      <w:pPr>
        <w:spacing w:after="0" w:line="240" w:lineRule="auto"/>
        <w:ind w:left="567" w:hanging="566"/>
        <w:jc w:val="both"/>
        <w:rPr>
          <w:rFonts w:ascii="Arial Narrow" w:hAnsi="Arial Narrow"/>
        </w:rPr>
      </w:pPr>
    </w:p>
    <w:p w14:paraId="79EE7AC9"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CONDUITA CONTRACTANTULUI</w:t>
      </w:r>
    </w:p>
    <w:p w14:paraId="4CE971E5" w14:textId="77777777" w:rsidR="00184E79" w:rsidRPr="00DB57F6" w:rsidRDefault="00184E79" w:rsidP="00184E79">
      <w:pPr>
        <w:pStyle w:val="ListParagraph"/>
        <w:numPr>
          <w:ilvl w:val="0"/>
          <w:numId w:val="27"/>
        </w:numPr>
        <w:spacing w:after="0" w:line="240" w:lineRule="auto"/>
        <w:ind w:left="567" w:hanging="566"/>
        <w:contextualSpacing w:val="0"/>
        <w:jc w:val="both"/>
        <w:rPr>
          <w:rFonts w:ascii="Arial Narrow" w:hAnsi="Arial Narrow"/>
        </w:rPr>
      </w:pPr>
      <w:r w:rsidRPr="00DB57F6">
        <w:rPr>
          <w:rFonts w:ascii="Arial Narrow" w:hAnsi="Arial Narrow"/>
        </w:rPr>
        <w:t>Contractantul/Personalul Contractantului/vor acționa întotdeauna loial și imparțial și ca un consilier de încredere pentru Autoritatea contractantă, conform regulilor și/sau codului de conduită al domeniului său de activitate precum și cu discreția necesară.</w:t>
      </w:r>
    </w:p>
    <w:p w14:paraId="32C34837" w14:textId="77777777" w:rsidR="00184E79" w:rsidRPr="00DB57F6" w:rsidRDefault="00184E79" w:rsidP="00184E79">
      <w:pPr>
        <w:pStyle w:val="ListParagraph"/>
        <w:numPr>
          <w:ilvl w:val="0"/>
          <w:numId w:val="27"/>
        </w:numPr>
        <w:spacing w:after="0" w:line="240" w:lineRule="auto"/>
        <w:ind w:left="567" w:hanging="566"/>
        <w:contextualSpacing w:val="0"/>
        <w:jc w:val="both"/>
        <w:rPr>
          <w:rFonts w:ascii="Arial Narrow" w:hAnsi="Arial Narrow"/>
        </w:rPr>
      </w:pPr>
      <w:r w:rsidRPr="00DB57F6">
        <w:rPr>
          <w:rFonts w:ascii="Arial Narrow" w:hAnsi="Arial Narrow"/>
        </w:rPr>
        <w:t>În cazul în care Contractantul se oferă să dea/să acorde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14:paraId="08B640A6" w14:textId="77777777" w:rsidR="00184E79" w:rsidRPr="00DB57F6" w:rsidRDefault="00184E79" w:rsidP="00184E79">
      <w:pPr>
        <w:pStyle w:val="ListParagraph"/>
        <w:numPr>
          <w:ilvl w:val="0"/>
          <w:numId w:val="27"/>
        </w:numPr>
        <w:spacing w:after="0" w:line="240" w:lineRule="auto"/>
        <w:ind w:left="567" w:hanging="566"/>
        <w:contextualSpacing w:val="0"/>
        <w:jc w:val="both"/>
        <w:rPr>
          <w:rFonts w:ascii="Arial Narrow" w:hAnsi="Arial Narrow"/>
        </w:rPr>
      </w:pPr>
      <w:r w:rsidRPr="00DB57F6">
        <w:rPr>
          <w:rFonts w:ascii="Arial Narrow" w:hAnsi="Arial Narrow"/>
        </w:rPr>
        <w:t>Contractantul și Personalul său vor respecta secretul profesional, pe perioada executării Contractului, inclusiv pe perioada oricărei prelungiri a acestuia, precum și după încetarea Contractului.</w:t>
      </w:r>
    </w:p>
    <w:p w14:paraId="52DACB8A" w14:textId="77777777" w:rsidR="00184E79" w:rsidRPr="00DB57F6" w:rsidRDefault="00184E79" w:rsidP="00184E79">
      <w:pPr>
        <w:spacing w:after="0" w:line="240" w:lineRule="auto"/>
        <w:ind w:left="567" w:hanging="566"/>
        <w:jc w:val="both"/>
        <w:rPr>
          <w:rFonts w:ascii="Arial Narrow" w:hAnsi="Arial Narrow"/>
          <w:b/>
        </w:rPr>
      </w:pPr>
    </w:p>
    <w:p w14:paraId="2EBF3F8E"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OBLIGAȚII PRIVIND DAUNELE ȘI PENALITĂȚILE DE ÎNTÂRZIERE</w:t>
      </w:r>
    </w:p>
    <w:p w14:paraId="79F5FCEE"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Contractantul se obligă să despăgubească Autoritatea contractantă în limita prejudiciului creat, împotriva oricăror:</w:t>
      </w:r>
    </w:p>
    <w:p w14:paraId="6CF52833" w14:textId="77777777" w:rsidR="00184E79" w:rsidRPr="00DB57F6" w:rsidRDefault="00184E79" w:rsidP="00184E79">
      <w:pPr>
        <w:pStyle w:val="ListParagraph"/>
        <w:numPr>
          <w:ilvl w:val="0"/>
          <w:numId w:val="28"/>
        </w:numPr>
        <w:spacing w:after="0" w:line="240" w:lineRule="auto"/>
        <w:ind w:left="851" w:hanging="283"/>
        <w:jc w:val="both"/>
        <w:rPr>
          <w:rFonts w:ascii="Arial Narrow" w:hAnsi="Arial Narrow"/>
        </w:rPr>
      </w:pPr>
      <w:r w:rsidRPr="00DB57F6">
        <w:rPr>
          <w:rFonts w:ascii="Arial Narrow" w:hAnsi="Arial Narrow"/>
        </w:rPr>
        <w:t>reclamații și acțiuni în justiție, ce rezultă din încălcarea unor drepturi de proprietate intelectuală (brevete, nume, mărci înregistrate etc.), legate de echipamentele, materialele, instalațiile folosite pentru sau în legătură cu Echipamentele furnizate, și/sau</w:t>
      </w:r>
    </w:p>
    <w:p w14:paraId="1414228B" w14:textId="77777777" w:rsidR="00184E79" w:rsidRPr="00DB57F6" w:rsidRDefault="00184E79" w:rsidP="00184E79">
      <w:pPr>
        <w:pStyle w:val="ListParagraph"/>
        <w:numPr>
          <w:ilvl w:val="0"/>
          <w:numId w:val="28"/>
        </w:numPr>
        <w:spacing w:after="0" w:line="240" w:lineRule="auto"/>
        <w:ind w:left="851" w:hanging="283"/>
        <w:contextualSpacing w:val="0"/>
        <w:jc w:val="both"/>
        <w:rPr>
          <w:rFonts w:ascii="Arial Narrow" w:hAnsi="Arial Narrow"/>
        </w:rPr>
      </w:pPr>
      <w:r w:rsidRPr="00DB57F6">
        <w:rPr>
          <w:rFonts w:ascii="Arial Narrow" w:hAnsi="Arial Narrow"/>
        </w:rPr>
        <w:t>daune, despăgubiri, penalități, costuri, taxe și cheltuieli de orice natură, aferente eventualelor încălcări ale dreptului de proprietate intelectuală, precum și ale obligațiilor sale conform prevederilor Contractului.</w:t>
      </w:r>
    </w:p>
    <w:p w14:paraId="637DE544"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Contractantul va despăgubi Autoritatea contractantă în măsura în care sunt îndeplinite cumulativ următoarele condiții:</w:t>
      </w:r>
    </w:p>
    <w:p w14:paraId="6FD15970" w14:textId="77777777" w:rsidR="00184E79" w:rsidRPr="00DB57F6" w:rsidRDefault="00184E79" w:rsidP="00184E79">
      <w:pPr>
        <w:pStyle w:val="ListParagraph"/>
        <w:numPr>
          <w:ilvl w:val="0"/>
          <w:numId w:val="29"/>
        </w:numPr>
        <w:spacing w:after="0" w:line="240" w:lineRule="auto"/>
        <w:ind w:left="851" w:hanging="283"/>
        <w:jc w:val="both"/>
        <w:rPr>
          <w:rFonts w:ascii="Arial Narrow" w:hAnsi="Arial Narrow"/>
        </w:rPr>
      </w:pPr>
      <w:r w:rsidRPr="00DB57F6">
        <w:rPr>
          <w:rFonts w:ascii="Arial Narrow" w:hAnsi="Arial Narrow"/>
        </w:rPr>
        <w:t>despăgubirile să se refere exclusiv la daunele suferite de către Autoritatea contractantă ca urmare a culpei Contractantului;</w:t>
      </w:r>
    </w:p>
    <w:p w14:paraId="4D610191" w14:textId="77777777" w:rsidR="00184E79" w:rsidRPr="00DB57F6" w:rsidRDefault="00184E79" w:rsidP="00184E79">
      <w:pPr>
        <w:pStyle w:val="ListParagraph"/>
        <w:numPr>
          <w:ilvl w:val="0"/>
          <w:numId w:val="29"/>
        </w:numPr>
        <w:spacing w:after="0" w:line="240" w:lineRule="auto"/>
        <w:ind w:left="851" w:hanging="283"/>
        <w:jc w:val="both"/>
        <w:rPr>
          <w:rFonts w:ascii="Arial Narrow" w:hAnsi="Arial Narrow"/>
        </w:rPr>
      </w:pPr>
      <w:r w:rsidRPr="00DB57F6">
        <w:rPr>
          <w:rFonts w:ascii="Arial Narrow" w:hAnsi="Arial Narrow"/>
        </w:rPr>
        <w:t>Autoritatea contractantă a notificat Contractantul despre primirea unei notificări/cereri cu privire la incidența oricăreia dintre situațiile prevăzute mai sus;</w:t>
      </w:r>
    </w:p>
    <w:p w14:paraId="1D85F676" w14:textId="77777777" w:rsidR="00184E79" w:rsidRPr="00DB57F6" w:rsidRDefault="00184E79" w:rsidP="00184E79">
      <w:pPr>
        <w:pStyle w:val="ListParagraph"/>
        <w:numPr>
          <w:ilvl w:val="0"/>
          <w:numId w:val="29"/>
        </w:numPr>
        <w:spacing w:after="0" w:line="240" w:lineRule="auto"/>
        <w:ind w:left="851" w:hanging="283"/>
        <w:contextualSpacing w:val="0"/>
        <w:jc w:val="both"/>
        <w:rPr>
          <w:rFonts w:ascii="Arial Narrow" w:hAnsi="Arial Narrow"/>
        </w:rPr>
      </w:pPr>
      <w:r w:rsidRPr="00DB57F6">
        <w:rPr>
          <w:rFonts w:ascii="Arial Narrow" w:hAnsi="Arial Narrow"/>
        </w:rPr>
        <w:t>valoarea despăgubirilor a fost stabilită prin titluri executorii emise conform prevederilor legale/hotărâri judecătorești definitive, după caz.</w:t>
      </w:r>
    </w:p>
    <w:p w14:paraId="374CDE17"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 xml:space="preserve">În cazul în care, Contractantul nu își îndeplinește la termen obligațiile de furnizare a bunurilor, atunci Autoritatea contractantă are dreptul de a percepe dobânda legală penalizatoare prevăzută la art. 3 alin. 21 din O.G. nr.13/2011 </w:t>
      </w:r>
      <w:r w:rsidRPr="00DB57F6">
        <w:rPr>
          <w:rFonts w:ascii="Arial Narrow" w:hAnsi="Arial Narrow"/>
        </w:rPr>
        <w:lastRenderedPageBreak/>
        <w:t>privind dobânda legală remuneratorie și penalizatoare pentru obligații bănești, precum și pentru reglementarea unor măsuri financiar-fiscale în domeniul bancar, cu modificările și completările ulterioare. Dobânda se aplică la valoarea echipamentelor nelivrate pentru fiecare zi de întârziere, dar nu mai mult de valoarea echipamentelor nelivrate.</w:t>
      </w:r>
    </w:p>
    <w:p w14:paraId="1AF0EE4D"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Prin excepție de la dispozițiile pct. 24.3.,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27F2C090"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iCs/>
        </w:rPr>
        <w:t xml:space="preserve">Fără a aduce atingere art. 30.7., în cazul în care Contractantul </w:t>
      </w:r>
      <w:r w:rsidRPr="00DB57F6">
        <w:rPr>
          <w:rFonts w:ascii="Arial Narrow" w:hAnsi="Arial Narrow"/>
        </w:rPr>
        <w:t>nu își îndeplinește la termen obligația de constituire a garanției de bună-execuție asumată prin contract, Autoritatea contractantă va reține garanția de participare, potrivit dispozițiilor art. 37 alin. (1) lit. b) din H.G. nr. 395/2016.</w:t>
      </w:r>
    </w:p>
    <w:p w14:paraId="26D21DD2"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iCs/>
        </w:rPr>
        <w:t xml:space="preserve">În cazul în care Contractantul livrează bunuri afectate de vicii sau neconforme, iar Autoritatea contractantă optează pentru acordarea unui termen în care Contractantul să înlocuiască/remedieze deficiențele bunurilor respective, aceasta are dreptul de a percepe penalități de întârziere potrivit dispozițiilor art. </w:t>
      </w:r>
      <w:r w:rsidRPr="00DB57F6">
        <w:rPr>
          <w:rFonts w:ascii="Arial Narrow" w:hAnsi="Arial Narrow"/>
        </w:rPr>
        <w:t>3 alin. 2</w:t>
      </w:r>
      <w:r w:rsidRPr="00DB57F6">
        <w:rPr>
          <w:rFonts w:ascii="Arial Narrow" w:hAnsi="Arial Narrow"/>
          <w:vertAlign w:val="superscript"/>
        </w:rPr>
        <w:t>1</w:t>
      </w:r>
      <w:r w:rsidRPr="00DB57F6">
        <w:rPr>
          <w:rFonts w:ascii="Arial Narrow" w:hAnsi="Arial Narrow"/>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65CEBC08"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 xml:space="preserve">În cazul neîndeplinirii sau a îndeplinirii necorespunzătoare a altor obligații contractuale, Contractantul acoperă integral prejudiciul cauzat Autorității contractante. </w:t>
      </w:r>
    </w:p>
    <w:p w14:paraId="47106855" w14:textId="77777777" w:rsidR="00184E79"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Răspunderea Contractantului nu operează în următoarele situații:</w:t>
      </w:r>
    </w:p>
    <w:p w14:paraId="5B7F4E28" w14:textId="77777777" w:rsidR="00184E79" w:rsidRPr="00DB57F6" w:rsidRDefault="00184E79" w:rsidP="00184E79">
      <w:pPr>
        <w:pStyle w:val="ListParagraph"/>
        <w:numPr>
          <w:ilvl w:val="1"/>
          <w:numId w:val="30"/>
        </w:numPr>
        <w:spacing w:after="0" w:line="240" w:lineRule="auto"/>
        <w:ind w:left="851" w:hanging="283"/>
        <w:jc w:val="both"/>
        <w:rPr>
          <w:rFonts w:ascii="Arial Narrow" w:hAnsi="Arial Narrow"/>
        </w:rPr>
      </w:pPr>
      <w:r w:rsidRPr="00DB57F6">
        <w:rPr>
          <w:rFonts w:ascii="Arial Narrow" w:hAnsi="Arial Narrow"/>
        </w:rPr>
        <w:t>datele/informațiile/documentele necesare pentru îndeplinirea Contractului nu sunt puse la dispoziția Contractantului sau sunt puse la dispoziție cu întârziere;</w:t>
      </w:r>
    </w:p>
    <w:p w14:paraId="3DE64719" w14:textId="77777777" w:rsidR="00184E79" w:rsidRPr="00DB57F6" w:rsidRDefault="00184E79" w:rsidP="00184E79">
      <w:pPr>
        <w:pStyle w:val="ListParagraph"/>
        <w:numPr>
          <w:ilvl w:val="1"/>
          <w:numId w:val="30"/>
        </w:numPr>
        <w:spacing w:after="0" w:line="240" w:lineRule="auto"/>
        <w:ind w:left="851" w:hanging="283"/>
        <w:jc w:val="both"/>
        <w:rPr>
          <w:rFonts w:ascii="Arial Narrow" w:hAnsi="Arial Narrow"/>
        </w:rPr>
      </w:pPr>
      <w:r w:rsidRPr="00DB57F6">
        <w:rPr>
          <w:rFonts w:ascii="Arial Narrow" w:hAnsi="Arial Narrow"/>
        </w:rPr>
        <w:t>neexecutarea sau executarea în mod necorespunzător a obligațiilor ce revin Contractantului se datorează culpei Autorității contractante;</w:t>
      </w:r>
    </w:p>
    <w:p w14:paraId="46425982" w14:textId="77777777" w:rsidR="00184E79" w:rsidRPr="00DB57F6" w:rsidRDefault="00184E79" w:rsidP="00184E79">
      <w:pPr>
        <w:pStyle w:val="ListParagraph"/>
        <w:numPr>
          <w:ilvl w:val="1"/>
          <w:numId w:val="30"/>
        </w:numPr>
        <w:spacing w:after="0" w:line="240" w:lineRule="auto"/>
        <w:ind w:left="851" w:hanging="283"/>
        <w:contextualSpacing w:val="0"/>
        <w:jc w:val="both"/>
        <w:rPr>
          <w:rFonts w:ascii="Arial Narrow" w:hAnsi="Arial Narrow"/>
        </w:rPr>
      </w:pPr>
      <w:r w:rsidRPr="00DB57F6">
        <w:rPr>
          <w:rFonts w:ascii="Arial Narrow" w:hAnsi="Arial Narrow"/>
        </w:rPr>
        <w:t>Contractantul se află în imposibilitatea fortuită de executare a obligaților contractuale imputate.</w:t>
      </w:r>
    </w:p>
    <w:p w14:paraId="7A709861"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În cazul în care Autoritatea contractantă, din vina sa exclusivă, nu își îndeplinește obligația de plată a facturii în termenul prevăzut la pct. 2</w:t>
      </w:r>
      <w:r>
        <w:rPr>
          <w:rFonts w:ascii="Arial Narrow" w:hAnsi="Arial Narrow"/>
        </w:rPr>
        <w:t>8</w:t>
      </w:r>
      <w:r w:rsidRPr="00DB57F6">
        <w:rPr>
          <w:rFonts w:ascii="Arial Narrow" w:hAnsi="Arial Narrow"/>
        </w:rPr>
        <w:t>.3,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4C92BE5E"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Penalitățile de întârziere datorate curg de drept din data scadenței obligațiilor asumate conform prezentului contract.</w:t>
      </w:r>
    </w:p>
    <w:p w14:paraId="349E032D" w14:textId="77777777" w:rsidR="00184E79" w:rsidRPr="00DB57F6" w:rsidRDefault="00184E79" w:rsidP="00184E79">
      <w:pPr>
        <w:pStyle w:val="ListParagraph"/>
        <w:numPr>
          <w:ilvl w:val="0"/>
          <w:numId w:val="31"/>
        </w:numPr>
        <w:spacing w:after="0" w:line="240" w:lineRule="auto"/>
        <w:ind w:left="567" w:hanging="566"/>
        <w:contextualSpacing w:val="0"/>
        <w:jc w:val="both"/>
        <w:rPr>
          <w:rFonts w:ascii="Arial Narrow" w:hAnsi="Arial Narrow"/>
        </w:rPr>
      </w:pPr>
      <w:r w:rsidRPr="00DB57F6">
        <w:rPr>
          <w:rFonts w:ascii="Arial Narrow" w:hAnsi="Arial Narrow"/>
        </w:rPr>
        <w:t>În măsura în care Autoritatea contractantă nu efectuează plata în termenul stabilit la pct. 2</w:t>
      </w:r>
      <w:r>
        <w:rPr>
          <w:rFonts w:ascii="Arial Narrow" w:hAnsi="Arial Narrow"/>
        </w:rPr>
        <w:t>8</w:t>
      </w:r>
      <w:r w:rsidRPr="00DB57F6">
        <w:rPr>
          <w:rFonts w:ascii="Arial Narrow" w:hAnsi="Arial Narrow"/>
        </w:rPr>
        <w:t xml:space="preserve">.3, Contractantul are dreptul de a rezoluționa/rezilia contractul, fără a-i fi afectate drepturile la sumele cuvenite pentru furnizarea echipamentelor și la plata </w:t>
      </w:r>
      <w:r w:rsidRPr="00C1361E">
        <w:rPr>
          <w:rFonts w:ascii="Arial Narrow" w:hAnsi="Arial Narrow"/>
        </w:rPr>
        <w:t>unor daune interese</w:t>
      </w:r>
      <w:r w:rsidRPr="00DB57F6">
        <w:rPr>
          <w:rFonts w:ascii="Arial Narrow" w:hAnsi="Arial Narrow"/>
        </w:rPr>
        <w:t>.(</w:t>
      </w:r>
      <w:r w:rsidRPr="00DB57F6">
        <w:rPr>
          <w:rFonts w:ascii="Arial Narrow" w:hAnsi="Arial Narrow"/>
          <w:i/>
        </w:rPr>
        <w:t>in acest sens, AC/EC fie va stabili daunele interese într-o sumă fixa, fie va menționa dreptul operatorilor de a se adresa instanțelor de judecata pentru plata de daune interese.)</w:t>
      </w:r>
    </w:p>
    <w:p w14:paraId="2CECA5D2"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0DA24647"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OBLIGAȚII PRIVIND ASIGURĂRILE ȘI SECURITATEA MUNCII CARE TREBUIE RESPECTATE DE CĂTRE CONTRACTANT</w:t>
      </w:r>
    </w:p>
    <w:p w14:paraId="256ED53B" w14:textId="77777777" w:rsidR="00184E79" w:rsidRPr="00DB57F6" w:rsidRDefault="00184E79" w:rsidP="00184E79">
      <w:pPr>
        <w:pStyle w:val="ListParagraph"/>
        <w:numPr>
          <w:ilvl w:val="0"/>
          <w:numId w:val="32"/>
        </w:numPr>
        <w:spacing w:after="0" w:line="240" w:lineRule="auto"/>
        <w:ind w:left="567" w:hanging="566"/>
        <w:contextualSpacing w:val="0"/>
        <w:jc w:val="both"/>
        <w:rPr>
          <w:rFonts w:ascii="Arial Narrow" w:hAnsi="Arial Narrow"/>
        </w:rPr>
      </w:pPr>
      <w:r w:rsidRPr="00DB57F6">
        <w:rPr>
          <w:rFonts w:ascii="Arial Narrow" w:hAnsi="Arial Narrow"/>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7F6FE32" w14:textId="77777777" w:rsidR="00184E79" w:rsidRPr="00DB57F6" w:rsidRDefault="00184E79" w:rsidP="00184E79">
      <w:pPr>
        <w:spacing w:after="0" w:line="240" w:lineRule="auto"/>
        <w:ind w:left="567" w:hanging="566"/>
        <w:jc w:val="both"/>
        <w:rPr>
          <w:rFonts w:ascii="Arial Narrow" w:hAnsi="Arial Narrow"/>
        </w:rPr>
      </w:pPr>
    </w:p>
    <w:p w14:paraId="49827BC3"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DREPTURI DE PROPRIETATE INTELECTUALĂ</w:t>
      </w:r>
    </w:p>
    <w:p w14:paraId="2DD2B923" w14:textId="77777777" w:rsidR="00184E79" w:rsidRPr="004F3462" w:rsidRDefault="00184E79" w:rsidP="00184E79">
      <w:pPr>
        <w:spacing w:after="0" w:line="240" w:lineRule="auto"/>
        <w:ind w:left="567" w:hanging="567"/>
        <w:jc w:val="both"/>
        <w:rPr>
          <w:rFonts w:ascii="Arial Narrow" w:hAnsi="Arial Narrow"/>
        </w:rPr>
      </w:pPr>
      <w:r w:rsidRPr="004F3462">
        <w:rPr>
          <w:rFonts w:ascii="Arial Narrow" w:hAnsi="Arial Narrow"/>
          <w:b/>
          <w:bCs/>
        </w:rPr>
        <w:t>26.1.</w:t>
      </w:r>
      <w:r w:rsidRPr="004F3462">
        <w:rPr>
          <w:rFonts w:ascii="Arial Narrow" w:hAnsi="Arial Narrow"/>
        </w:rPr>
        <w:t xml:space="preserve"> </w:t>
      </w:r>
      <w:r>
        <w:rPr>
          <w:rFonts w:ascii="Arial Narrow" w:hAnsi="Arial Narrow"/>
        </w:rPr>
        <w:t xml:space="preserve">  </w:t>
      </w:r>
      <w:r w:rsidRPr="004F3462">
        <w:rPr>
          <w:rFonts w:ascii="Arial Narrow" w:hAnsi="Arial Narrow"/>
        </w:rPr>
        <w:t>Drepturile de proprietate intelectuală asupra produselor software standard, licențelor, aplicațiilor preexistente și altor componente COTS rămân ale titularilor de drept, Autoritatea contractantă dobândind dreptul de utilizare în condițiile licențelor aferente.</w:t>
      </w:r>
    </w:p>
    <w:p w14:paraId="081550A1" w14:textId="77777777" w:rsidR="00184E79" w:rsidRDefault="00184E79" w:rsidP="00184E79">
      <w:pPr>
        <w:spacing w:after="0" w:line="240" w:lineRule="auto"/>
        <w:ind w:left="567" w:hanging="566"/>
        <w:jc w:val="both"/>
        <w:rPr>
          <w:rFonts w:ascii="Arial Narrow" w:hAnsi="Arial Narrow"/>
        </w:rPr>
      </w:pPr>
      <w:r w:rsidRPr="004F3462">
        <w:rPr>
          <w:rFonts w:ascii="Arial Narrow" w:hAnsi="Arial Narrow"/>
          <w:b/>
          <w:bCs/>
        </w:rPr>
        <w:t>26.2.</w:t>
      </w:r>
      <w:r w:rsidRPr="004F3462">
        <w:rPr>
          <w:rFonts w:ascii="Arial Narrow" w:hAnsi="Arial Narrow"/>
        </w:rPr>
        <w:t xml:space="preserve"> </w:t>
      </w:r>
      <w:r>
        <w:rPr>
          <w:rFonts w:ascii="Arial Narrow" w:hAnsi="Arial Narrow"/>
        </w:rPr>
        <w:t xml:space="preserve">  </w:t>
      </w:r>
      <w:r w:rsidRPr="004F3462">
        <w:rPr>
          <w:rFonts w:ascii="Arial Narrow" w:hAnsi="Arial Narrow"/>
        </w:rPr>
        <w:t>Drepturile asupra documentațiilor, configurărilor, livrabilelor și altor rezultate realizate în mod specific pentru Autoritatea contractantă în executarea prezentului Contract se transferă acesteia, în măsura permisă de lege și de natura produselor livrate, la data plății sumelor datorate Contractantului.</w:t>
      </w:r>
    </w:p>
    <w:p w14:paraId="34C2ECF5" w14:textId="77777777" w:rsidR="00184E79" w:rsidRPr="00DB57F6" w:rsidRDefault="00184E79" w:rsidP="00184E79">
      <w:pPr>
        <w:spacing w:after="0" w:line="240" w:lineRule="auto"/>
        <w:ind w:left="567" w:hanging="566"/>
        <w:jc w:val="both"/>
        <w:rPr>
          <w:rFonts w:ascii="Arial Narrow" w:hAnsi="Arial Narrow"/>
        </w:rPr>
      </w:pPr>
    </w:p>
    <w:p w14:paraId="35093CE2"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 xml:space="preserve">OBLIGAȚII ÎN LEGĂTURĂ CU CALITATEA </w:t>
      </w:r>
      <w:r>
        <w:rPr>
          <w:rFonts w:ascii="Arial Narrow" w:hAnsi="Arial Narrow"/>
          <w:b/>
        </w:rPr>
        <w:t>PRODUSELOR</w:t>
      </w:r>
    </w:p>
    <w:p w14:paraId="3E7187B0" w14:textId="77777777" w:rsidR="00184E79" w:rsidRPr="00DB57F6" w:rsidRDefault="00184E79" w:rsidP="00184E79">
      <w:pPr>
        <w:pStyle w:val="ListParagraph"/>
        <w:numPr>
          <w:ilvl w:val="0"/>
          <w:numId w:val="33"/>
        </w:numPr>
        <w:spacing w:after="0" w:line="240" w:lineRule="auto"/>
        <w:ind w:left="567" w:hanging="566"/>
        <w:contextualSpacing w:val="0"/>
        <w:jc w:val="both"/>
        <w:rPr>
          <w:rFonts w:ascii="Arial Narrow" w:hAnsi="Arial Narrow"/>
        </w:rPr>
      </w:pPr>
      <w:r w:rsidRPr="004F3462">
        <w:rPr>
          <w:rFonts w:ascii="Arial Narrow" w:hAnsi="Arial Narrow"/>
        </w:rPr>
        <w:t xml:space="preserve">Autoritatea contractantă notifică Contractantul cu privire la fiecare neconformitate identificată imediat ce aceasta este constatată. Contractantul are obligația de a remedia neconformitățile în termenul comunicat de Autoritatea </w:t>
      </w:r>
      <w:r w:rsidRPr="004F3462">
        <w:rPr>
          <w:rFonts w:ascii="Arial Narrow" w:hAnsi="Arial Narrow"/>
        </w:rPr>
        <w:lastRenderedPageBreak/>
        <w:t>contractantă sau în termenul stabilit prin Contract/Caietul de sarcini, după caz. Drepturile Autorității contractante cu privire la neconformitățile neidentificate sau nenotificate pe perioada derulării Contractului nu sunt afectate.</w:t>
      </w:r>
      <w:r w:rsidRPr="00DB57F6">
        <w:rPr>
          <w:rFonts w:ascii="Arial Narrow" w:hAnsi="Arial Narrow"/>
        </w:rPr>
        <w:t xml:space="preserve"> </w:t>
      </w:r>
    </w:p>
    <w:p w14:paraId="246F3FC2" w14:textId="77777777" w:rsidR="00184E79" w:rsidRPr="00DB57F6" w:rsidRDefault="00184E79" w:rsidP="00184E79">
      <w:pPr>
        <w:spacing w:after="0" w:line="240" w:lineRule="auto"/>
        <w:ind w:left="567" w:hanging="566"/>
        <w:jc w:val="both"/>
        <w:rPr>
          <w:rFonts w:ascii="Arial Narrow" w:hAnsi="Arial Narrow"/>
        </w:rPr>
      </w:pPr>
    </w:p>
    <w:p w14:paraId="5AEDC0A1"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FACTURARE ȘI PLĂȚI ÎN CADRUL CONTRACTULUI</w:t>
      </w:r>
    </w:p>
    <w:p w14:paraId="6E03C171" w14:textId="77777777" w:rsidR="00184E79"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4F3462">
        <w:rPr>
          <w:rFonts w:ascii="Arial Narrow" w:hAnsi="Arial Narrow"/>
        </w:rPr>
        <w:t>Plățile care urmează a fi realizate în cadrul Contractului se vor face numai după recepția produselor și aprobarea documentelor justificative aferente, în condițiile stabilite prin Contract și Caietul de sarcini.</w:t>
      </w:r>
    </w:p>
    <w:p w14:paraId="21210DE7" w14:textId="77777777" w:rsidR="00184E79" w:rsidRPr="00DB57F6"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C1361E">
        <w:rPr>
          <w:rFonts w:ascii="Arial Narrow" w:hAnsi="Arial Narrow"/>
        </w:rPr>
        <w:t>Plata contravalorii produselor furnizate se face, prin virament bancar, în baza facturii emise de către Contractant pentru suma la care este îndreptățit conform prevederilor contractuale, direct în contul indicat pe factură.</w:t>
      </w:r>
    </w:p>
    <w:p w14:paraId="0C1F2885" w14:textId="77777777" w:rsidR="00184E79" w:rsidRPr="00DB57F6"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DB57F6">
        <w:rPr>
          <w:rFonts w:ascii="Arial Narrow" w:hAnsi="Arial Narrow"/>
        </w:rPr>
        <w:t>Termenul de plată este de maxim 60</w:t>
      </w:r>
      <w:r w:rsidRPr="00DB57F6">
        <w:rPr>
          <w:rFonts w:ascii="Arial Narrow" w:hAnsi="Arial Narrow"/>
          <w:i/>
        </w:rPr>
        <w:t xml:space="preserve"> de zile de</w:t>
      </w:r>
      <w:r w:rsidRPr="00DB57F6">
        <w:rPr>
          <w:rFonts w:ascii="Arial Narrow" w:hAnsi="Arial Narrow"/>
        </w:rPr>
        <w:t xml:space="preserve"> la primirea facturii de către </w:t>
      </w:r>
      <w:r>
        <w:rPr>
          <w:rFonts w:ascii="Arial Narrow" w:hAnsi="Arial Narrow"/>
        </w:rPr>
        <w:t>Autoritatea contractantă</w:t>
      </w:r>
      <w:r w:rsidRPr="00DB57F6">
        <w:rPr>
          <w:rFonts w:ascii="Arial Narrow" w:hAnsi="Arial Narrow"/>
        </w:rPr>
        <w:t xml:space="preserve"> în condițiile stabilite mai sus.</w:t>
      </w:r>
    </w:p>
    <w:p w14:paraId="22622260" w14:textId="77777777" w:rsidR="00184E79" w:rsidRPr="00DB57F6"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DB57F6">
        <w:rPr>
          <w:rFonts w:ascii="Arial Narrow" w:hAnsi="Arial Narrow"/>
        </w:rPr>
        <w:t>Moneda utilizată în cadrul prezentului Contract: LEU</w:t>
      </w:r>
    </w:p>
    <w:p w14:paraId="29CD8F39" w14:textId="77777777" w:rsidR="00184E79" w:rsidRPr="00DB57F6"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DB57F6">
        <w:rPr>
          <w:rFonts w:ascii="Arial Narrow" w:hAnsi="Arial Narrow"/>
        </w:rPr>
        <w:t>Facturile furnizate vor fi emise și completate în conformitate cu legislația română în vigoare.</w:t>
      </w:r>
    </w:p>
    <w:p w14:paraId="4DFC4916" w14:textId="77777777" w:rsidR="00184E79" w:rsidRPr="00DB57F6"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DB57F6">
        <w:rPr>
          <w:rFonts w:ascii="Arial Narrow" w:hAnsi="Arial Narrow"/>
        </w:rPr>
        <w:t xml:space="preserve">Dacă factura are elemente greșite și/sau greșeli de calcul identificate de Autoritatea Contractantă, și sunt necesare revizuiri, clarificări suplimentare sau alte documente suport din partea Contractantului, termenul de </w:t>
      </w:r>
      <w:r w:rsidRPr="00DB57F6">
        <w:rPr>
          <w:rFonts w:ascii="Arial Narrow" w:hAnsi="Arial Narrow"/>
          <w:i/>
        </w:rPr>
        <w:t>60 de zile</w:t>
      </w:r>
      <w:r w:rsidRPr="00DB57F6">
        <w:rPr>
          <w:rFonts w:ascii="Arial Narrow" w:hAnsi="Arial Narrow"/>
        </w:rPr>
        <w:t xml:space="preserve"> pentru plata facturii se suspendă. Repunerea în termen se face de la momentul îndeplinirii condițiilor de formă și de fond ale facturii.</w:t>
      </w:r>
    </w:p>
    <w:p w14:paraId="628CA07D" w14:textId="77777777" w:rsidR="00184E79" w:rsidRPr="00DB57F6"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DB57F6">
        <w:rPr>
          <w:rFonts w:ascii="Arial Narrow" w:hAnsi="Arial Narrow"/>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47F5D0E6" w14:textId="77777777" w:rsidR="00184E79" w:rsidRPr="00DB57F6" w:rsidRDefault="00184E79" w:rsidP="00184E79">
      <w:pPr>
        <w:pStyle w:val="ListParagraph"/>
        <w:numPr>
          <w:ilvl w:val="0"/>
          <w:numId w:val="34"/>
        </w:numPr>
        <w:spacing w:after="0" w:line="240" w:lineRule="auto"/>
        <w:ind w:left="567" w:hanging="566"/>
        <w:contextualSpacing w:val="0"/>
        <w:jc w:val="both"/>
        <w:rPr>
          <w:rFonts w:ascii="Arial Narrow" w:hAnsi="Arial Narrow"/>
        </w:rPr>
      </w:pPr>
      <w:r w:rsidRPr="00DB57F6">
        <w:rPr>
          <w:rFonts w:ascii="Arial Narrow" w:hAnsi="Arial Narrow"/>
        </w:rPr>
        <w:t>Solicitările de plată către terți pot fi onorate numai după operarea unei cesiuni de drepturi/obligații ale Contractantului către terți, cu respectarea clauzelor prezentului Contract.</w:t>
      </w:r>
    </w:p>
    <w:p w14:paraId="3C5BDA33" w14:textId="77777777" w:rsidR="00184E79" w:rsidRPr="00DB57F6" w:rsidRDefault="00184E79" w:rsidP="00184E79">
      <w:pPr>
        <w:spacing w:after="0" w:line="240" w:lineRule="auto"/>
        <w:ind w:left="567" w:hanging="566"/>
        <w:jc w:val="both"/>
        <w:rPr>
          <w:rFonts w:ascii="Arial Narrow" w:hAnsi="Arial Narrow"/>
        </w:rPr>
      </w:pPr>
    </w:p>
    <w:p w14:paraId="2ACEBDC8"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SUSPENDAREA CONTRACTULUI</w:t>
      </w:r>
    </w:p>
    <w:p w14:paraId="585360AB" w14:textId="77777777" w:rsidR="00184E79" w:rsidRPr="00DB57F6" w:rsidRDefault="00184E79" w:rsidP="00184E79">
      <w:pPr>
        <w:pStyle w:val="ListParagraph"/>
        <w:numPr>
          <w:ilvl w:val="0"/>
          <w:numId w:val="35"/>
        </w:numPr>
        <w:spacing w:after="0" w:line="240" w:lineRule="auto"/>
        <w:ind w:left="567" w:hanging="566"/>
        <w:contextualSpacing w:val="0"/>
        <w:jc w:val="both"/>
        <w:rPr>
          <w:rFonts w:ascii="Arial Narrow" w:hAnsi="Arial Narrow"/>
        </w:rPr>
      </w:pPr>
      <w:r w:rsidRPr="00DB57F6">
        <w:rPr>
          <w:rFonts w:ascii="Arial Narrow" w:hAnsi="Arial Narrow"/>
        </w:rPr>
        <w:t>În situații temeinic justificate, părțile pot conveni suspendarea executării Contractului.</w:t>
      </w:r>
    </w:p>
    <w:p w14:paraId="11B0771C" w14:textId="77777777" w:rsidR="00184E79" w:rsidRPr="00DB57F6" w:rsidRDefault="00184E79" w:rsidP="00184E79">
      <w:pPr>
        <w:pStyle w:val="ListParagraph"/>
        <w:numPr>
          <w:ilvl w:val="0"/>
          <w:numId w:val="35"/>
        </w:numPr>
        <w:spacing w:after="0" w:line="240" w:lineRule="auto"/>
        <w:ind w:left="567" w:hanging="566"/>
        <w:contextualSpacing w:val="0"/>
        <w:jc w:val="both"/>
        <w:rPr>
          <w:rFonts w:ascii="Arial Narrow" w:hAnsi="Arial Narrow"/>
        </w:rPr>
      </w:pPr>
      <w:r w:rsidRPr="00DB57F6">
        <w:rPr>
          <w:rFonts w:ascii="Arial Narrow" w:hAnsi="Arial Narrow"/>
        </w:rPr>
        <w:t>În cazul în care se constată că procedura de atribuire a Contractului de Echipamente sau executarea Contractului este viciată de erori esențiale, nereguli sau de fraudă, Părțile au dreptul să suspende executarea Contractului.</w:t>
      </w:r>
    </w:p>
    <w:p w14:paraId="39D631BB" w14:textId="77777777" w:rsidR="00184E79" w:rsidRPr="00DB57F6" w:rsidRDefault="00184E79" w:rsidP="00184E79">
      <w:pPr>
        <w:pStyle w:val="ListParagraph"/>
        <w:numPr>
          <w:ilvl w:val="0"/>
          <w:numId w:val="35"/>
        </w:numPr>
        <w:spacing w:after="0" w:line="240" w:lineRule="auto"/>
        <w:ind w:left="567" w:hanging="566"/>
        <w:contextualSpacing w:val="0"/>
        <w:jc w:val="both"/>
        <w:rPr>
          <w:rFonts w:ascii="Arial Narrow" w:hAnsi="Arial Narrow"/>
        </w:rPr>
      </w:pPr>
      <w:r w:rsidRPr="00C1361E">
        <w:rPr>
          <w:rFonts w:ascii="Arial Narrow" w:hAnsi="Arial Narrow"/>
        </w:rPr>
        <w:t>În cazul suspendării sau sistării temporare a furnizării produselor și/sau a serviciilor conexe, durata Contractului se prelungește corespunzător cu perioada suspendării/sistării.</w:t>
      </w:r>
    </w:p>
    <w:p w14:paraId="693EB47D" w14:textId="77777777" w:rsidR="00184E79" w:rsidRPr="00DB57F6" w:rsidRDefault="00184E79" w:rsidP="00184E79">
      <w:pPr>
        <w:spacing w:after="0" w:line="240" w:lineRule="auto"/>
        <w:ind w:left="567" w:hanging="566"/>
        <w:jc w:val="both"/>
        <w:rPr>
          <w:rFonts w:ascii="Arial Narrow" w:hAnsi="Arial Narrow"/>
        </w:rPr>
      </w:pPr>
    </w:p>
    <w:p w14:paraId="259F0C48"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FORȚA MAJORĂ</w:t>
      </w:r>
    </w:p>
    <w:p w14:paraId="61A6FD12" w14:textId="77777777" w:rsidR="00184E79" w:rsidRPr="00DB57F6" w:rsidRDefault="00184E79" w:rsidP="00184E79">
      <w:pPr>
        <w:pStyle w:val="ListParagraph"/>
        <w:numPr>
          <w:ilvl w:val="0"/>
          <w:numId w:val="36"/>
        </w:numPr>
        <w:spacing w:after="0" w:line="240" w:lineRule="auto"/>
        <w:ind w:left="567" w:hanging="566"/>
        <w:contextualSpacing w:val="0"/>
        <w:jc w:val="both"/>
        <w:rPr>
          <w:rFonts w:ascii="Arial Narrow" w:hAnsi="Arial Narrow"/>
        </w:rPr>
      </w:pPr>
      <w:r w:rsidRPr="00DB57F6">
        <w:rPr>
          <w:rFonts w:ascii="Arial Narrow" w:hAnsi="Arial Narrow"/>
        </w:rPr>
        <w:t>Forța majoră și cazul fortuit exonerează de răspundere Părțile în cazul neexecutării parțiale sau totale a obligațiilor asumate prin prezentul Contract, în conformitate cu prevederile art. 1.351 din Codul civil.</w:t>
      </w:r>
    </w:p>
    <w:p w14:paraId="5E47905A" w14:textId="77777777" w:rsidR="00184E79" w:rsidRPr="00DB57F6" w:rsidRDefault="00184E79" w:rsidP="00184E79">
      <w:pPr>
        <w:pStyle w:val="ListParagraph"/>
        <w:numPr>
          <w:ilvl w:val="0"/>
          <w:numId w:val="36"/>
        </w:numPr>
        <w:spacing w:after="0" w:line="240" w:lineRule="auto"/>
        <w:ind w:left="567" w:hanging="566"/>
        <w:contextualSpacing w:val="0"/>
        <w:jc w:val="both"/>
        <w:rPr>
          <w:rFonts w:ascii="Arial Narrow" w:hAnsi="Arial Narrow"/>
        </w:rPr>
      </w:pPr>
      <w:r w:rsidRPr="00DB57F6">
        <w:rPr>
          <w:rFonts w:ascii="Arial Narrow" w:hAnsi="Arial Narrow"/>
        </w:rPr>
        <w:t>Forța majoră și cazul fortuit trebuie dovedite.</w:t>
      </w:r>
    </w:p>
    <w:p w14:paraId="7A79AD59" w14:textId="77777777" w:rsidR="00184E79" w:rsidRPr="00DB57F6" w:rsidRDefault="00184E79" w:rsidP="00184E79">
      <w:pPr>
        <w:pStyle w:val="ListParagraph"/>
        <w:numPr>
          <w:ilvl w:val="0"/>
          <w:numId w:val="36"/>
        </w:numPr>
        <w:spacing w:after="0" w:line="240" w:lineRule="auto"/>
        <w:ind w:left="567" w:hanging="566"/>
        <w:contextualSpacing w:val="0"/>
        <w:jc w:val="both"/>
        <w:rPr>
          <w:rFonts w:ascii="Arial Narrow" w:hAnsi="Arial Narrow"/>
        </w:rPr>
      </w:pPr>
      <w:r w:rsidRPr="00DB57F6">
        <w:rPr>
          <w:rFonts w:ascii="Arial Narrow" w:hAnsi="Arial Narrow"/>
        </w:rPr>
        <w:t>Partea care invocă forța majoră sau cazul fortuit are obligația să o aducă la cunoștință celeilalte părți, în scris, de îndată ce s-a produs evenimentul.</w:t>
      </w:r>
    </w:p>
    <w:p w14:paraId="28FC3BAD" w14:textId="77777777" w:rsidR="00184E79" w:rsidRPr="00DB57F6" w:rsidRDefault="00184E79" w:rsidP="00184E79">
      <w:pPr>
        <w:pStyle w:val="ListParagraph"/>
        <w:numPr>
          <w:ilvl w:val="0"/>
          <w:numId w:val="36"/>
        </w:numPr>
        <w:spacing w:after="0" w:line="240" w:lineRule="auto"/>
        <w:ind w:left="567" w:hanging="566"/>
        <w:contextualSpacing w:val="0"/>
        <w:jc w:val="both"/>
        <w:rPr>
          <w:rFonts w:ascii="Arial Narrow" w:hAnsi="Arial Narrow"/>
        </w:rPr>
      </w:pPr>
      <w:r w:rsidRPr="00DB57F6">
        <w:rPr>
          <w:rFonts w:ascii="Arial Narrow" w:hAnsi="Arial Narrow"/>
        </w:rPr>
        <w:t>Partea care a invocat forța majoră sau cazul fortuit are obligația să aducă la cunoștința celeilalte părți încetarea cauzei acesteia de îndată ce evenimentul a luat sfârșit.</w:t>
      </w:r>
    </w:p>
    <w:p w14:paraId="6F8A1790" w14:textId="77777777" w:rsidR="00184E79" w:rsidRPr="00DB57F6" w:rsidRDefault="00184E79" w:rsidP="00184E79">
      <w:pPr>
        <w:pStyle w:val="ListParagraph"/>
        <w:numPr>
          <w:ilvl w:val="0"/>
          <w:numId w:val="36"/>
        </w:numPr>
        <w:spacing w:after="0" w:line="240" w:lineRule="auto"/>
        <w:ind w:left="567" w:hanging="566"/>
        <w:contextualSpacing w:val="0"/>
        <w:jc w:val="both"/>
        <w:rPr>
          <w:rFonts w:ascii="Arial Narrow" w:hAnsi="Arial Narrow"/>
        </w:rPr>
      </w:pPr>
      <w:r w:rsidRPr="00DB57F6">
        <w:rPr>
          <w:rFonts w:ascii="Arial Narrow" w:hAnsi="Arial Narrow"/>
        </w:rPr>
        <w:t>Îndeplinirea contractului va fi suspendată în perioada de acțiune a forței majore, dar fără a prejudicia drepturile ce li se cuveneau părților până la apariția acesteia.</w:t>
      </w:r>
    </w:p>
    <w:p w14:paraId="1FB6E69A" w14:textId="77777777" w:rsidR="00184E79" w:rsidRPr="00DB57F6" w:rsidRDefault="00184E79" w:rsidP="00184E79">
      <w:pPr>
        <w:pStyle w:val="ListParagraph"/>
        <w:numPr>
          <w:ilvl w:val="0"/>
          <w:numId w:val="36"/>
        </w:numPr>
        <w:spacing w:after="0" w:line="240" w:lineRule="auto"/>
        <w:ind w:left="567" w:hanging="566"/>
        <w:contextualSpacing w:val="0"/>
        <w:jc w:val="both"/>
        <w:rPr>
          <w:rFonts w:ascii="Arial Narrow" w:hAnsi="Arial Narrow"/>
        </w:rPr>
      </w:pPr>
      <w:r w:rsidRPr="00DB57F6">
        <w:rPr>
          <w:rFonts w:ascii="Arial Narrow" w:hAnsi="Arial Narrow"/>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6B95C04" w14:textId="77777777" w:rsidR="00184E79" w:rsidRPr="00DB57F6" w:rsidRDefault="00184E79" w:rsidP="00184E79">
      <w:pPr>
        <w:spacing w:after="0" w:line="240" w:lineRule="auto"/>
        <w:ind w:left="567" w:hanging="566"/>
        <w:jc w:val="both"/>
        <w:rPr>
          <w:rFonts w:ascii="Arial Narrow" w:hAnsi="Arial Narrow"/>
        </w:rPr>
      </w:pPr>
    </w:p>
    <w:p w14:paraId="500BD686"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ÎNCETAREA CONTRACTULUI</w:t>
      </w:r>
    </w:p>
    <w:p w14:paraId="7131C10C"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Prezentul Contract încetează de drept prin ajungere la termen sau la momentul la care toate obligațiile stabilite în sarcina părților au fost executate.</w:t>
      </w:r>
    </w:p>
    <w:p w14:paraId="1CC7D88E"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Autoritatea contractantă își rezervă dreptul de a rezoluționa/rezilia Contractul, fără însă a fi afectat dreptul Părților de a pretinde plata unor daune sau alte prejudicii, dacă:</w:t>
      </w:r>
    </w:p>
    <w:p w14:paraId="39CB8858"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Contractantul nu se conformează, în perioada de timp, conform notificării emise de către Autoritatea contractantă, prin care i se solicită remedierea Neconformității sau executarea obligațiilor care decurg din prezentul Contract;</w:t>
      </w:r>
    </w:p>
    <w:p w14:paraId="503A59C1"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Contractantul subcontractează părți din Contract fără a avea acordul scris al Autorității contractante;</w:t>
      </w:r>
    </w:p>
    <w:p w14:paraId="69922D62"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lastRenderedPageBreak/>
        <w:t>Contractantul cesionează drepturile și obligațiile sale fără acordul scris al Autorității contractante;</w:t>
      </w:r>
    </w:p>
    <w:p w14:paraId="27E3F480"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i/>
        </w:rPr>
      </w:pPr>
      <w:r w:rsidRPr="00DB57F6">
        <w:rPr>
          <w:rFonts w:ascii="Arial Narrow" w:hAnsi="Arial Narrow"/>
          <w:i/>
        </w:rPr>
        <w:t>Contractantul înlocuiește personalul/experții nominalizați fără acordul Autorității Contractante;</w:t>
      </w:r>
    </w:p>
    <w:p w14:paraId="6F279B8D"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5D87743F"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Devin incidente oricare alte incapacități legale care să împiedice executarea Contractului;</w:t>
      </w:r>
    </w:p>
    <w:p w14:paraId="308370D3"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Contractantul eșuează în a furniza/menține/prelungi/reîntregi/completa garanțiile ori asigurările solicitate prin Contract;</w:t>
      </w:r>
    </w:p>
    <w:p w14:paraId="3D8C239F"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720A45">
        <w:rPr>
          <w:rFonts w:ascii="Arial Narrow" w:hAnsi="Arial Narrow"/>
        </w:rPr>
        <w:t>în cazul în care, printr-un act normativ, se modifică interesul public al Autorității contractante în legătură cu produsele care fac obiectul Contractului;</w:t>
      </w:r>
    </w:p>
    <w:p w14:paraId="443F63DA"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la momentul atribuirii Contractului, Contractantul se afla în una dintre situațiile care ar fi determinat excluderea sa din procedura de atribuire;</w:t>
      </w:r>
    </w:p>
    <w:p w14:paraId="4EE67AE9"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B0618E1"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În cazul în care împotriva Contractantului se deschide procedura falimentului;</w:t>
      </w:r>
    </w:p>
    <w:p w14:paraId="33F56095" w14:textId="77777777" w:rsidR="00184E79" w:rsidRPr="00DB57F6" w:rsidRDefault="00184E79" w:rsidP="00184E79">
      <w:pPr>
        <w:pStyle w:val="ListParagraph"/>
        <w:numPr>
          <w:ilvl w:val="0"/>
          <w:numId w:val="37"/>
        </w:numPr>
        <w:spacing w:after="0" w:line="240" w:lineRule="auto"/>
        <w:ind w:left="993" w:hanging="426"/>
        <w:jc w:val="both"/>
        <w:rPr>
          <w:rFonts w:ascii="Arial Narrow" w:hAnsi="Arial Narrow"/>
        </w:rPr>
      </w:pPr>
      <w:r w:rsidRPr="00DB57F6">
        <w:rPr>
          <w:rFonts w:ascii="Arial Narrow" w:hAnsi="Arial Narrow"/>
        </w:rPr>
        <w:t>Contractantul a săvârșit nereguli sau fraude în cadrul procedurii de atribuire a Contractului sau în legătură cu executare acestuia, ce au provocat o vătămare Autorității contractante;</w:t>
      </w:r>
    </w:p>
    <w:p w14:paraId="6786FCE2" w14:textId="77777777" w:rsidR="00184E79" w:rsidRPr="00DB57F6" w:rsidRDefault="00184E79" w:rsidP="00184E79">
      <w:pPr>
        <w:pStyle w:val="ListParagraph"/>
        <w:numPr>
          <w:ilvl w:val="0"/>
          <w:numId w:val="37"/>
        </w:numPr>
        <w:spacing w:after="0" w:line="240" w:lineRule="auto"/>
        <w:ind w:left="993" w:hanging="426"/>
        <w:contextualSpacing w:val="0"/>
        <w:jc w:val="both"/>
        <w:rPr>
          <w:rFonts w:ascii="Arial Narrow" w:hAnsi="Arial Narrow"/>
        </w:rPr>
      </w:pPr>
      <w:r w:rsidRPr="00DB57F6">
        <w:rPr>
          <w:rFonts w:ascii="Arial Narrow" w:hAnsi="Arial Narrow"/>
        </w:rPr>
        <w:t>Valorificarea de către Autoritatea contractantă a rezultatelor prezentului contract este grav compromisă ca urmare a întârzierii prestațiilor din vina Contractantului.</w:t>
      </w:r>
    </w:p>
    <w:p w14:paraId="40A05241"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Contractantul poate rezoluționa/rezilia Contractul fără însă a fi afectat dreptul Părților de a pretinde plata unor daune sau alte prejudicii, în cazul în care:</w:t>
      </w:r>
    </w:p>
    <w:p w14:paraId="61804D85" w14:textId="77777777" w:rsidR="00184E79" w:rsidRPr="00DB57F6" w:rsidRDefault="00184E79" w:rsidP="00184E79">
      <w:pPr>
        <w:pStyle w:val="ListParagraph"/>
        <w:numPr>
          <w:ilvl w:val="0"/>
          <w:numId w:val="38"/>
        </w:numPr>
        <w:spacing w:after="0" w:line="240" w:lineRule="auto"/>
        <w:ind w:left="851" w:hanging="283"/>
        <w:contextualSpacing w:val="0"/>
        <w:jc w:val="both"/>
        <w:rPr>
          <w:rFonts w:ascii="Arial Narrow" w:hAnsi="Arial Narrow"/>
        </w:rPr>
      </w:pPr>
      <w:r w:rsidRPr="00DB57F6">
        <w:rPr>
          <w:rFonts w:ascii="Arial Narrow" w:hAnsi="Arial Narrow"/>
        </w:rPr>
        <w:t>Autoritatea contractantă a comis erori esențiale, nereguli sau fraude în cadrul procedurii de atribuire a Contractului sau în legătură cu executare acestuia, ce au provocat o vătămare Contractantului.</w:t>
      </w:r>
    </w:p>
    <w:p w14:paraId="122AD337" w14:textId="77777777" w:rsidR="00184E79" w:rsidRPr="00DB57F6" w:rsidRDefault="00184E79" w:rsidP="00184E79">
      <w:pPr>
        <w:pStyle w:val="ListParagraph"/>
        <w:numPr>
          <w:ilvl w:val="0"/>
          <w:numId w:val="38"/>
        </w:numPr>
        <w:spacing w:after="0" w:line="240" w:lineRule="auto"/>
        <w:ind w:left="851" w:hanging="283"/>
        <w:contextualSpacing w:val="0"/>
        <w:jc w:val="both"/>
        <w:rPr>
          <w:rFonts w:ascii="Arial Narrow" w:hAnsi="Arial Narrow"/>
        </w:rPr>
      </w:pPr>
      <w:r w:rsidRPr="00720A45">
        <w:rPr>
          <w:rFonts w:ascii="Arial Narrow" w:hAnsi="Arial Narrow"/>
        </w:rPr>
        <w:t>Autoritatea contractantă nu își îndeplinește obligațiile de plată aferente produselor furnizate de Contractant, în condițiile stabilite prin prezentul Contract.</w:t>
      </w:r>
    </w:p>
    <w:p w14:paraId="0FF5AE0A"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 xml:space="preserve">Rezoluțiunea/Rezilierea Contractului în condițiile </w:t>
      </w:r>
      <w:r w:rsidRPr="00720A45">
        <w:rPr>
          <w:rFonts w:ascii="Arial Narrow" w:hAnsi="Arial Narrow"/>
        </w:rPr>
        <w:t>pct. 31.2 și pct. 31.3</w:t>
      </w:r>
      <w:r>
        <w:rPr>
          <w:rFonts w:ascii="Arial Narrow" w:hAnsi="Arial Narrow"/>
        </w:rPr>
        <w:t xml:space="preserve"> </w:t>
      </w:r>
      <w:r w:rsidRPr="00DB57F6">
        <w:rPr>
          <w:rFonts w:ascii="Arial Narrow" w:hAnsi="Arial Narrow"/>
        </w:rPr>
        <w:t>intervine cu efecte depline, fără a mai fi necesară îndeplinirea vreunei formalități prealabile și fără a mai fi necesară intervenția vreunei instanțe judecătorești și/sau arbitrale.</w:t>
      </w:r>
    </w:p>
    <w:p w14:paraId="5F226CEE"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Prevederile prezentului Contract în materia rezoluțiunii/rezilierii Contractului se completează cu prevederile în materie ale Codului Civil în vigoare.</w:t>
      </w:r>
    </w:p>
    <w:p w14:paraId="46B9C23F"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5F5DD848"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 xml:space="preserve">În cazul în care Contractantul nu constituie garanția de bună execuție în termenul legal, Autoritatea contractantă reține garanția de participare.  În situația în care Contractantul nu constituie garanția de bună-execuție în termen, Autoritatea contractantă îi va pune în vedere să constituie sau să completeze garanția de bună-execuție după caz, sub sancțiunea rezilierii/rezoluțiunii de drept a contractului, </w:t>
      </w:r>
      <w:r w:rsidRPr="00DB57F6">
        <w:rPr>
          <w:rFonts w:ascii="Arial Narrow" w:hAnsi="Arial Narrow"/>
          <w:i/>
          <w:iCs/>
        </w:rPr>
        <w:t>în termen de maximum  5 zile lucrătoare de la comunicarea solicitării</w:t>
      </w:r>
      <w:r w:rsidRPr="00DB57F6">
        <w:rPr>
          <w:rFonts w:ascii="Arial Narrow" w:hAnsi="Arial Narrow"/>
        </w:rPr>
        <w:t>. Dacă Contractantul nu depune/nu completează garanția de bună-execuție în termenul acordat, contractul este rezoluționat/reziliat de drept.</w:t>
      </w:r>
    </w:p>
    <w:p w14:paraId="2E3F237D"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4F3462">
        <w:rPr>
          <w:rFonts w:ascii="Arial Narrow" w:hAnsi="Arial Narrow"/>
        </w:rPr>
        <w:t>Autoritatea contractantă își rezervă dreptul de a denunța unilateral Contractul, în condițiile legii, în cazul apariției unor circumstanțe care nu au putut fi prevăzute la data încheierii acestuia și care fac imposibilă sau nejustificată continuarea executării Contractului, cu notificarea prealabilă a Contractantului.</w:t>
      </w:r>
    </w:p>
    <w:p w14:paraId="47414A60" w14:textId="77777777" w:rsidR="00184E79" w:rsidRPr="00DB57F6" w:rsidRDefault="00184E79" w:rsidP="00184E79">
      <w:pPr>
        <w:pStyle w:val="ListParagraph"/>
        <w:numPr>
          <w:ilvl w:val="0"/>
          <w:numId w:val="51"/>
        </w:numPr>
        <w:spacing w:after="0" w:line="240" w:lineRule="auto"/>
        <w:ind w:left="567" w:hanging="566"/>
        <w:contextualSpacing w:val="0"/>
        <w:jc w:val="both"/>
        <w:rPr>
          <w:rFonts w:ascii="Arial Narrow" w:hAnsi="Arial Narrow"/>
        </w:rPr>
      </w:pPr>
      <w:r w:rsidRPr="00DB57F6">
        <w:rPr>
          <w:rFonts w:ascii="Arial Narrow" w:hAnsi="Arial Narrow"/>
        </w:rPr>
        <w:t xml:space="preserve">Părțile pot fi ținute, chiar și ulterior încetării contractului la repararea prejudiciilor cauzate și, după caz, la restituirea în natură sau prin echivalent, a echipamentelor livrate/furnizate și a prestațiilor accesorii  primite în urma încheierii contractului. </w:t>
      </w:r>
    </w:p>
    <w:p w14:paraId="2ECF2828"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5C4453DB"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INSOLVENȚĂ ȘI FALIMENT</w:t>
      </w:r>
    </w:p>
    <w:p w14:paraId="4451E3C8" w14:textId="77777777" w:rsidR="00184E79" w:rsidRPr="00DB57F6" w:rsidRDefault="00184E79" w:rsidP="00184E79">
      <w:pPr>
        <w:pStyle w:val="ListParagraph"/>
        <w:numPr>
          <w:ilvl w:val="0"/>
          <w:numId w:val="39"/>
        </w:numPr>
        <w:spacing w:after="0" w:line="240" w:lineRule="auto"/>
        <w:ind w:left="567" w:hanging="566"/>
        <w:contextualSpacing w:val="0"/>
        <w:jc w:val="both"/>
        <w:rPr>
          <w:rFonts w:ascii="Arial Narrow" w:hAnsi="Arial Narrow"/>
        </w:rPr>
      </w:pPr>
      <w:r w:rsidRPr="00DB57F6">
        <w:rPr>
          <w:rFonts w:ascii="Arial Narrow" w:hAnsi="Arial Narrow"/>
        </w:rPr>
        <w:t>În cazul deschiderii unei proceduri generale de insolvență împotriva Contractantului, acesta are obligația de a notifica Autoritatea contractantă în termen de 3 (trei) zile de la deschiderea procedurii.</w:t>
      </w:r>
    </w:p>
    <w:p w14:paraId="149C46BA" w14:textId="77777777" w:rsidR="00184E79" w:rsidRPr="00DB57F6" w:rsidRDefault="00184E79" w:rsidP="00184E79">
      <w:pPr>
        <w:pStyle w:val="ListParagraph"/>
        <w:numPr>
          <w:ilvl w:val="0"/>
          <w:numId w:val="39"/>
        </w:numPr>
        <w:spacing w:after="0" w:line="240" w:lineRule="auto"/>
        <w:ind w:left="567" w:hanging="566"/>
        <w:contextualSpacing w:val="0"/>
        <w:jc w:val="both"/>
        <w:rPr>
          <w:rFonts w:ascii="Arial Narrow" w:hAnsi="Arial Narrow"/>
        </w:rPr>
      </w:pPr>
      <w:r w:rsidRPr="00DB57F6">
        <w:rPr>
          <w:rFonts w:ascii="Arial Narrow" w:hAnsi="Arial Narrow"/>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4A520398" w14:textId="77777777" w:rsidR="00184E79" w:rsidRPr="00DB57F6" w:rsidRDefault="00184E79" w:rsidP="00184E79">
      <w:pPr>
        <w:pStyle w:val="ListParagraph"/>
        <w:numPr>
          <w:ilvl w:val="0"/>
          <w:numId w:val="39"/>
        </w:numPr>
        <w:spacing w:after="0" w:line="240" w:lineRule="auto"/>
        <w:ind w:left="567" w:hanging="566"/>
        <w:contextualSpacing w:val="0"/>
        <w:jc w:val="both"/>
        <w:rPr>
          <w:rFonts w:ascii="Arial Narrow" w:hAnsi="Arial Narrow"/>
        </w:rPr>
      </w:pPr>
      <w:r w:rsidRPr="00DB57F6">
        <w:rPr>
          <w:rFonts w:ascii="Arial Narrow" w:hAnsi="Arial Narrow"/>
        </w:rPr>
        <w:lastRenderedPageBreak/>
        <w:t>În cazul deschiderii unei proceduri generale de insolvență împotriva unui unui terț susținător sau, dacă este cazul, în situația menționată la capitolul 19. – Asocierea de operatori economici din prezentul Contract, Contractantul are aceleași obligații stabilite la clauzele 32.1 și 32.2 din prezentul Contract.</w:t>
      </w:r>
    </w:p>
    <w:p w14:paraId="4760B6A2" w14:textId="77777777" w:rsidR="00184E79" w:rsidRPr="00DB57F6" w:rsidRDefault="00184E79" w:rsidP="00184E79">
      <w:pPr>
        <w:pStyle w:val="ListParagraph"/>
        <w:numPr>
          <w:ilvl w:val="0"/>
          <w:numId w:val="39"/>
        </w:numPr>
        <w:spacing w:after="0" w:line="240" w:lineRule="auto"/>
        <w:ind w:left="567" w:hanging="566"/>
        <w:contextualSpacing w:val="0"/>
        <w:jc w:val="both"/>
        <w:rPr>
          <w:rFonts w:ascii="Arial Narrow" w:hAnsi="Arial Narrow"/>
        </w:rPr>
      </w:pPr>
      <w:r w:rsidRPr="00DB57F6">
        <w:rPr>
          <w:rFonts w:ascii="Arial Narrow" w:hAnsi="Arial Narrow"/>
        </w:rPr>
        <w:t>În cazul în care Contractantul intră în stare de faliment, în proces de lichidare sau se află într-o situație care produce efecte similare, Contractantul este obligat să acționeze în același fel cum este stipulat la clauzele 32.1, 32.2 și 32.3 din prezentul Contract.</w:t>
      </w:r>
    </w:p>
    <w:p w14:paraId="644B4B94" w14:textId="77777777" w:rsidR="00184E79" w:rsidRPr="00DB57F6" w:rsidRDefault="00184E79" w:rsidP="00184E79">
      <w:pPr>
        <w:pStyle w:val="ListParagraph"/>
        <w:numPr>
          <w:ilvl w:val="0"/>
          <w:numId w:val="39"/>
        </w:numPr>
        <w:spacing w:after="0" w:line="240" w:lineRule="auto"/>
        <w:ind w:left="567" w:hanging="566"/>
        <w:contextualSpacing w:val="0"/>
        <w:jc w:val="both"/>
        <w:rPr>
          <w:rFonts w:ascii="Arial Narrow" w:hAnsi="Arial Narrow"/>
        </w:rPr>
      </w:pPr>
      <w:r w:rsidRPr="00DB57F6">
        <w:rPr>
          <w:rFonts w:ascii="Arial Narrow" w:hAnsi="Arial Narrow"/>
        </w:rPr>
        <w:t>Nicio astfel de măsură propusă conform celor stipulate la clauzele 32.2, 32.3 și 32.4 din prezentul Contract, nu poate fi aplicată, dacă nu este acceptată, în scris, de Autoritatea contractantă.</w:t>
      </w:r>
    </w:p>
    <w:p w14:paraId="379F47BB"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748F980A"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LIMBA CONTRACTULUI</w:t>
      </w:r>
    </w:p>
    <w:p w14:paraId="43C89FEF" w14:textId="77777777" w:rsidR="00184E79" w:rsidRPr="00DB57F6" w:rsidRDefault="00184E79" w:rsidP="00184E79">
      <w:pPr>
        <w:pStyle w:val="ListParagraph"/>
        <w:numPr>
          <w:ilvl w:val="0"/>
          <w:numId w:val="40"/>
        </w:numPr>
        <w:spacing w:after="0" w:line="240" w:lineRule="auto"/>
        <w:ind w:left="567" w:hanging="566"/>
        <w:contextualSpacing w:val="0"/>
        <w:jc w:val="both"/>
        <w:rPr>
          <w:rFonts w:ascii="Arial Narrow" w:hAnsi="Arial Narrow"/>
        </w:rPr>
      </w:pPr>
      <w:r w:rsidRPr="00DB57F6">
        <w:rPr>
          <w:rFonts w:ascii="Arial Narrow" w:hAnsi="Arial Narrow"/>
        </w:rPr>
        <w:t>Limba prezentului Contract și a tuturor comunicărilor scrise va fi limba oficială a Statului Român, respectiv limba română.</w:t>
      </w:r>
    </w:p>
    <w:p w14:paraId="02AC67AC"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2B11EEC7"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LEGEA APLICABILĂ</w:t>
      </w:r>
    </w:p>
    <w:p w14:paraId="6A021219" w14:textId="77777777" w:rsidR="00184E79" w:rsidRPr="00DB57F6" w:rsidRDefault="00184E79" w:rsidP="00184E79">
      <w:pPr>
        <w:pStyle w:val="ListParagraph"/>
        <w:numPr>
          <w:ilvl w:val="0"/>
          <w:numId w:val="41"/>
        </w:numPr>
        <w:spacing w:after="0" w:line="240" w:lineRule="auto"/>
        <w:ind w:left="567" w:hanging="566"/>
        <w:contextualSpacing w:val="0"/>
        <w:jc w:val="both"/>
        <w:rPr>
          <w:rFonts w:ascii="Arial Narrow" w:hAnsi="Arial Narrow"/>
        </w:rPr>
      </w:pPr>
      <w:r w:rsidRPr="00DB57F6">
        <w:rPr>
          <w:rFonts w:ascii="Arial Narrow" w:hAnsi="Arial Narrow"/>
        </w:rPr>
        <w:t>Legea aplicabilă prezentului Contract, este legea română, Contractul urmând a fi interpretat potrivit acestei legi.</w:t>
      </w:r>
    </w:p>
    <w:p w14:paraId="6C7D36B3" w14:textId="77777777" w:rsidR="00184E79" w:rsidRPr="00DB57F6" w:rsidRDefault="00184E79" w:rsidP="00184E79">
      <w:pPr>
        <w:pStyle w:val="ListParagraph"/>
        <w:spacing w:after="0" w:line="240" w:lineRule="auto"/>
        <w:ind w:left="567" w:hanging="566"/>
        <w:contextualSpacing w:val="0"/>
        <w:jc w:val="both"/>
        <w:rPr>
          <w:rFonts w:ascii="Arial Narrow" w:hAnsi="Arial Narrow"/>
        </w:rPr>
      </w:pPr>
    </w:p>
    <w:p w14:paraId="1AA86744" w14:textId="77777777" w:rsidR="00184E79" w:rsidRPr="00DB57F6" w:rsidRDefault="00184E79" w:rsidP="00184E79">
      <w:pPr>
        <w:pStyle w:val="ListParagraph"/>
        <w:numPr>
          <w:ilvl w:val="0"/>
          <w:numId w:val="55"/>
        </w:numPr>
        <w:spacing w:after="0" w:line="240" w:lineRule="auto"/>
        <w:ind w:left="567" w:hanging="566"/>
        <w:contextualSpacing w:val="0"/>
        <w:jc w:val="both"/>
        <w:rPr>
          <w:rFonts w:ascii="Arial Narrow" w:hAnsi="Arial Narrow"/>
          <w:b/>
        </w:rPr>
      </w:pPr>
      <w:r w:rsidRPr="00DB57F6">
        <w:rPr>
          <w:rFonts w:ascii="Arial Narrow" w:hAnsi="Arial Narrow"/>
          <w:b/>
        </w:rPr>
        <w:t>SOLUȚIONAREA EVENTUALELOR DIVERGENȚE ȘI A LITIGIILOR</w:t>
      </w:r>
    </w:p>
    <w:p w14:paraId="498E6775" w14:textId="77777777" w:rsidR="00184E79" w:rsidRPr="00DB57F6" w:rsidRDefault="00184E79" w:rsidP="00184E79">
      <w:pPr>
        <w:pStyle w:val="ListParagraph"/>
        <w:numPr>
          <w:ilvl w:val="1"/>
          <w:numId w:val="57"/>
        </w:numPr>
        <w:spacing w:after="0" w:line="240" w:lineRule="auto"/>
        <w:ind w:left="567" w:hanging="567"/>
        <w:jc w:val="both"/>
        <w:rPr>
          <w:rFonts w:ascii="Arial Narrow" w:hAnsi="Arial Narrow"/>
        </w:rPr>
      </w:pPr>
      <w:r w:rsidRPr="00DB57F6">
        <w:rPr>
          <w:rFonts w:ascii="Arial Narrow" w:hAnsi="Arial Narrow"/>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7723BF7A" w14:textId="77777777" w:rsidR="00184E79" w:rsidRPr="00DB57F6" w:rsidRDefault="00184E79" w:rsidP="00184E79">
      <w:pPr>
        <w:pStyle w:val="ListParagraph"/>
        <w:numPr>
          <w:ilvl w:val="1"/>
          <w:numId w:val="57"/>
        </w:numPr>
        <w:spacing w:after="0" w:line="240" w:lineRule="auto"/>
        <w:ind w:left="567" w:hanging="566"/>
        <w:jc w:val="both"/>
        <w:rPr>
          <w:rFonts w:ascii="Arial Narrow" w:hAnsi="Arial Narrow"/>
        </w:rPr>
      </w:pPr>
      <w:r w:rsidRPr="00DB57F6">
        <w:rPr>
          <w:rFonts w:ascii="Arial Narrow" w:hAnsi="Arial Narrow"/>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3175B291" w14:textId="77777777" w:rsidR="00184E79" w:rsidRPr="00DB57F6" w:rsidRDefault="00184E79" w:rsidP="00184E79">
      <w:pPr>
        <w:pStyle w:val="ListParagraph"/>
        <w:numPr>
          <w:ilvl w:val="1"/>
          <w:numId w:val="57"/>
        </w:numPr>
        <w:spacing w:after="0" w:line="240" w:lineRule="auto"/>
        <w:ind w:left="567" w:hanging="566"/>
        <w:jc w:val="both"/>
        <w:rPr>
          <w:rFonts w:ascii="Arial Narrow" w:hAnsi="Arial Narrow"/>
        </w:rPr>
      </w:pPr>
      <w:r w:rsidRPr="00DB57F6">
        <w:rPr>
          <w:rFonts w:ascii="Arial Narrow" w:hAnsi="Arial Narrow"/>
        </w:rPr>
        <w:t xml:space="preserve">Dacă încercarea de soluționare pe cale amiabilă eșuează sau dacă una dintre Părți nu răspunde în termen </w:t>
      </w:r>
      <w:r w:rsidRPr="00DB57F6">
        <w:rPr>
          <w:rFonts w:ascii="Arial Narrow" w:hAnsi="Arial Narrow"/>
          <w:i/>
        </w:rPr>
        <w:t>[se precizează termenul de răspuns]</w:t>
      </w:r>
      <w:r w:rsidRPr="00DB57F6">
        <w:rPr>
          <w:rFonts w:ascii="Arial Narrow" w:hAnsi="Arial Narrow"/>
        </w:rPr>
        <w:t xml:space="preserve"> la solicitare, oricare din Părți are dreptul de a se adresa instanțelor de judecată competente.</w:t>
      </w:r>
    </w:p>
    <w:p w14:paraId="0B503946" w14:textId="77777777" w:rsidR="00184E79" w:rsidRPr="00DB57F6" w:rsidRDefault="00184E79" w:rsidP="00184E79">
      <w:pPr>
        <w:spacing w:after="0" w:line="240" w:lineRule="auto"/>
        <w:ind w:left="567" w:hanging="566"/>
        <w:jc w:val="both"/>
        <w:rPr>
          <w:rFonts w:ascii="Arial Narrow" w:hAnsi="Arial Narrow"/>
        </w:rPr>
      </w:pPr>
    </w:p>
    <w:p w14:paraId="1FB1E8AE" w14:textId="77777777" w:rsidR="00184E79" w:rsidRPr="00DB57F6" w:rsidRDefault="00184E79" w:rsidP="00184E79">
      <w:pPr>
        <w:spacing w:after="0" w:line="240" w:lineRule="auto"/>
        <w:ind w:firstLine="1"/>
        <w:jc w:val="both"/>
        <w:rPr>
          <w:rFonts w:ascii="Arial Narrow" w:hAnsi="Arial Narrow"/>
        </w:rPr>
      </w:pPr>
      <w:r w:rsidRPr="00DB57F6">
        <w:rPr>
          <w:rFonts w:ascii="Arial Narrow" w:hAnsi="Arial Narrow"/>
        </w:rPr>
        <w:t xml:space="preserve">Drept pentru care, Părțile au încheiat prezentul Contract azi, </w:t>
      </w:r>
      <w:r w:rsidRPr="00DB57F6">
        <w:rPr>
          <w:rFonts w:ascii="Arial Narrow" w:hAnsi="Arial Narrow"/>
          <w:i/>
        </w:rPr>
        <w:t>[data încheierii Contractului]</w:t>
      </w:r>
      <w:r w:rsidRPr="00DB57F6">
        <w:rPr>
          <w:rFonts w:ascii="Arial Narrow" w:hAnsi="Arial Narrow"/>
        </w:rPr>
        <w:t xml:space="preserve">,  în </w:t>
      </w:r>
      <w:r w:rsidRPr="00DB57F6">
        <w:rPr>
          <w:rFonts w:ascii="Arial Narrow" w:hAnsi="Arial Narrow"/>
          <w:i/>
        </w:rPr>
        <w:t>2</w:t>
      </w:r>
      <w:r w:rsidRPr="00DB57F6">
        <w:rPr>
          <w:rFonts w:ascii="Arial Narrow" w:hAnsi="Arial Narrow"/>
        </w:rPr>
        <w:t xml:space="preserve"> (</w:t>
      </w:r>
      <w:r w:rsidRPr="00D01CE3">
        <w:rPr>
          <w:rFonts w:ascii="Arial Narrow" w:hAnsi="Arial Narrow"/>
        </w:rPr>
        <w:t>două</w:t>
      </w:r>
      <w:r w:rsidRPr="00DB57F6">
        <w:rPr>
          <w:rFonts w:ascii="Arial Narrow" w:hAnsi="Arial Narrow"/>
        </w:rPr>
        <w:t xml:space="preserve">) exemplare în original, </w:t>
      </w:r>
      <w:r w:rsidRPr="00D01CE3">
        <w:rPr>
          <w:rFonts w:ascii="Arial Narrow" w:hAnsi="Arial Narrow"/>
        </w:rPr>
        <w:t>câte</w:t>
      </w:r>
      <w:r w:rsidRPr="00DB57F6">
        <w:rPr>
          <w:rFonts w:ascii="Arial Narrow" w:hAnsi="Arial Narrow"/>
        </w:rPr>
        <w:t xml:space="preserve"> unul pentru fiecare parte.</w:t>
      </w:r>
    </w:p>
    <w:p w14:paraId="60A51BA6" w14:textId="77777777" w:rsidR="002C1883" w:rsidRDefault="002C1883" w:rsidP="00E1194B">
      <w:pPr>
        <w:spacing w:after="0" w:line="240" w:lineRule="auto"/>
        <w:ind w:left="1"/>
        <w:jc w:val="both"/>
        <w:rPr>
          <w:rFonts w:ascii="Arial Narrow" w:hAnsi="Arial Narrow"/>
        </w:rPr>
      </w:pPr>
    </w:p>
    <w:p w14:paraId="148A1E26" w14:textId="77777777" w:rsidR="00BA7A04" w:rsidRDefault="00BA7A04" w:rsidP="00E1194B">
      <w:pPr>
        <w:spacing w:after="0" w:line="240" w:lineRule="auto"/>
        <w:ind w:left="1"/>
        <w:jc w:val="both"/>
        <w:rPr>
          <w:rFonts w:ascii="Arial Narrow" w:hAnsi="Arial Narrow"/>
        </w:rPr>
      </w:pPr>
    </w:p>
    <w:p w14:paraId="11B356AC" w14:textId="77777777" w:rsidR="00BA7A04" w:rsidRPr="00E1194B" w:rsidRDefault="00BA7A04" w:rsidP="00E1194B">
      <w:pPr>
        <w:spacing w:after="0" w:line="240" w:lineRule="auto"/>
        <w:ind w:left="1"/>
        <w:jc w:val="both"/>
        <w:rPr>
          <w:rFonts w:ascii="Arial Narrow" w:hAnsi="Arial Narrow"/>
        </w:rPr>
      </w:pPr>
      <w:bookmarkStart w:id="4" w:name="_GoBack"/>
      <w:bookmarkEnd w:id="4"/>
    </w:p>
    <w:p w14:paraId="3F5E1360" w14:textId="77777777" w:rsidR="00BA7A04" w:rsidRPr="00BA7A04" w:rsidRDefault="00BA7A04" w:rsidP="00BA7A04">
      <w:pPr>
        <w:tabs>
          <w:tab w:val="left" w:pos="5490"/>
        </w:tabs>
        <w:spacing w:after="0" w:line="240" w:lineRule="auto"/>
        <w:rPr>
          <w:rFonts w:ascii="Arial Narrow" w:hAnsi="Arial Narrow"/>
          <w:b/>
        </w:rPr>
      </w:pPr>
      <w:r w:rsidRPr="00BA7A04">
        <w:rPr>
          <w:rFonts w:ascii="Arial Narrow" w:hAnsi="Arial Narrow"/>
          <w:b/>
        </w:rPr>
        <w:t xml:space="preserve">AUTORITATEA CONTRACTANTA                                    </w:t>
      </w:r>
      <w:r w:rsidRPr="00BA7A04">
        <w:rPr>
          <w:rFonts w:ascii="Arial Narrow" w:hAnsi="Arial Narrow"/>
          <w:b/>
        </w:rPr>
        <w:tab/>
      </w:r>
      <w:r w:rsidRPr="00BA7A04">
        <w:rPr>
          <w:rFonts w:ascii="Arial Narrow" w:hAnsi="Arial Narrow"/>
          <w:b/>
        </w:rPr>
        <w:tab/>
      </w:r>
      <w:r w:rsidRPr="00BA7A04">
        <w:rPr>
          <w:rFonts w:ascii="Arial Narrow" w:hAnsi="Arial Narrow"/>
          <w:b/>
        </w:rPr>
        <w:tab/>
      </w:r>
      <w:r w:rsidRPr="00BA7A04">
        <w:rPr>
          <w:rFonts w:ascii="Arial Narrow" w:hAnsi="Arial Narrow"/>
          <w:b/>
        </w:rPr>
        <w:tab/>
        <w:t xml:space="preserve">                      CONTRACTANT </w:t>
      </w:r>
    </w:p>
    <w:p w14:paraId="171A17F4" w14:textId="77777777" w:rsidR="00BA7A04" w:rsidRPr="00BA7A04" w:rsidRDefault="00BA7A04" w:rsidP="00BA7A04">
      <w:pPr>
        <w:tabs>
          <w:tab w:val="left" w:pos="5490"/>
        </w:tabs>
        <w:spacing w:after="0" w:line="240" w:lineRule="auto"/>
        <w:rPr>
          <w:rFonts w:ascii="Arial Narrow" w:hAnsi="Arial Narrow"/>
          <w:b/>
        </w:rPr>
      </w:pPr>
      <w:r w:rsidRPr="00BA7A04">
        <w:rPr>
          <w:rFonts w:ascii="Arial Narrow" w:hAnsi="Arial Narrow"/>
          <w:b/>
        </w:rPr>
        <w:t>SPITALUL  GENERAL C.F. PLOIEŞTI</w:t>
      </w:r>
    </w:p>
    <w:p w14:paraId="5F15A974" w14:textId="77777777" w:rsidR="00BA7A04" w:rsidRPr="00BA7A04" w:rsidRDefault="00BA7A04" w:rsidP="00BA7A04">
      <w:pPr>
        <w:tabs>
          <w:tab w:val="left" w:pos="5490"/>
        </w:tabs>
        <w:spacing w:after="0" w:line="240" w:lineRule="auto"/>
        <w:rPr>
          <w:rFonts w:ascii="Arial Narrow" w:hAnsi="Arial Narrow"/>
          <w:b/>
        </w:rPr>
      </w:pPr>
    </w:p>
    <w:p w14:paraId="5D12C1B9" w14:textId="77777777" w:rsidR="00BA7A04" w:rsidRPr="00BA7A04" w:rsidRDefault="00BA7A04" w:rsidP="00BA7A04">
      <w:pPr>
        <w:tabs>
          <w:tab w:val="left" w:pos="5490"/>
        </w:tabs>
        <w:spacing w:after="0" w:line="240" w:lineRule="auto"/>
        <w:rPr>
          <w:rFonts w:ascii="Arial Narrow" w:hAnsi="Arial Narrow"/>
          <w:b/>
        </w:rPr>
      </w:pPr>
      <w:r w:rsidRPr="00BA7A04">
        <w:rPr>
          <w:rFonts w:ascii="Arial Narrow" w:hAnsi="Arial Narrow"/>
          <w:b/>
        </w:rPr>
        <w:t>Manager,</w:t>
      </w:r>
    </w:p>
    <w:p w14:paraId="339EB657" w14:textId="77777777" w:rsidR="00BA7A04" w:rsidRPr="00BA7A04" w:rsidRDefault="00BA7A04" w:rsidP="00BA7A04">
      <w:pPr>
        <w:tabs>
          <w:tab w:val="left" w:pos="5490"/>
        </w:tabs>
        <w:spacing w:after="0" w:line="240" w:lineRule="auto"/>
        <w:rPr>
          <w:rFonts w:ascii="Arial Narrow" w:hAnsi="Arial Narrow"/>
        </w:rPr>
      </w:pPr>
      <w:r w:rsidRPr="00BA7A04">
        <w:rPr>
          <w:rFonts w:ascii="Arial Narrow" w:hAnsi="Arial Narrow"/>
        </w:rPr>
        <w:t>Vișean Cătălin</w:t>
      </w:r>
    </w:p>
    <w:p w14:paraId="6AC6032A" w14:textId="77777777" w:rsidR="00BA7A04" w:rsidRPr="00BA7A04" w:rsidRDefault="00BA7A04" w:rsidP="00BA7A04">
      <w:pPr>
        <w:tabs>
          <w:tab w:val="left" w:pos="5490"/>
        </w:tabs>
        <w:spacing w:after="0" w:line="240" w:lineRule="auto"/>
        <w:rPr>
          <w:rFonts w:ascii="Arial Narrow" w:hAnsi="Arial Narrow"/>
          <w:b/>
        </w:rPr>
      </w:pPr>
    </w:p>
    <w:p w14:paraId="4974611C" w14:textId="77777777" w:rsidR="00BA7A04" w:rsidRPr="00BA7A04" w:rsidRDefault="00BA7A04" w:rsidP="00BA7A04">
      <w:pPr>
        <w:tabs>
          <w:tab w:val="left" w:pos="5490"/>
        </w:tabs>
        <w:spacing w:after="0" w:line="240" w:lineRule="auto"/>
        <w:rPr>
          <w:rFonts w:ascii="Arial Narrow" w:hAnsi="Arial Narrow"/>
          <w:b/>
        </w:rPr>
      </w:pPr>
      <w:r w:rsidRPr="00BA7A04">
        <w:rPr>
          <w:rFonts w:ascii="Arial Narrow" w:hAnsi="Arial Narrow"/>
          <w:b/>
        </w:rPr>
        <w:t>Director Financiar Contabil</w:t>
      </w:r>
    </w:p>
    <w:p w14:paraId="10BE5CF2" w14:textId="77777777" w:rsidR="00BA7A04" w:rsidRPr="00BA7A04" w:rsidRDefault="00BA7A04" w:rsidP="00BA7A04">
      <w:pPr>
        <w:tabs>
          <w:tab w:val="left" w:pos="5490"/>
        </w:tabs>
        <w:spacing w:after="0" w:line="240" w:lineRule="auto"/>
        <w:rPr>
          <w:rFonts w:ascii="Arial Narrow" w:hAnsi="Arial Narrow"/>
        </w:rPr>
      </w:pPr>
      <w:r w:rsidRPr="00BA7A04">
        <w:rPr>
          <w:rFonts w:ascii="Arial Narrow" w:hAnsi="Arial Narrow"/>
        </w:rPr>
        <w:t>Ec. Aldea Viorina Mariana</w:t>
      </w:r>
    </w:p>
    <w:p w14:paraId="7200675C" w14:textId="77777777" w:rsidR="00BA7A04" w:rsidRPr="00BA7A04" w:rsidRDefault="00BA7A04" w:rsidP="00BA7A04">
      <w:pPr>
        <w:tabs>
          <w:tab w:val="left" w:pos="5490"/>
        </w:tabs>
        <w:spacing w:after="0" w:line="240" w:lineRule="auto"/>
        <w:rPr>
          <w:rFonts w:ascii="Arial Narrow" w:hAnsi="Arial Narrow"/>
        </w:rPr>
      </w:pPr>
    </w:p>
    <w:p w14:paraId="3922A5B1" w14:textId="44F3284E" w:rsidR="002C1883" w:rsidRPr="00E1194B" w:rsidRDefault="002C1883" w:rsidP="00BA7A04">
      <w:pPr>
        <w:tabs>
          <w:tab w:val="left" w:pos="5490"/>
        </w:tabs>
        <w:spacing w:after="0" w:line="240" w:lineRule="auto"/>
        <w:rPr>
          <w:rFonts w:ascii="Arial Narrow" w:hAnsi="Arial Narrow"/>
          <w:b/>
        </w:rPr>
      </w:pPr>
    </w:p>
    <w:sectPr w:rsidR="002C1883" w:rsidRPr="00E1194B" w:rsidSect="001F16E0">
      <w:headerReference w:type="default" r:id="rId7"/>
      <w:footerReference w:type="default" r:id="rId8"/>
      <w:headerReference w:type="first" r:id="rId9"/>
      <w:footerReference w:type="first" r:id="rId10"/>
      <w:pgSz w:w="11906" w:h="16838" w:code="9"/>
      <w:pgMar w:top="1276" w:right="851" w:bottom="1134" w:left="1191" w:header="1132" w:footer="35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15ACB" w14:textId="77777777" w:rsidR="00482439" w:rsidRPr="00A6543B" w:rsidRDefault="00482439" w:rsidP="001504ED">
      <w:pPr>
        <w:spacing w:after="0" w:line="240" w:lineRule="auto"/>
      </w:pPr>
      <w:r w:rsidRPr="00A6543B">
        <w:separator/>
      </w:r>
    </w:p>
  </w:endnote>
  <w:endnote w:type="continuationSeparator" w:id="0">
    <w:p w14:paraId="0D322B7E" w14:textId="77777777" w:rsidR="00482439" w:rsidRPr="00A6543B" w:rsidRDefault="00482439" w:rsidP="001504ED">
      <w:pPr>
        <w:spacing w:after="0" w:line="240" w:lineRule="auto"/>
      </w:pPr>
      <w:r w:rsidRPr="00A654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modern"/>
    <w:notTrueType/>
    <w:pitch w:val="variable"/>
    <w:sig w:usb0="A000002F" w:usb1="5000005B"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A1C6B" w14:textId="77777777" w:rsidR="003969F7" w:rsidRDefault="003969F7" w:rsidP="003969F7">
    <w:pPr>
      <w:pStyle w:val="Header"/>
    </w:pPr>
  </w:p>
  <w:p w14:paraId="410112C2" w14:textId="0C3EBCB6" w:rsidR="003969F7" w:rsidRDefault="003969F7" w:rsidP="003969F7">
    <w:pPr>
      <w:pStyle w:val="Footer"/>
      <w:jc w:val="center"/>
      <w:rPr>
        <w:b/>
        <w:bCs/>
        <w:sz w:val="12"/>
        <w:szCs w:val="12"/>
        <w:lang w:val="fr-FR"/>
      </w:rPr>
    </w:pPr>
    <w:r>
      <w:rPr>
        <w:noProof/>
        <w:sz w:val="20"/>
        <w:szCs w:val="20"/>
        <w:lang w:val="en-US"/>
      </w:rPr>
      <mc:AlternateContent>
        <mc:Choice Requires="wps">
          <w:drawing>
            <wp:anchor distT="4294967295" distB="4294967295" distL="114300" distR="114300" simplePos="0" relativeHeight="251664384" behindDoc="0" locked="0" layoutInCell="1" allowOverlap="1" wp14:anchorId="0632E3CE" wp14:editId="5F77A696">
              <wp:simplePos x="0" y="0"/>
              <wp:positionH relativeFrom="column">
                <wp:posOffset>6985</wp:posOffset>
              </wp:positionH>
              <wp:positionV relativeFrom="paragraph">
                <wp:posOffset>-72391</wp:posOffset>
              </wp:positionV>
              <wp:extent cx="6035040" cy="0"/>
              <wp:effectExtent l="0" t="0" r="228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35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70CD870"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" strokecolor="#1f4d78" strokeweight=".5pt">
              <v:stroke joinstyle="miter"/>
            </v:line>
          </w:pict>
        </mc:Fallback>
      </mc:AlternateContent>
    </w:r>
    <w:r w:rsidRPr="00B52228">
      <w:rPr>
        <w:b/>
        <w:bCs/>
        <w:sz w:val="12"/>
        <w:szCs w:val="12"/>
      </w:rPr>
      <w:t>SPITALUL GENERAL CĂI FERATE PLOIEȘTI</w:t>
    </w:r>
    <w:r w:rsidRPr="00B52228">
      <w:rPr>
        <w:b/>
        <w:bCs/>
        <w:sz w:val="12"/>
        <w:szCs w:val="12"/>
        <w:lang w:val="fr-FR"/>
      </w:rPr>
      <w:t xml:space="preserve"> </w:t>
    </w:r>
  </w:p>
  <w:p w14:paraId="613966CE" w14:textId="77777777" w:rsidR="003969F7" w:rsidRPr="0032031A" w:rsidRDefault="003969F7" w:rsidP="003969F7">
    <w:pPr>
      <w:pStyle w:val="Footer"/>
      <w:jc w:val="center"/>
      <w:rPr>
        <w:sz w:val="16"/>
        <w:szCs w:val="16"/>
        <w:lang w:val="pt-BR"/>
      </w:rPr>
    </w:pPr>
    <w:r w:rsidRPr="00B52228">
      <w:rPr>
        <w:b/>
        <w:sz w:val="12"/>
        <w:szCs w:val="12"/>
      </w:rPr>
      <w:t>Mun. Ploiești, Str. Dominișori, Nr. 93, Jud. Prahova</w:t>
    </w:r>
  </w:p>
  <w:p w14:paraId="7229CDDE" w14:textId="77777777" w:rsidR="003969F7" w:rsidRPr="0032031A" w:rsidRDefault="003969F7" w:rsidP="003969F7">
    <w:pPr>
      <w:pStyle w:val="Footer"/>
      <w:jc w:val="center"/>
      <w:rPr>
        <w:sz w:val="12"/>
        <w:szCs w:val="12"/>
        <w:lang w:val="pt-BR"/>
      </w:rPr>
    </w:pPr>
    <w:r w:rsidRPr="0032031A">
      <w:rPr>
        <w:sz w:val="12"/>
        <w:szCs w:val="12"/>
        <w:lang w:val="pt-BR"/>
      </w:rPr>
      <w:t>Telefo</w:t>
    </w:r>
    <w:r>
      <w:rPr>
        <w:sz w:val="12"/>
        <w:szCs w:val="12"/>
        <w:lang w:val="pt-BR"/>
      </w:rPr>
      <w:t>n/</w:t>
    </w:r>
    <w:r w:rsidRPr="00B93933">
      <w:rPr>
        <w:sz w:val="12"/>
        <w:szCs w:val="12"/>
        <w:lang w:val="de-DE"/>
      </w:rPr>
      <w:t>Fax</w:t>
    </w:r>
    <w:r>
      <w:rPr>
        <w:sz w:val="12"/>
        <w:szCs w:val="12"/>
        <w:lang w:val="de-DE"/>
      </w:rPr>
      <w:t>:</w:t>
    </w:r>
    <w:r w:rsidRPr="00DF08A0">
      <w:rPr>
        <w:sz w:val="12"/>
        <w:szCs w:val="12"/>
      </w:rPr>
      <w:t xml:space="preserve"> 0244 593 233</w:t>
    </w:r>
  </w:p>
  <w:p w14:paraId="48CBA01B" w14:textId="559B49B0" w:rsidR="003969F7" w:rsidRPr="00B93933" w:rsidRDefault="003969F7" w:rsidP="003969F7">
    <w:pPr>
      <w:pStyle w:val="Footer"/>
      <w:jc w:val="right"/>
      <w:rPr>
        <w:sz w:val="12"/>
        <w:szCs w:val="12"/>
        <w:lang w:val="de-DE"/>
      </w:rPr>
    </w:pPr>
    <w:r w:rsidRPr="00B93933">
      <w:rPr>
        <w:sz w:val="12"/>
        <w:szCs w:val="12"/>
        <w:lang w:val="de-DE"/>
      </w:rPr>
      <w:t xml:space="preserve">  Email: </w:t>
    </w:r>
    <w:hyperlink r:id="rId1" w:history="1">
      <w:r w:rsidRPr="00DF08A0">
        <w:rPr>
          <w:rStyle w:val="Hyperlink"/>
          <w:b/>
          <w:sz w:val="12"/>
        </w:rPr>
        <w:t>pnrr@spitalcfploiesti.ro</w:t>
      </w:r>
    </w:hyperlink>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sidR="00BA7A04">
      <w:rPr>
        <w:rFonts w:ascii="Arial" w:hAnsi="Arial" w:cs="Arial"/>
        <w:b/>
        <w:bCs/>
        <w:noProof/>
        <w:sz w:val="16"/>
        <w:szCs w:val="16"/>
        <w:lang w:val="pt-BR"/>
      </w:rPr>
      <w:t>16</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sidR="00BA7A04">
      <w:rPr>
        <w:rFonts w:ascii="Arial" w:hAnsi="Arial" w:cs="Arial"/>
        <w:b/>
        <w:bCs/>
        <w:noProof/>
        <w:sz w:val="16"/>
        <w:szCs w:val="16"/>
        <w:lang w:val="pt-BR"/>
      </w:rPr>
      <w:t>17</w:t>
    </w:r>
    <w:r w:rsidRPr="00EA0BFE">
      <w:rPr>
        <w:rFonts w:ascii="Arial" w:hAnsi="Arial" w:cs="Arial"/>
        <w:b/>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2086D" w14:textId="77777777" w:rsidR="003969F7" w:rsidRDefault="003969F7" w:rsidP="003969F7">
    <w:pPr>
      <w:pStyle w:val="Header"/>
    </w:pPr>
  </w:p>
  <w:p w14:paraId="486A02C2" w14:textId="4ADF1571" w:rsidR="003969F7" w:rsidRDefault="003969F7" w:rsidP="003969F7">
    <w:pPr>
      <w:pStyle w:val="Footer"/>
      <w:jc w:val="center"/>
      <w:rPr>
        <w:b/>
        <w:bCs/>
        <w:sz w:val="12"/>
        <w:szCs w:val="12"/>
        <w:lang w:val="fr-FR"/>
      </w:rPr>
    </w:pPr>
    <w:r>
      <w:rPr>
        <w:noProof/>
        <w:sz w:val="20"/>
        <w:szCs w:val="20"/>
        <w:lang w:val="en-US"/>
      </w:rPr>
      <mc:AlternateContent>
        <mc:Choice Requires="wps">
          <w:drawing>
            <wp:anchor distT="4294967295" distB="4294967295" distL="114300" distR="114300" simplePos="0" relativeHeight="251662336" behindDoc="0" locked="0" layoutInCell="1" allowOverlap="1" wp14:anchorId="7FB6E7A8" wp14:editId="42FEFA8F">
              <wp:simplePos x="0" y="0"/>
              <wp:positionH relativeFrom="column">
                <wp:posOffset>6985</wp:posOffset>
              </wp:positionH>
              <wp:positionV relativeFrom="paragraph">
                <wp:posOffset>-72391</wp:posOffset>
              </wp:positionV>
              <wp:extent cx="6035040" cy="0"/>
              <wp:effectExtent l="0" t="0" r="2286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6350">
                        <a:solidFill>
                          <a:srgbClr val="1F4D78"/>
                        </a:solidFill>
                        <a:miter lim="800000"/>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4E779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5.7pt" to="475.7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" strokecolor="#1f4d78" strokeweight=".5pt">
              <v:stroke joinstyle="miter"/>
            </v:line>
          </w:pict>
        </mc:Fallback>
      </mc:AlternateContent>
    </w:r>
    <w:bookmarkStart w:id="5" w:name="_Hlk203292150"/>
    <w:bookmarkStart w:id="6" w:name="_Hlk203292151"/>
    <w:r w:rsidRPr="00B52228">
      <w:rPr>
        <w:b/>
        <w:bCs/>
        <w:sz w:val="12"/>
        <w:szCs w:val="12"/>
      </w:rPr>
      <w:t>SPITALUL GENERAL CĂI FERATE PLOIEȘTI</w:t>
    </w:r>
    <w:r w:rsidRPr="00B52228">
      <w:rPr>
        <w:b/>
        <w:bCs/>
        <w:sz w:val="12"/>
        <w:szCs w:val="12"/>
        <w:lang w:val="fr-FR"/>
      </w:rPr>
      <w:t xml:space="preserve"> </w:t>
    </w:r>
  </w:p>
  <w:p w14:paraId="25F8990E" w14:textId="77777777" w:rsidR="003969F7" w:rsidRPr="0032031A" w:rsidRDefault="003969F7" w:rsidP="003969F7">
    <w:pPr>
      <w:pStyle w:val="Footer"/>
      <w:jc w:val="center"/>
      <w:rPr>
        <w:sz w:val="16"/>
        <w:szCs w:val="16"/>
        <w:lang w:val="pt-BR"/>
      </w:rPr>
    </w:pPr>
    <w:r w:rsidRPr="00B52228">
      <w:rPr>
        <w:b/>
        <w:sz w:val="12"/>
        <w:szCs w:val="12"/>
      </w:rPr>
      <w:t>Mun. Ploiești, Str. Dominișori, Nr. 93, Jud. Prahova</w:t>
    </w:r>
  </w:p>
  <w:p w14:paraId="4D1479FD" w14:textId="77777777" w:rsidR="003969F7" w:rsidRPr="0032031A" w:rsidRDefault="003969F7" w:rsidP="003969F7">
    <w:pPr>
      <w:pStyle w:val="Footer"/>
      <w:jc w:val="center"/>
      <w:rPr>
        <w:sz w:val="12"/>
        <w:szCs w:val="12"/>
        <w:lang w:val="pt-BR"/>
      </w:rPr>
    </w:pPr>
    <w:r w:rsidRPr="0032031A">
      <w:rPr>
        <w:sz w:val="12"/>
        <w:szCs w:val="12"/>
        <w:lang w:val="pt-BR"/>
      </w:rPr>
      <w:t>Telefo</w:t>
    </w:r>
    <w:r>
      <w:rPr>
        <w:sz w:val="12"/>
        <w:szCs w:val="12"/>
        <w:lang w:val="pt-BR"/>
      </w:rPr>
      <w:t>n/</w:t>
    </w:r>
    <w:r w:rsidRPr="00B93933">
      <w:rPr>
        <w:sz w:val="12"/>
        <w:szCs w:val="12"/>
        <w:lang w:val="de-DE"/>
      </w:rPr>
      <w:t>Fax</w:t>
    </w:r>
    <w:r>
      <w:rPr>
        <w:sz w:val="12"/>
        <w:szCs w:val="12"/>
        <w:lang w:val="de-DE"/>
      </w:rPr>
      <w:t>:</w:t>
    </w:r>
    <w:r w:rsidRPr="00DF08A0">
      <w:rPr>
        <w:sz w:val="12"/>
        <w:szCs w:val="12"/>
      </w:rPr>
      <w:t xml:space="preserve"> 0244 593 233</w:t>
    </w:r>
  </w:p>
  <w:p w14:paraId="7138CE2F" w14:textId="6A4B5B2D" w:rsidR="006F6707" w:rsidRPr="003969F7" w:rsidRDefault="003969F7" w:rsidP="005A6D0D">
    <w:pPr>
      <w:pStyle w:val="Footer"/>
      <w:jc w:val="right"/>
    </w:pPr>
    <w:r w:rsidRPr="00B93933">
      <w:rPr>
        <w:sz w:val="12"/>
        <w:szCs w:val="12"/>
        <w:lang w:val="de-DE"/>
      </w:rPr>
      <w:t xml:space="preserve">  Email: </w:t>
    </w:r>
    <w:hyperlink r:id="rId1" w:history="1">
      <w:r w:rsidRPr="00DF08A0">
        <w:rPr>
          <w:rStyle w:val="Hyperlink"/>
          <w:b/>
          <w:sz w:val="12"/>
        </w:rPr>
        <w:t>pnrr@spitalcfploiesti.ro</w:t>
      </w:r>
    </w:hyperlink>
    <w:r w:rsidRPr="00DF08A0">
      <w:rPr>
        <w:sz w:val="4"/>
        <w:szCs w:val="12"/>
        <w:lang w:val="de-DE"/>
      </w:rPr>
      <w:t xml:space="preserve">      </w:t>
    </w:r>
    <w:bookmarkEnd w:id="5"/>
    <w:bookmarkEnd w:id="6"/>
    <w:r w:rsidRPr="00DF08A0">
      <w:rPr>
        <w:sz w:val="4"/>
        <w:szCs w:val="12"/>
        <w:lang w:val="de-DE"/>
      </w:rPr>
      <w:t xml:space="preserve">                                 </w:t>
    </w:r>
    <w:r>
      <w:rPr>
        <w:rFonts w:ascii="Arial" w:hAnsi="Arial" w:cs="Arial"/>
        <w:b/>
        <w:bCs/>
        <w:sz w:val="16"/>
        <w:szCs w:val="16"/>
      </w:rPr>
      <w:t xml:space="preserve">                 </w:t>
    </w:r>
    <w:r w:rsidRPr="00DF08A0">
      <w:rPr>
        <w:rFonts w:ascii="Arial" w:hAnsi="Arial" w:cs="Arial"/>
        <w:b/>
        <w:bCs/>
        <w:sz w:val="16"/>
        <w:szCs w:val="16"/>
      </w:rPr>
      <w:t xml:space="preserve">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PAGE </w:instrText>
    </w:r>
    <w:r w:rsidRPr="00EA0BFE">
      <w:rPr>
        <w:rFonts w:ascii="Arial" w:hAnsi="Arial" w:cs="Arial"/>
        <w:b/>
        <w:bCs/>
        <w:sz w:val="16"/>
        <w:szCs w:val="16"/>
      </w:rPr>
      <w:fldChar w:fldCharType="separate"/>
    </w:r>
    <w:r w:rsidR="00754ABE">
      <w:rPr>
        <w:rFonts w:ascii="Arial" w:hAnsi="Arial" w:cs="Arial"/>
        <w:b/>
        <w:bCs/>
        <w:noProof/>
        <w:sz w:val="16"/>
        <w:szCs w:val="16"/>
        <w:lang w:val="pt-BR"/>
      </w:rPr>
      <w:t>1</w:t>
    </w:r>
    <w:r w:rsidRPr="00EA0BFE">
      <w:rPr>
        <w:rFonts w:ascii="Arial" w:hAnsi="Arial" w:cs="Arial"/>
        <w:b/>
        <w:bCs/>
        <w:sz w:val="16"/>
        <w:szCs w:val="16"/>
      </w:rPr>
      <w:fldChar w:fldCharType="end"/>
    </w:r>
    <w:r w:rsidRPr="0032031A">
      <w:rPr>
        <w:rFonts w:ascii="Arial" w:hAnsi="Arial" w:cs="Arial"/>
        <w:sz w:val="16"/>
        <w:szCs w:val="16"/>
        <w:lang w:val="pt-BR"/>
      </w:rPr>
      <w:t xml:space="preserve"> din </w:t>
    </w:r>
    <w:r w:rsidRPr="00EA0BFE">
      <w:rPr>
        <w:rFonts w:ascii="Arial" w:hAnsi="Arial" w:cs="Arial"/>
        <w:b/>
        <w:bCs/>
        <w:sz w:val="16"/>
        <w:szCs w:val="16"/>
      </w:rPr>
      <w:fldChar w:fldCharType="begin"/>
    </w:r>
    <w:r w:rsidRPr="0032031A">
      <w:rPr>
        <w:rFonts w:ascii="Arial" w:hAnsi="Arial" w:cs="Arial"/>
        <w:b/>
        <w:bCs/>
        <w:sz w:val="16"/>
        <w:szCs w:val="16"/>
        <w:lang w:val="pt-BR"/>
      </w:rPr>
      <w:instrText xml:space="preserve"> NUMPAGES  </w:instrText>
    </w:r>
    <w:r w:rsidRPr="00EA0BFE">
      <w:rPr>
        <w:rFonts w:ascii="Arial" w:hAnsi="Arial" w:cs="Arial"/>
        <w:b/>
        <w:bCs/>
        <w:sz w:val="16"/>
        <w:szCs w:val="16"/>
      </w:rPr>
      <w:fldChar w:fldCharType="separate"/>
    </w:r>
    <w:r w:rsidR="00754ABE">
      <w:rPr>
        <w:rFonts w:ascii="Arial" w:hAnsi="Arial" w:cs="Arial"/>
        <w:b/>
        <w:bCs/>
        <w:noProof/>
        <w:sz w:val="16"/>
        <w:szCs w:val="16"/>
        <w:lang w:val="pt-BR"/>
      </w:rPr>
      <w:t>17</w:t>
    </w:r>
    <w:r w:rsidRPr="00EA0BFE">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34FE5D" w14:textId="77777777" w:rsidR="00482439" w:rsidRPr="00A6543B" w:rsidRDefault="00482439" w:rsidP="001504ED">
      <w:pPr>
        <w:spacing w:after="0" w:line="240" w:lineRule="auto"/>
      </w:pPr>
      <w:r w:rsidRPr="00A6543B">
        <w:separator/>
      </w:r>
    </w:p>
  </w:footnote>
  <w:footnote w:type="continuationSeparator" w:id="0">
    <w:p w14:paraId="528EDF80" w14:textId="77777777" w:rsidR="00482439" w:rsidRPr="00A6543B" w:rsidRDefault="00482439" w:rsidP="001504ED">
      <w:pPr>
        <w:spacing w:after="0" w:line="240" w:lineRule="auto"/>
      </w:pPr>
      <w:r w:rsidRPr="00A6543B">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B7492" w14:textId="5BBDA2E3" w:rsidR="002C1883" w:rsidRPr="00B2340A" w:rsidRDefault="00B2340A" w:rsidP="00B2340A">
    <w:pPr>
      <w:pStyle w:val="Header"/>
    </w:pPr>
    <w:r>
      <w:rPr>
        <w:noProof/>
        <w:lang w:val="en-US"/>
      </w:rPr>
      <w:drawing>
        <wp:anchor distT="0" distB="0" distL="114300" distR="114300" simplePos="0" relativeHeight="251660288" behindDoc="0" locked="0" layoutInCell="1" allowOverlap="1" wp14:anchorId="5F6ADEEC" wp14:editId="0E50F06A">
          <wp:simplePos x="0" y="0"/>
          <wp:positionH relativeFrom="column">
            <wp:posOffset>102870</wp:posOffset>
          </wp:positionH>
          <wp:positionV relativeFrom="paragraph">
            <wp:posOffset>-535940</wp:posOffset>
          </wp:positionV>
          <wp:extent cx="5896610" cy="693420"/>
          <wp:effectExtent l="0" t="0" r="8890" b="0"/>
          <wp:wrapSquare wrapText="bothSides"/>
          <wp:docPr id="554807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610" cy="693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82E7C" w14:textId="03EC482E" w:rsidR="001340B0" w:rsidRDefault="001340B0">
    <w:pPr>
      <w:pStyle w:val="Header"/>
    </w:pPr>
    <w:r w:rsidRPr="002C4A6A">
      <w:rPr>
        <w:noProof/>
        <w:color w:val="FF0000"/>
        <w:sz w:val="32"/>
        <w:szCs w:val="32"/>
        <w:lang w:val="en-US"/>
      </w:rPr>
      <w:drawing>
        <wp:anchor distT="0" distB="0" distL="114300" distR="114300" simplePos="0" relativeHeight="251659264" behindDoc="0" locked="0" layoutInCell="1" allowOverlap="1" wp14:anchorId="1A99CD60" wp14:editId="47916667">
          <wp:simplePos x="0" y="0"/>
          <wp:positionH relativeFrom="column">
            <wp:posOffset>177800</wp:posOffset>
          </wp:positionH>
          <wp:positionV relativeFrom="paragraph">
            <wp:posOffset>-507736</wp:posOffset>
          </wp:positionV>
          <wp:extent cx="5896303" cy="693683"/>
          <wp:effectExtent l="0" t="0" r="0" b="0"/>
          <wp:wrapSquare wrapText="bothSides"/>
          <wp:docPr id="90521328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303" cy="693683"/>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C5EA2296"/>
    <w:name w:val="WW8Num4"/>
    <w:lvl w:ilvl="0">
      <w:start w:val="1"/>
      <w:numFmt w:val="lowerLetter"/>
      <w:lvlText w:val="%1)"/>
      <w:lvlJc w:val="left"/>
      <w:pPr>
        <w:tabs>
          <w:tab w:val="num" w:pos="585"/>
        </w:tabs>
        <w:ind w:left="585" w:hanging="360"/>
      </w:pPr>
      <w:rPr>
        <w:rFonts w:cs="Arial"/>
        <w:color w:val="000000"/>
        <w:sz w:val="22"/>
        <w:szCs w:val="22"/>
      </w:rPr>
    </w:lvl>
    <w:lvl w:ilvl="1">
      <w:start w:val="1"/>
      <w:numFmt w:val="lowerRoman"/>
      <w:lvlText w:val="%2."/>
      <w:lvlJc w:val="right"/>
      <w:pPr>
        <w:tabs>
          <w:tab w:val="num" w:pos="1305"/>
        </w:tabs>
        <w:ind w:left="1305" w:hanging="360"/>
      </w:pPr>
      <w:rPr>
        <w:rFonts w:cs="Arial"/>
        <w:color w:val="auto"/>
        <w:sz w:val="22"/>
        <w:szCs w:val="22"/>
      </w:rPr>
    </w:lvl>
    <w:lvl w:ilvl="2">
      <w:start w:val="1"/>
      <w:numFmt w:val="bullet"/>
      <w:lvlText w:val=""/>
      <w:lvlJc w:val="left"/>
      <w:pPr>
        <w:tabs>
          <w:tab w:val="num" w:pos="2025"/>
        </w:tabs>
        <w:ind w:left="2025" w:hanging="360"/>
      </w:pPr>
      <w:rPr>
        <w:rFonts w:ascii="Wingdings" w:hAnsi="Wingdings"/>
      </w:rPr>
    </w:lvl>
    <w:lvl w:ilvl="3">
      <w:start w:val="1"/>
      <w:numFmt w:val="bullet"/>
      <w:lvlText w:val=""/>
      <w:lvlJc w:val="left"/>
      <w:pPr>
        <w:tabs>
          <w:tab w:val="num" w:pos="2745"/>
        </w:tabs>
        <w:ind w:left="2745" w:hanging="360"/>
      </w:pPr>
      <w:rPr>
        <w:rFonts w:ascii="Symbol" w:hAnsi="Symbol"/>
      </w:rPr>
    </w:lvl>
    <w:lvl w:ilvl="4">
      <w:start w:val="1"/>
      <w:numFmt w:val="bullet"/>
      <w:lvlText w:val="o"/>
      <w:lvlJc w:val="left"/>
      <w:pPr>
        <w:tabs>
          <w:tab w:val="num" w:pos="3465"/>
        </w:tabs>
        <w:ind w:left="3465" w:hanging="360"/>
      </w:pPr>
      <w:rPr>
        <w:rFonts w:ascii="Courier New" w:hAnsi="Courier New"/>
        <w:color w:val="auto"/>
        <w:sz w:val="22"/>
      </w:rPr>
    </w:lvl>
    <w:lvl w:ilvl="5">
      <w:start w:val="1"/>
      <w:numFmt w:val="bullet"/>
      <w:lvlText w:val=""/>
      <w:lvlJc w:val="left"/>
      <w:pPr>
        <w:tabs>
          <w:tab w:val="num" w:pos="4185"/>
        </w:tabs>
        <w:ind w:left="4185" w:hanging="360"/>
      </w:pPr>
      <w:rPr>
        <w:rFonts w:ascii="Wingdings" w:hAnsi="Wingdings"/>
      </w:rPr>
    </w:lvl>
    <w:lvl w:ilvl="6">
      <w:start w:val="1"/>
      <w:numFmt w:val="bullet"/>
      <w:lvlText w:val=""/>
      <w:lvlJc w:val="left"/>
      <w:pPr>
        <w:tabs>
          <w:tab w:val="num" w:pos="4905"/>
        </w:tabs>
        <w:ind w:left="4905" w:hanging="360"/>
      </w:pPr>
      <w:rPr>
        <w:rFonts w:ascii="Symbol" w:hAnsi="Symbol"/>
      </w:rPr>
    </w:lvl>
    <w:lvl w:ilvl="7">
      <w:start w:val="1"/>
      <w:numFmt w:val="bullet"/>
      <w:lvlText w:val="o"/>
      <w:lvlJc w:val="left"/>
      <w:pPr>
        <w:tabs>
          <w:tab w:val="num" w:pos="5625"/>
        </w:tabs>
        <w:ind w:left="5625" w:hanging="360"/>
      </w:pPr>
      <w:rPr>
        <w:rFonts w:ascii="Courier New" w:hAnsi="Courier New"/>
        <w:color w:val="auto"/>
        <w:sz w:val="22"/>
      </w:rPr>
    </w:lvl>
    <w:lvl w:ilvl="8">
      <w:start w:val="1"/>
      <w:numFmt w:val="bullet"/>
      <w:lvlText w:val=""/>
      <w:lvlJc w:val="left"/>
      <w:pPr>
        <w:tabs>
          <w:tab w:val="num" w:pos="6345"/>
        </w:tabs>
        <w:ind w:left="6345" w:hanging="360"/>
      </w:pPr>
      <w:rPr>
        <w:rFonts w:ascii="Wingdings" w:hAnsi="Wingdings"/>
      </w:rPr>
    </w:lvl>
  </w:abstractNum>
  <w:abstractNum w:abstractNumId="1">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nsid w:val="02A52521"/>
    <w:multiLevelType w:val="hybridMultilevel"/>
    <w:tmpl w:val="20B40242"/>
    <w:lvl w:ilvl="0" w:tplc="858AA7F6">
      <w:start w:val="1"/>
      <w:numFmt w:val="decimal"/>
      <w:lvlText w:val="11.%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
    <w:nsid w:val="035A4353"/>
    <w:multiLevelType w:val="hybridMultilevel"/>
    <w:tmpl w:val="A9D86A14"/>
    <w:lvl w:ilvl="0" w:tplc="57604E2E">
      <w:start w:val="1"/>
      <w:numFmt w:val="decimal"/>
      <w:lvlText w:val="15.%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
    <w:nsid w:val="06007022"/>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
    <w:nsid w:val="0640626A"/>
    <w:multiLevelType w:val="hybridMultilevel"/>
    <w:tmpl w:val="4C00F99C"/>
    <w:lvl w:ilvl="0" w:tplc="3D1EFF78">
      <w:start w:val="1"/>
      <w:numFmt w:val="decimal"/>
      <w:lvlText w:val="5.%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
    <w:nsid w:val="06BD2C04"/>
    <w:multiLevelType w:val="hybridMultilevel"/>
    <w:tmpl w:val="B882F01E"/>
    <w:lvl w:ilvl="0" w:tplc="67EC4412">
      <w:start w:val="1"/>
      <w:numFmt w:val="lowerLetter"/>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7">
    <w:nsid w:val="095B1DA1"/>
    <w:multiLevelType w:val="multilevel"/>
    <w:tmpl w:val="08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8">
    <w:nsid w:val="0EBE34E4"/>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9">
    <w:nsid w:val="0F515A92"/>
    <w:multiLevelType w:val="hybridMultilevel"/>
    <w:tmpl w:val="36F6FEF2"/>
    <w:lvl w:ilvl="0" w:tplc="2868A1A2">
      <w:start w:val="1"/>
      <w:numFmt w:val="decimal"/>
      <w:lvlText w:val="2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0">
    <w:nsid w:val="10431983"/>
    <w:multiLevelType w:val="hybridMultilevel"/>
    <w:tmpl w:val="EAFC4502"/>
    <w:lvl w:ilvl="0" w:tplc="301E7F7A">
      <w:start w:val="1"/>
      <w:numFmt w:val="decimal"/>
      <w:lvlText w:val="4.%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1">
    <w:nsid w:val="125A4985"/>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2">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hint="default"/>
        <w:color w:val="auto"/>
      </w:rPr>
    </w:lvl>
    <w:lvl w:ilvl="1" w:tplc="04090003">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3">
    <w:nsid w:val="18175ADF"/>
    <w:multiLevelType w:val="hybridMultilevel"/>
    <w:tmpl w:val="13146DF2"/>
    <w:lvl w:ilvl="0" w:tplc="2C7025F2">
      <w:start w:val="1"/>
      <w:numFmt w:val="decimal"/>
      <w:lvlText w:val="32.%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4">
    <w:nsid w:val="1B84563C"/>
    <w:multiLevelType w:val="hybridMultilevel"/>
    <w:tmpl w:val="4F7A4C5A"/>
    <w:lvl w:ilvl="0" w:tplc="4B080768">
      <w:start w:val="1"/>
      <w:numFmt w:val="decimal"/>
      <w:pStyle w:val="listenumrobis"/>
      <w:lvlText w:val="%1)"/>
      <w:lvlJc w:val="left"/>
      <w:pPr>
        <w:ind w:left="502"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5">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21EB6698"/>
    <w:multiLevelType w:val="multilevel"/>
    <w:tmpl w:val="D9CC2080"/>
    <w:lvl w:ilvl="0">
      <w:start w:val="1"/>
      <w:numFmt w:val="decimal"/>
      <w:pStyle w:val="Capitol"/>
      <w:suff w:val="space"/>
      <w:lvlText w:val="%1."/>
      <w:lvlJc w:val="left"/>
      <w:rPr>
        <w:rFonts w:cs="Times New Roman" w:hint="default"/>
        <w:b/>
      </w:rPr>
    </w:lvl>
    <w:lvl w:ilvl="1">
      <w:start w:val="1"/>
      <w:numFmt w:val="decimal"/>
      <w:isLgl/>
      <w:suff w:val="space"/>
      <w:lvlText w:val="A%2."/>
      <w:lvlJc w:val="left"/>
      <w:rPr>
        <w:rFonts w:cs="Times New Roman" w:hint="default"/>
        <w:b w:val="0"/>
        <w:i w:val="0"/>
      </w:rPr>
    </w:lvl>
    <w:lvl w:ilvl="2">
      <w:start w:val="1"/>
      <w:numFmt w:val="decimal"/>
      <w:pStyle w:val="SubCap"/>
      <w:isLgl/>
      <w:suff w:val="space"/>
      <w:lvlText w:val="%1.%3."/>
      <w:lvlJc w:val="left"/>
      <w:rPr>
        <w:rFonts w:eastAsia="Times New Roman" w:cs="Times New Roman" w:hint="default"/>
      </w:rPr>
    </w:lvl>
    <w:lvl w:ilvl="3">
      <w:start w:val="1"/>
      <w:numFmt w:val="decimal"/>
      <w:pStyle w:val="UnderCap"/>
      <w:isLgl/>
      <w:suff w:val="space"/>
      <w:lvlText w:val="%1.%3.%4."/>
      <w:lvlJc w:val="left"/>
      <w:rPr>
        <w:rFonts w:eastAsia="Times New Roman" w:cs="Times New Roman" w:hint="default"/>
      </w:rPr>
    </w:lvl>
    <w:lvl w:ilvl="4">
      <w:start w:val="1"/>
      <w:numFmt w:val="decimal"/>
      <w:isLgl/>
      <w:suff w:val="space"/>
      <w:lvlText w:val="%1.%2.%3.%4.%5."/>
      <w:lvlJc w:val="left"/>
      <w:rPr>
        <w:rFonts w:eastAsia="Times New Roman" w:cs="Times New Roman" w:hint="default"/>
      </w:rPr>
    </w:lvl>
    <w:lvl w:ilvl="5">
      <w:start w:val="1"/>
      <w:numFmt w:val="decimal"/>
      <w:isLgl/>
      <w:suff w:val="space"/>
      <w:lvlText w:val="%1.%2.%3.%4.%5.%6."/>
      <w:lvlJc w:val="left"/>
      <w:rPr>
        <w:rFonts w:eastAsia="Times New Roman" w:cs="Times New Roman" w:hint="default"/>
      </w:rPr>
    </w:lvl>
    <w:lvl w:ilvl="6">
      <w:start w:val="1"/>
      <w:numFmt w:val="decimal"/>
      <w:isLgl/>
      <w:suff w:val="space"/>
      <w:lvlText w:val="%1.%2.%3.%4.%5.%6.%7."/>
      <w:lvlJc w:val="left"/>
      <w:rPr>
        <w:rFonts w:eastAsia="Times New Roman" w:cs="Times New Roman" w:hint="default"/>
      </w:rPr>
    </w:lvl>
    <w:lvl w:ilvl="7">
      <w:start w:val="1"/>
      <w:numFmt w:val="decimal"/>
      <w:isLgl/>
      <w:suff w:val="space"/>
      <w:lvlText w:val="%1.%2.%3.%4.%5.%6.%7.%8."/>
      <w:lvlJc w:val="left"/>
      <w:rPr>
        <w:rFonts w:eastAsia="Times New Roman" w:cs="Times New Roman" w:hint="default"/>
      </w:rPr>
    </w:lvl>
    <w:lvl w:ilvl="8">
      <w:start w:val="1"/>
      <w:numFmt w:val="decimal"/>
      <w:isLgl/>
      <w:lvlText w:val="%1.%2.%3.%4.%5.%6.%7.%8.%9."/>
      <w:lvlJc w:val="left"/>
      <w:rPr>
        <w:rFonts w:eastAsia="Times New Roman" w:cs="Times New Roman" w:hint="default"/>
      </w:rPr>
    </w:lvl>
  </w:abstractNum>
  <w:abstractNum w:abstractNumId="17">
    <w:nsid w:val="233D206C"/>
    <w:multiLevelType w:val="hybridMultilevel"/>
    <w:tmpl w:val="F1260324"/>
    <w:lvl w:ilvl="0" w:tplc="89749790">
      <w:start w:val="1"/>
      <w:numFmt w:val="decimal"/>
      <w:lvlText w:val="19.%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18">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nsid w:val="29B71660"/>
    <w:multiLevelType w:val="hybridMultilevel"/>
    <w:tmpl w:val="DCE6FC26"/>
    <w:lvl w:ilvl="0" w:tplc="A3B00B90">
      <w:start w:val="1"/>
      <w:numFmt w:val="decimal"/>
      <w:lvlText w:val="29.%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0">
    <w:nsid w:val="2E094F8C"/>
    <w:multiLevelType w:val="hybridMultilevel"/>
    <w:tmpl w:val="637E6586"/>
    <w:lvl w:ilvl="0" w:tplc="04180017">
      <w:start w:val="1"/>
      <w:numFmt w:val="lowerLetter"/>
      <w:lvlText w:val="%1)"/>
      <w:lvlJc w:val="left"/>
      <w:pPr>
        <w:ind w:left="721" w:hanging="360"/>
      </w:pPr>
      <w:rPr>
        <w:rFonts w:cs="Times New Roman"/>
      </w:rPr>
    </w:lvl>
    <w:lvl w:ilvl="1" w:tplc="04180017">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1">
    <w:nsid w:val="2F6A427B"/>
    <w:multiLevelType w:val="hybridMultilevel"/>
    <w:tmpl w:val="5B424672"/>
    <w:lvl w:ilvl="0" w:tplc="4B00C150">
      <w:start w:val="5"/>
      <w:numFmt w:val="decimal"/>
      <w:lvlText w:val="21.%1."/>
      <w:lvlJc w:val="left"/>
      <w:pPr>
        <w:ind w:left="360" w:hanging="36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F766E0F"/>
    <w:multiLevelType w:val="hybridMultilevel"/>
    <w:tmpl w:val="6EF40EEA"/>
    <w:lvl w:ilvl="0" w:tplc="A5C8804C">
      <w:start w:val="1"/>
      <w:numFmt w:val="decimal"/>
      <w:lvlText w:val="34.%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3">
    <w:nsid w:val="30F5522B"/>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4">
    <w:nsid w:val="35D02173"/>
    <w:multiLevelType w:val="hybridMultilevel"/>
    <w:tmpl w:val="C090F534"/>
    <w:lvl w:ilvl="0" w:tplc="104CAF8A">
      <w:start w:val="1"/>
      <w:numFmt w:val="decimal"/>
      <w:lvlText w:val="24.%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5">
    <w:nsid w:val="37FC02A4"/>
    <w:multiLevelType w:val="hybridMultilevel"/>
    <w:tmpl w:val="A6BC1BCC"/>
    <w:lvl w:ilvl="0" w:tplc="D3FE636C">
      <w:start w:val="1"/>
      <w:numFmt w:val="decimal"/>
      <w:lvlText w:val="10.%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6">
    <w:nsid w:val="38AC4E84"/>
    <w:multiLevelType w:val="hybridMultilevel"/>
    <w:tmpl w:val="082CCF02"/>
    <w:lvl w:ilvl="0" w:tplc="8CD89C5C">
      <w:start w:val="1"/>
      <w:numFmt w:val="decimal"/>
      <w:lvlText w:val="7.%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7">
    <w:nsid w:val="38C51B42"/>
    <w:multiLevelType w:val="hybridMultilevel"/>
    <w:tmpl w:val="6726B5B6"/>
    <w:lvl w:ilvl="0" w:tplc="903CE088">
      <w:start w:val="1"/>
      <w:numFmt w:val="decimal"/>
      <w:lvlText w:val="21.%1."/>
      <w:lvlJc w:val="left"/>
      <w:pPr>
        <w:ind w:left="360" w:hanging="360"/>
      </w:pPr>
      <w:rPr>
        <w:rFonts w:cs="Times New Roman" w:hint="default"/>
        <w:b/>
        <w:i w:val="0"/>
      </w:rPr>
    </w:lvl>
    <w:lvl w:ilvl="1" w:tplc="04180019">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8">
    <w:nsid w:val="38EB4327"/>
    <w:multiLevelType w:val="hybridMultilevel"/>
    <w:tmpl w:val="5C42A6FE"/>
    <w:lvl w:ilvl="0" w:tplc="E85E24A0">
      <w:start w:val="1"/>
      <w:numFmt w:val="decimal"/>
      <w:lvlText w:val="1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29">
    <w:nsid w:val="39C44E27"/>
    <w:multiLevelType w:val="hybridMultilevel"/>
    <w:tmpl w:val="9B2EDBEE"/>
    <w:lvl w:ilvl="0" w:tplc="997CC31C">
      <w:start w:val="1"/>
      <w:numFmt w:val="decimal"/>
      <w:lvlText w:val="28.%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0">
    <w:nsid w:val="3BBC5B3C"/>
    <w:multiLevelType w:val="hybridMultilevel"/>
    <w:tmpl w:val="A8C64638"/>
    <w:lvl w:ilvl="0" w:tplc="B4C2E6FA">
      <w:start w:val="1"/>
      <w:numFmt w:val="decimal"/>
      <w:lvlText w:val="13.%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1">
    <w:nsid w:val="3EE16EDB"/>
    <w:multiLevelType w:val="hybridMultilevel"/>
    <w:tmpl w:val="FEAA794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2">
    <w:nsid w:val="44787309"/>
    <w:multiLevelType w:val="hybridMultilevel"/>
    <w:tmpl w:val="15385A0E"/>
    <w:lvl w:ilvl="0" w:tplc="A276186A">
      <w:start w:val="1"/>
      <w:numFmt w:val="decimal"/>
      <w:lvlText w:val="2.%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3">
    <w:nsid w:val="44D32654"/>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4">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7">
    <w:nsid w:val="49F04A35"/>
    <w:multiLevelType w:val="multilevel"/>
    <w:tmpl w:val="D9983554"/>
    <w:lvl w:ilvl="0">
      <w:start w:val="1"/>
      <w:numFmt w:val="decimal"/>
      <w:lvlText w:val="%1."/>
      <w:lvlJc w:val="left"/>
      <w:pPr>
        <w:ind w:left="360" w:hanging="360"/>
      </w:pPr>
      <w:rPr>
        <w:rFonts w:cs="Times New Roman"/>
        <w:b/>
      </w:rPr>
    </w:lvl>
    <w:lvl w:ilvl="1">
      <w:start w:val="1"/>
      <w:numFmt w:val="decimal"/>
      <w:isLgl/>
      <w:lvlText w:val="%1.%2."/>
      <w:lvlJc w:val="left"/>
      <w:pPr>
        <w:ind w:left="1066" w:hanging="705"/>
      </w:pPr>
      <w:rPr>
        <w:rFonts w:cs="Times New Roman" w:hint="default"/>
      </w:rPr>
    </w:lvl>
    <w:lvl w:ilvl="2">
      <w:start w:val="1"/>
      <w:numFmt w:val="decimal"/>
      <w:isLgl/>
      <w:lvlText w:val="%1.%2.%3."/>
      <w:lvlJc w:val="left"/>
      <w:pPr>
        <w:ind w:left="1081" w:hanging="720"/>
      </w:pPr>
      <w:rPr>
        <w:rFonts w:cs="Times New Roman" w:hint="default"/>
      </w:rPr>
    </w:lvl>
    <w:lvl w:ilvl="3">
      <w:start w:val="1"/>
      <w:numFmt w:val="decimal"/>
      <w:isLgl/>
      <w:lvlText w:val="%1.%2.%3.%4."/>
      <w:lvlJc w:val="left"/>
      <w:pPr>
        <w:ind w:left="1081" w:hanging="720"/>
      </w:pPr>
      <w:rPr>
        <w:rFonts w:cs="Times New Roman" w:hint="default"/>
      </w:rPr>
    </w:lvl>
    <w:lvl w:ilvl="4">
      <w:start w:val="1"/>
      <w:numFmt w:val="decimal"/>
      <w:isLgl/>
      <w:lvlText w:val="%1.%2.%3.%4.%5."/>
      <w:lvlJc w:val="left"/>
      <w:pPr>
        <w:ind w:left="1441" w:hanging="1080"/>
      </w:pPr>
      <w:rPr>
        <w:rFonts w:cs="Times New Roman" w:hint="default"/>
      </w:rPr>
    </w:lvl>
    <w:lvl w:ilvl="5">
      <w:start w:val="1"/>
      <w:numFmt w:val="decimal"/>
      <w:isLgl/>
      <w:lvlText w:val="%1.%2.%3.%4.%5.%6."/>
      <w:lvlJc w:val="left"/>
      <w:pPr>
        <w:ind w:left="1441" w:hanging="1080"/>
      </w:pPr>
      <w:rPr>
        <w:rFonts w:cs="Times New Roman" w:hint="default"/>
      </w:rPr>
    </w:lvl>
    <w:lvl w:ilvl="6">
      <w:start w:val="1"/>
      <w:numFmt w:val="decimal"/>
      <w:isLgl/>
      <w:lvlText w:val="%1.%2.%3.%4.%5.%6.%7."/>
      <w:lvlJc w:val="left"/>
      <w:pPr>
        <w:ind w:left="1801" w:hanging="1440"/>
      </w:pPr>
      <w:rPr>
        <w:rFonts w:cs="Times New Roman" w:hint="default"/>
      </w:rPr>
    </w:lvl>
    <w:lvl w:ilvl="7">
      <w:start w:val="1"/>
      <w:numFmt w:val="decimal"/>
      <w:isLgl/>
      <w:lvlText w:val="%1.%2.%3.%4.%5.%6.%7.%8."/>
      <w:lvlJc w:val="left"/>
      <w:pPr>
        <w:ind w:left="1801" w:hanging="1440"/>
      </w:pPr>
      <w:rPr>
        <w:rFonts w:cs="Times New Roman" w:hint="default"/>
      </w:rPr>
    </w:lvl>
    <w:lvl w:ilvl="8">
      <w:start w:val="1"/>
      <w:numFmt w:val="decimal"/>
      <w:isLgl/>
      <w:lvlText w:val="%1.%2.%3.%4.%5.%6.%7.%8.%9."/>
      <w:lvlJc w:val="left"/>
      <w:pPr>
        <w:ind w:left="2161" w:hanging="1800"/>
      </w:pPr>
      <w:rPr>
        <w:rFonts w:cs="Times New Roman" w:hint="default"/>
      </w:rPr>
    </w:lvl>
  </w:abstractNum>
  <w:abstractNum w:abstractNumId="38">
    <w:nsid w:val="4B2C090F"/>
    <w:multiLevelType w:val="hybridMultilevel"/>
    <w:tmpl w:val="E9FC1D16"/>
    <w:lvl w:ilvl="0" w:tplc="4E06CF9A">
      <w:start w:val="1"/>
      <w:numFmt w:val="decimal"/>
      <w:lvlText w:val="25.%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39">
    <w:nsid w:val="4B8731B4"/>
    <w:multiLevelType w:val="hybridMultilevel"/>
    <w:tmpl w:val="C0340600"/>
    <w:lvl w:ilvl="0" w:tplc="41EEB986">
      <w:start w:val="1"/>
      <w:numFmt w:val="decimal"/>
      <w:lvlText w:val="27.%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0">
    <w:nsid w:val="4CD605F0"/>
    <w:multiLevelType w:val="hybridMultilevel"/>
    <w:tmpl w:val="8506ABB0"/>
    <w:lvl w:ilvl="0" w:tplc="5B5A128A">
      <w:start w:val="1"/>
      <w:numFmt w:val="decimal"/>
      <w:lvlText w:val="31.%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1">
    <w:nsid w:val="4D8D5975"/>
    <w:multiLevelType w:val="hybridMultilevel"/>
    <w:tmpl w:val="B5204404"/>
    <w:lvl w:ilvl="0" w:tplc="2C2CFAC4">
      <w:start w:val="1"/>
      <w:numFmt w:val="decimal"/>
      <w:lvlText w:val="8.%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2">
    <w:nsid w:val="568E5E6C"/>
    <w:multiLevelType w:val="multilevel"/>
    <w:tmpl w:val="BF90A22E"/>
    <w:styleLink w:val="Style1"/>
    <w:lvl w:ilvl="0">
      <w:start w:val="1"/>
      <w:numFmt w:val="upperRoman"/>
      <w:lvlText w:val="%1."/>
      <w:lvlJc w:val="left"/>
      <w:pPr>
        <w:ind w:left="720" w:hanging="360"/>
      </w:pPr>
      <w:rPr>
        <w:rFonts w:cs="Times New Roman" w:hint="default"/>
      </w:rPr>
    </w:lvl>
    <w:lvl w:ilvl="1">
      <w:start w:val="1"/>
      <w:numFmt w:val="decimal"/>
      <w:lvlText w:val="%1.%2."/>
      <w:lvlJc w:val="left"/>
      <w:pPr>
        <w:ind w:left="1425"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66"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43">
    <w:nsid w:val="574E20D9"/>
    <w:multiLevelType w:val="multilevel"/>
    <w:tmpl w:val="045455A6"/>
    <w:lvl w:ilvl="0">
      <w:start w:val="35"/>
      <w:numFmt w:val="decimal"/>
      <w:lvlText w:val="%1."/>
      <w:lvlJc w:val="left"/>
      <w:pPr>
        <w:ind w:left="405" w:hanging="405"/>
      </w:pPr>
      <w:rPr>
        <w:rFonts w:hint="default"/>
        <w:i w:val="0"/>
      </w:rPr>
    </w:lvl>
    <w:lvl w:ilvl="1">
      <w:start w:val="1"/>
      <w:numFmt w:val="decimal"/>
      <w:lvlText w:val="%1.%2."/>
      <w:lvlJc w:val="left"/>
      <w:pPr>
        <w:ind w:left="972" w:hanging="405"/>
      </w:pPr>
      <w:rPr>
        <w:rFonts w:hint="default"/>
        <w:b/>
        <w:bCs/>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482" w:hanging="108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5976" w:hanging="1440"/>
      </w:pPr>
      <w:rPr>
        <w:rFonts w:hint="default"/>
        <w:i w:val="0"/>
      </w:rPr>
    </w:lvl>
  </w:abstractNum>
  <w:abstractNum w:abstractNumId="44">
    <w:nsid w:val="58D6419C"/>
    <w:multiLevelType w:val="hybridMultilevel"/>
    <w:tmpl w:val="DE74B68A"/>
    <w:lvl w:ilvl="0" w:tplc="3D625296">
      <w:start w:val="1"/>
      <w:numFmt w:val="decimal"/>
      <w:lvlText w:val="6.%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5">
    <w:nsid w:val="5D1A688D"/>
    <w:multiLevelType w:val="hybridMultilevel"/>
    <w:tmpl w:val="E020CD0E"/>
    <w:lvl w:ilvl="0" w:tplc="FAEAACC8">
      <w:start w:val="1"/>
      <w:numFmt w:val="decimal"/>
      <w:lvlText w:val="14.%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6">
    <w:nsid w:val="5D567AA3"/>
    <w:multiLevelType w:val="hybridMultilevel"/>
    <w:tmpl w:val="FEAA794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7">
    <w:nsid w:val="608460EA"/>
    <w:multiLevelType w:val="hybridMultilevel"/>
    <w:tmpl w:val="5FD60F7C"/>
    <w:lvl w:ilvl="0" w:tplc="4D08A000">
      <w:start w:val="1"/>
      <w:numFmt w:val="decimal"/>
      <w:lvlText w:val="1.%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48">
    <w:nsid w:val="62883BDF"/>
    <w:multiLevelType w:val="multilevel"/>
    <w:tmpl w:val="09127568"/>
    <w:lvl w:ilvl="0">
      <w:start w:val="21"/>
      <w:numFmt w:val="decimal"/>
      <w:lvlText w:val="%1."/>
      <w:lvlJc w:val="left"/>
      <w:pPr>
        <w:ind w:left="720" w:hanging="360"/>
      </w:pPr>
      <w:rPr>
        <w:rFonts w:cs="Times New Roman" w:hint="default"/>
      </w:rPr>
    </w:lvl>
    <w:lvl w:ilvl="1">
      <w:start w:val="1"/>
      <w:numFmt w:val="decimal"/>
      <w:isLgl/>
      <w:lvlText w:val="%1.%2."/>
      <w:lvlJc w:val="left"/>
      <w:pPr>
        <w:ind w:left="795" w:hanging="43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638E1BCE"/>
    <w:multiLevelType w:val="hybridMultilevel"/>
    <w:tmpl w:val="C41842AC"/>
    <w:lvl w:ilvl="0" w:tplc="85E40AFC">
      <w:start w:val="1"/>
      <w:numFmt w:val="decimal"/>
      <w:lvlText w:val="23.%1."/>
      <w:lvlJc w:val="left"/>
      <w:pPr>
        <w:ind w:left="2062"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0">
    <w:nsid w:val="63E04A75"/>
    <w:multiLevelType w:val="hybridMultilevel"/>
    <w:tmpl w:val="D58E4B66"/>
    <w:lvl w:ilvl="0" w:tplc="9160B712">
      <w:start w:val="1"/>
      <w:numFmt w:val="decimal"/>
      <w:lvlText w:val="20.%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1">
    <w:nsid w:val="64F25177"/>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2">
    <w:nsid w:val="653735AB"/>
    <w:multiLevelType w:val="multilevel"/>
    <w:tmpl w:val="B14670DE"/>
    <w:lvl w:ilvl="0">
      <w:start w:val="21"/>
      <w:numFmt w:val="decimal"/>
      <w:lvlText w:val="%1."/>
      <w:lvlJc w:val="left"/>
      <w:pPr>
        <w:ind w:left="405" w:hanging="405"/>
      </w:pPr>
      <w:rPr>
        <w:rFonts w:hint="default"/>
        <w:i w:val="0"/>
      </w:rPr>
    </w:lvl>
    <w:lvl w:ilvl="1">
      <w:start w:val="4"/>
      <w:numFmt w:val="decimal"/>
      <w:lvlText w:val="%1.%2."/>
      <w:lvlJc w:val="left"/>
      <w:pPr>
        <w:ind w:left="972" w:hanging="405"/>
      </w:pPr>
      <w:rPr>
        <w:rFonts w:hint="default"/>
        <w:b/>
        <w:bCs/>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482" w:hanging="108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5976" w:hanging="1440"/>
      </w:pPr>
      <w:rPr>
        <w:rFonts w:hint="default"/>
        <w:i w:val="0"/>
      </w:rPr>
    </w:lvl>
  </w:abstractNum>
  <w:abstractNum w:abstractNumId="53">
    <w:nsid w:val="67DC2B9D"/>
    <w:multiLevelType w:val="hybridMultilevel"/>
    <w:tmpl w:val="B264589C"/>
    <w:lvl w:ilvl="0" w:tplc="AB30F580">
      <w:start w:val="1"/>
      <w:numFmt w:val="decimal"/>
      <w:lvlText w:val="18.%1."/>
      <w:lvlJc w:val="left"/>
      <w:pPr>
        <w:ind w:left="7307"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4">
    <w:nsid w:val="695706C1"/>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5">
    <w:nsid w:val="6D1A53C5"/>
    <w:multiLevelType w:val="hybridMultilevel"/>
    <w:tmpl w:val="93023580"/>
    <w:lvl w:ilvl="0" w:tplc="CACA4FF0">
      <w:start w:val="1"/>
      <w:numFmt w:val="lowerRoman"/>
      <w:lvlText w:val="(%1)"/>
      <w:lvlJc w:val="left"/>
      <w:pPr>
        <w:ind w:left="721" w:hanging="360"/>
      </w:pPr>
      <w:rPr>
        <w:rFonts w:cs="Times New Roman" w:hint="default"/>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6">
    <w:nsid w:val="6D867C55"/>
    <w:multiLevelType w:val="hybridMultilevel"/>
    <w:tmpl w:val="DBA047FA"/>
    <w:lvl w:ilvl="0" w:tplc="5CE40952">
      <w:start w:val="1"/>
      <w:numFmt w:val="decimal"/>
      <w:lvlText w:val="9.%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7">
    <w:nsid w:val="71796E0E"/>
    <w:multiLevelType w:val="hybridMultilevel"/>
    <w:tmpl w:val="D0C481F0"/>
    <w:lvl w:ilvl="0" w:tplc="BA6C5AFC">
      <w:start w:val="1"/>
      <w:numFmt w:val="decimal"/>
      <w:lvlText w:val="3.%1."/>
      <w:lvlJc w:val="left"/>
      <w:pPr>
        <w:ind w:left="721" w:hanging="360"/>
      </w:pPr>
      <w:rPr>
        <w:rFonts w:cs="Times New Roman" w:hint="default"/>
        <w:b/>
      </w:rPr>
    </w:lvl>
    <w:lvl w:ilvl="1" w:tplc="04180019" w:tentative="1">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8">
    <w:nsid w:val="759F236C"/>
    <w:multiLevelType w:val="hybridMultilevel"/>
    <w:tmpl w:val="93023580"/>
    <w:lvl w:ilvl="0" w:tplc="CACA4FF0">
      <w:start w:val="1"/>
      <w:numFmt w:val="lowerRoman"/>
      <w:lvlText w:val="(%1)"/>
      <w:lvlJc w:val="left"/>
      <w:pPr>
        <w:ind w:left="721" w:hanging="360"/>
      </w:pPr>
      <w:rPr>
        <w:rFonts w:cs="Times New Roman" w:hint="default"/>
      </w:rPr>
    </w:lvl>
    <w:lvl w:ilvl="1" w:tplc="04180019">
      <w:start w:val="1"/>
      <w:numFmt w:val="lowerLetter"/>
      <w:lvlText w:val="%2."/>
      <w:lvlJc w:val="left"/>
      <w:pPr>
        <w:ind w:left="1441" w:hanging="360"/>
      </w:pPr>
      <w:rPr>
        <w:rFonts w:cs="Times New Roman"/>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59">
    <w:nsid w:val="79213B5F"/>
    <w:multiLevelType w:val="hybridMultilevel"/>
    <w:tmpl w:val="40C8AF68"/>
    <w:lvl w:ilvl="0" w:tplc="AE00EA18">
      <w:start w:val="1"/>
      <w:numFmt w:val="decimal"/>
      <w:lvlText w:val="30.%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abstractNum w:abstractNumId="60">
    <w:nsid w:val="7BE14A7F"/>
    <w:multiLevelType w:val="hybridMultilevel"/>
    <w:tmpl w:val="FB4C464E"/>
    <w:lvl w:ilvl="0" w:tplc="CE68E4FA">
      <w:start w:val="1"/>
      <w:numFmt w:val="decimal"/>
      <w:lvlText w:val="33.%1."/>
      <w:lvlJc w:val="left"/>
      <w:pPr>
        <w:ind w:left="721" w:hanging="360"/>
      </w:pPr>
      <w:rPr>
        <w:rFonts w:cs="Times New Roman" w:hint="default"/>
        <w:b/>
      </w:rPr>
    </w:lvl>
    <w:lvl w:ilvl="1" w:tplc="2B52727A">
      <w:start w:val="1"/>
      <w:numFmt w:val="lowerLetter"/>
      <w:lvlText w:val="%2)"/>
      <w:lvlJc w:val="left"/>
      <w:pPr>
        <w:ind w:left="1786" w:hanging="705"/>
      </w:pPr>
      <w:rPr>
        <w:rFonts w:cs="Times New Roman" w:hint="default"/>
      </w:rPr>
    </w:lvl>
    <w:lvl w:ilvl="2" w:tplc="0418001B" w:tentative="1">
      <w:start w:val="1"/>
      <w:numFmt w:val="lowerRoman"/>
      <w:lvlText w:val="%3."/>
      <w:lvlJc w:val="right"/>
      <w:pPr>
        <w:ind w:left="2161" w:hanging="180"/>
      </w:pPr>
      <w:rPr>
        <w:rFonts w:cs="Times New Roman"/>
      </w:rPr>
    </w:lvl>
    <w:lvl w:ilvl="3" w:tplc="0418000F" w:tentative="1">
      <w:start w:val="1"/>
      <w:numFmt w:val="decimal"/>
      <w:lvlText w:val="%4."/>
      <w:lvlJc w:val="left"/>
      <w:pPr>
        <w:ind w:left="2881" w:hanging="360"/>
      </w:pPr>
      <w:rPr>
        <w:rFonts w:cs="Times New Roman"/>
      </w:rPr>
    </w:lvl>
    <w:lvl w:ilvl="4" w:tplc="04180019" w:tentative="1">
      <w:start w:val="1"/>
      <w:numFmt w:val="lowerLetter"/>
      <w:lvlText w:val="%5."/>
      <w:lvlJc w:val="left"/>
      <w:pPr>
        <w:ind w:left="3601" w:hanging="360"/>
      </w:pPr>
      <w:rPr>
        <w:rFonts w:cs="Times New Roman"/>
      </w:rPr>
    </w:lvl>
    <w:lvl w:ilvl="5" w:tplc="0418001B" w:tentative="1">
      <w:start w:val="1"/>
      <w:numFmt w:val="lowerRoman"/>
      <w:lvlText w:val="%6."/>
      <w:lvlJc w:val="right"/>
      <w:pPr>
        <w:ind w:left="4321" w:hanging="180"/>
      </w:pPr>
      <w:rPr>
        <w:rFonts w:cs="Times New Roman"/>
      </w:rPr>
    </w:lvl>
    <w:lvl w:ilvl="6" w:tplc="0418000F" w:tentative="1">
      <w:start w:val="1"/>
      <w:numFmt w:val="decimal"/>
      <w:lvlText w:val="%7."/>
      <w:lvlJc w:val="left"/>
      <w:pPr>
        <w:ind w:left="5041" w:hanging="360"/>
      </w:pPr>
      <w:rPr>
        <w:rFonts w:cs="Times New Roman"/>
      </w:rPr>
    </w:lvl>
    <w:lvl w:ilvl="7" w:tplc="04180019" w:tentative="1">
      <w:start w:val="1"/>
      <w:numFmt w:val="lowerLetter"/>
      <w:lvlText w:val="%8."/>
      <w:lvlJc w:val="left"/>
      <w:pPr>
        <w:ind w:left="5761" w:hanging="360"/>
      </w:pPr>
      <w:rPr>
        <w:rFonts w:cs="Times New Roman"/>
      </w:rPr>
    </w:lvl>
    <w:lvl w:ilvl="8" w:tplc="0418001B" w:tentative="1">
      <w:start w:val="1"/>
      <w:numFmt w:val="lowerRoman"/>
      <w:lvlText w:val="%9."/>
      <w:lvlJc w:val="right"/>
      <w:pPr>
        <w:ind w:left="6481" w:hanging="180"/>
      </w:pPr>
      <w:rPr>
        <w:rFonts w:cs="Times New Roman"/>
      </w:rPr>
    </w:lvl>
  </w:abstractNum>
  <w:num w:numId="1">
    <w:abstractNumId w:val="7"/>
  </w:num>
  <w:num w:numId="2">
    <w:abstractNumId w:val="18"/>
  </w:num>
  <w:num w:numId="3">
    <w:abstractNumId w:val="16"/>
  </w:num>
  <w:num w:numId="4">
    <w:abstractNumId w:val="14"/>
  </w:num>
  <w:num w:numId="5">
    <w:abstractNumId w:val="34"/>
  </w:num>
  <w:num w:numId="6">
    <w:abstractNumId w:val="42"/>
  </w:num>
  <w:num w:numId="7">
    <w:abstractNumId w:val="37"/>
  </w:num>
  <w:num w:numId="8">
    <w:abstractNumId w:val="47"/>
  </w:num>
  <w:num w:numId="9">
    <w:abstractNumId w:val="6"/>
  </w:num>
  <w:num w:numId="10">
    <w:abstractNumId w:val="32"/>
  </w:num>
  <w:num w:numId="11">
    <w:abstractNumId w:val="57"/>
  </w:num>
  <w:num w:numId="12">
    <w:abstractNumId w:val="10"/>
  </w:num>
  <w:num w:numId="13">
    <w:abstractNumId w:val="5"/>
  </w:num>
  <w:num w:numId="14">
    <w:abstractNumId w:val="44"/>
  </w:num>
  <w:num w:numId="15">
    <w:abstractNumId w:val="58"/>
  </w:num>
  <w:num w:numId="16">
    <w:abstractNumId w:val="26"/>
  </w:num>
  <w:num w:numId="17">
    <w:abstractNumId w:val="41"/>
  </w:num>
  <w:num w:numId="18">
    <w:abstractNumId w:val="54"/>
  </w:num>
  <w:num w:numId="19">
    <w:abstractNumId w:val="56"/>
  </w:num>
  <w:num w:numId="20">
    <w:abstractNumId w:val="25"/>
  </w:num>
  <w:num w:numId="21">
    <w:abstractNumId w:val="30"/>
  </w:num>
  <w:num w:numId="22">
    <w:abstractNumId w:val="23"/>
  </w:num>
  <w:num w:numId="23">
    <w:abstractNumId w:val="53"/>
  </w:num>
  <w:num w:numId="24">
    <w:abstractNumId w:val="50"/>
  </w:num>
  <w:num w:numId="25">
    <w:abstractNumId w:val="27"/>
  </w:num>
  <w:num w:numId="26">
    <w:abstractNumId w:val="9"/>
  </w:num>
  <w:num w:numId="27">
    <w:abstractNumId w:val="49"/>
  </w:num>
  <w:num w:numId="28">
    <w:abstractNumId w:val="4"/>
  </w:num>
  <w:num w:numId="29">
    <w:abstractNumId w:val="55"/>
  </w:num>
  <w:num w:numId="30">
    <w:abstractNumId w:val="20"/>
  </w:num>
  <w:num w:numId="31">
    <w:abstractNumId w:val="24"/>
  </w:num>
  <w:num w:numId="32">
    <w:abstractNumId w:val="38"/>
  </w:num>
  <w:num w:numId="33">
    <w:abstractNumId w:val="39"/>
  </w:num>
  <w:num w:numId="34">
    <w:abstractNumId w:val="29"/>
  </w:num>
  <w:num w:numId="35">
    <w:abstractNumId w:val="19"/>
  </w:num>
  <w:num w:numId="36">
    <w:abstractNumId w:val="59"/>
  </w:num>
  <w:num w:numId="37">
    <w:abstractNumId w:val="46"/>
  </w:num>
  <w:num w:numId="38">
    <w:abstractNumId w:val="31"/>
  </w:num>
  <w:num w:numId="39">
    <w:abstractNumId w:val="13"/>
  </w:num>
  <w:num w:numId="40">
    <w:abstractNumId w:val="60"/>
  </w:num>
  <w:num w:numId="41">
    <w:abstractNumId w:val="22"/>
  </w:num>
  <w:num w:numId="42">
    <w:abstractNumId w:val="2"/>
  </w:num>
  <w:num w:numId="43">
    <w:abstractNumId w:val="51"/>
  </w:num>
  <w:num w:numId="44">
    <w:abstractNumId w:val="8"/>
  </w:num>
  <w:num w:numId="45">
    <w:abstractNumId w:val="45"/>
  </w:num>
  <w:num w:numId="46">
    <w:abstractNumId w:val="11"/>
  </w:num>
  <w:num w:numId="47">
    <w:abstractNumId w:val="15"/>
  </w:num>
  <w:num w:numId="48">
    <w:abstractNumId w:val="3"/>
  </w:num>
  <w:num w:numId="49">
    <w:abstractNumId w:val="33"/>
  </w:num>
  <w:num w:numId="50">
    <w:abstractNumId w:val="36"/>
  </w:num>
  <w:num w:numId="51">
    <w:abstractNumId w:val="40"/>
  </w:num>
  <w:num w:numId="52">
    <w:abstractNumId w:val="28"/>
  </w:num>
  <w:num w:numId="53">
    <w:abstractNumId w:val="17"/>
  </w:num>
  <w:num w:numId="54">
    <w:abstractNumId w:val="48"/>
  </w:num>
  <w:num w:numId="55">
    <w:abstractNumId w:val="52"/>
  </w:num>
  <w:num w:numId="56">
    <w:abstractNumId w:val="21"/>
  </w:num>
  <w:num w:numId="57">
    <w:abstractNumId w:val="4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Q2NjUztTAzMDW2NDVS0lEKTi0uzszPAykwrgUAzicI4SwAAAA="/>
  </w:docVars>
  <w:rsids>
    <w:rsidRoot w:val="00BE2E22"/>
    <w:rsid w:val="00001550"/>
    <w:rsid w:val="000023BA"/>
    <w:rsid w:val="000023D6"/>
    <w:rsid w:val="00003FED"/>
    <w:rsid w:val="000047A3"/>
    <w:rsid w:val="00004EF4"/>
    <w:rsid w:val="00005800"/>
    <w:rsid w:val="00005DB5"/>
    <w:rsid w:val="0000760A"/>
    <w:rsid w:val="00010388"/>
    <w:rsid w:val="000104C4"/>
    <w:rsid w:val="00010610"/>
    <w:rsid w:val="00011A2D"/>
    <w:rsid w:val="00012773"/>
    <w:rsid w:val="00013000"/>
    <w:rsid w:val="00013A5F"/>
    <w:rsid w:val="00015F32"/>
    <w:rsid w:val="000171B0"/>
    <w:rsid w:val="00017B15"/>
    <w:rsid w:val="00017D37"/>
    <w:rsid w:val="00020DD6"/>
    <w:rsid w:val="00021E43"/>
    <w:rsid w:val="000220C1"/>
    <w:rsid w:val="00024904"/>
    <w:rsid w:val="00024B81"/>
    <w:rsid w:val="00024BDA"/>
    <w:rsid w:val="00024CB5"/>
    <w:rsid w:val="000250C8"/>
    <w:rsid w:val="00025603"/>
    <w:rsid w:val="000265F7"/>
    <w:rsid w:val="000266AD"/>
    <w:rsid w:val="00027390"/>
    <w:rsid w:val="000276C4"/>
    <w:rsid w:val="00027CB4"/>
    <w:rsid w:val="000306AB"/>
    <w:rsid w:val="00030C06"/>
    <w:rsid w:val="00030E3A"/>
    <w:rsid w:val="00031E8B"/>
    <w:rsid w:val="00032192"/>
    <w:rsid w:val="0003287A"/>
    <w:rsid w:val="00032996"/>
    <w:rsid w:val="00033F37"/>
    <w:rsid w:val="0003416A"/>
    <w:rsid w:val="00034F39"/>
    <w:rsid w:val="00036EC1"/>
    <w:rsid w:val="00037A67"/>
    <w:rsid w:val="000402DE"/>
    <w:rsid w:val="000443E9"/>
    <w:rsid w:val="00045712"/>
    <w:rsid w:val="00046AAB"/>
    <w:rsid w:val="00046CF3"/>
    <w:rsid w:val="0004729C"/>
    <w:rsid w:val="00051042"/>
    <w:rsid w:val="00052D2F"/>
    <w:rsid w:val="00053C69"/>
    <w:rsid w:val="0005532B"/>
    <w:rsid w:val="00056485"/>
    <w:rsid w:val="0005742D"/>
    <w:rsid w:val="0006216B"/>
    <w:rsid w:val="000624A2"/>
    <w:rsid w:val="00064C89"/>
    <w:rsid w:val="000660E2"/>
    <w:rsid w:val="000672A3"/>
    <w:rsid w:val="00067EA5"/>
    <w:rsid w:val="0007290A"/>
    <w:rsid w:val="00072CC2"/>
    <w:rsid w:val="00073236"/>
    <w:rsid w:val="000742F7"/>
    <w:rsid w:val="00075806"/>
    <w:rsid w:val="00075E70"/>
    <w:rsid w:val="000766F3"/>
    <w:rsid w:val="000776AB"/>
    <w:rsid w:val="000819B6"/>
    <w:rsid w:val="00081A8C"/>
    <w:rsid w:val="0008434C"/>
    <w:rsid w:val="000843AD"/>
    <w:rsid w:val="00085056"/>
    <w:rsid w:val="00086CB2"/>
    <w:rsid w:val="00086FD4"/>
    <w:rsid w:val="00087DC5"/>
    <w:rsid w:val="00087FC3"/>
    <w:rsid w:val="00090712"/>
    <w:rsid w:val="000907DA"/>
    <w:rsid w:val="0009152C"/>
    <w:rsid w:val="00093C1C"/>
    <w:rsid w:val="000941F4"/>
    <w:rsid w:val="00095299"/>
    <w:rsid w:val="0009617F"/>
    <w:rsid w:val="00096663"/>
    <w:rsid w:val="000A146D"/>
    <w:rsid w:val="000A1EAD"/>
    <w:rsid w:val="000A33C2"/>
    <w:rsid w:val="000A33F2"/>
    <w:rsid w:val="000A355D"/>
    <w:rsid w:val="000A35AE"/>
    <w:rsid w:val="000A3677"/>
    <w:rsid w:val="000A379A"/>
    <w:rsid w:val="000A4B63"/>
    <w:rsid w:val="000B034A"/>
    <w:rsid w:val="000B300F"/>
    <w:rsid w:val="000B3BC1"/>
    <w:rsid w:val="000B430A"/>
    <w:rsid w:val="000B4609"/>
    <w:rsid w:val="000B4A05"/>
    <w:rsid w:val="000B4FD6"/>
    <w:rsid w:val="000B63A4"/>
    <w:rsid w:val="000B6651"/>
    <w:rsid w:val="000C0B33"/>
    <w:rsid w:val="000C13B5"/>
    <w:rsid w:val="000C1610"/>
    <w:rsid w:val="000C1B57"/>
    <w:rsid w:val="000C1FB6"/>
    <w:rsid w:val="000C57B6"/>
    <w:rsid w:val="000C57F6"/>
    <w:rsid w:val="000D049F"/>
    <w:rsid w:val="000D0688"/>
    <w:rsid w:val="000D4DE6"/>
    <w:rsid w:val="000D5D18"/>
    <w:rsid w:val="000D6A6B"/>
    <w:rsid w:val="000D76B6"/>
    <w:rsid w:val="000D7854"/>
    <w:rsid w:val="000D7C98"/>
    <w:rsid w:val="000E30DE"/>
    <w:rsid w:val="000E3D37"/>
    <w:rsid w:val="000E51D9"/>
    <w:rsid w:val="000E54CE"/>
    <w:rsid w:val="000E5807"/>
    <w:rsid w:val="000E585A"/>
    <w:rsid w:val="000E68FA"/>
    <w:rsid w:val="000E7BBE"/>
    <w:rsid w:val="000F015E"/>
    <w:rsid w:val="000F0316"/>
    <w:rsid w:val="000F69D7"/>
    <w:rsid w:val="001001E4"/>
    <w:rsid w:val="00101528"/>
    <w:rsid w:val="00101724"/>
    <w:rsid w:val="001018A5"/>
    <w:rsid w:val="00101A91"/>
    <w:rsid w:val="001023DE"/>
    <w:rsid w:val="00103006"/>
    <w:rsid w:val="00104A3B"/>
    <w:rsid w:val="00105D01"/>
    <w:rsid w:val="00106D70"/>
    <w:rsid w:val="00106D86"/>
    <w:rsid w:val="00110285"/>
    <w:rsid w:val="001114F9"/>
    <w:rsid w:val="001115CB"/>
    <w:rsid w:val="0011196F"/>
    <w:rsid w:val="001123FC"/>
    <w:rsid w:val="001142DF"/>
    <w:rsid w:val="00114B71"/>
    <w:rsid w:val="00115589"/>
    <w:rsid w:val="00116813"/>
    <w:rsid w:val="00116B00"/>
    <w:rsid w:val="00120382"/>
    <w:rsid w:val="00120E8D"/>
    <w:rsid w:val="00121D61"/>
    <w:rsid w:val="001220BE"/>
    <w:rsid w:val="001228B7"/>
    <w:rsid w:val="00122A43"/>
    <w:rsid w:val="00124E46"/>
    <w:rsid w:val="001257F9"/>
    <w:rsid w:val="00126989"/>
    <w:rsid w:val="00126DFC"/>
    <w:rsid w:val="00127487"/>
    <w:rsid w:val="00127DF6"/>
    <w:rsid w:val="00127F5F"/>
    <w:rsid w:val="001302F0"/>
    <w:rsid w:val="001340B0"/>
    <w:rsid w:val="00134B22"/>
    <w:rsid w:val="00134C66"/>
    <w:rsid w:val="001355DB"/>
    <w:rsid w:val="00141828"/>
    <w:rsid w:val="00141909"/>
    <w:rsid w:val="00142A49"/>
    <w:rsid w:val="0014466F"/>
    <w:rsid w:val="00144C7D"/>
    <w:rsid w:val="00147046"/>
    <w:rsid w:val="00147D3E"/>
    <w:rsid w:val="001504ED"/>
    <w:rsid w:val="00150642"/>
    <w:rsid w:val="00150BD4"/>
    <w:rsid w:val="001513B8"/>
    <w:rsid w:val="00154718"/>
    <w:rsid w:val="00154B20"/>
    <w:rsid w:val="00155884"/>
    <w:rsid w:val="00155B7C"/>
    <w:rsid w:val="00157DBD"/>
    <w:rsid w:val="00157F22"/>
    <w:rsid w:val="00157F41"/>
    <w:rsid w:val="00161832"/>
    <w:rsid w:val="00162781"/>
    <w:rsid w:val="00162F56"/>
    <w:rsid w:val="00166380"/>
    <w:rsid w:val="001669DC"/>
    <w:rsid w:val="00167577"/>
    <w:rsid w:val="00167DD7"/>
    <w:rsid w:val="001719B8"/>
    <w:rsid w:val="00172705"/>
    <w:rsid w:val="00172A33"/>
    <w:rsid w:val="00173B7C"/>
    <w:rsid w:val="00173BB1"/>
    <w:rsid w:val="00174228"/>
    <w:rsid w:val="00174ACA"/>
    <w:rsid w:val="00175BA1"/>
    <w:rsid w:val="00175E26"/>
    <w:rsid w:val="00176AC7"/>
    <w:rsid w:val="00176C7F"/>
    <w:rsid w:val="001778EE"/>
    <w:rsid w:val="00177949"/>
    <w:rsid w:val="00183E25"/>
    <w:rsid w:val="00184E79"/>
    <w:rsid w:val="00185BE8"/>
    <w:rsid w:val="00185D7C"/>
    <w:rsid w:val="001865C7"/>
    <w:rsid w:val="00186A8E"/>
    <w:rsid w:val="001870D6"/>
    <w:rsid w:val="00190BEA"/>
    <w:rsid w:val="00191C3F"/>
    <w:rsid w:val="00192027"/>
    <w:rsid w:val="00193570"/>
    <w:rsid w:val="001967D7"/>
    <w:rsid w:val="001977C5"/>
    <w:rsid w:val="00197C44"/>
    <w:rsid w:val="001A044F"/>
    <w:rsid w:val="001A2456"/>
    <w:rsid w:val="001A3783"/>
    <w:rsid w:val="001A37A1"/>
    <w:rsid w:val="001A3B91"/>
    <w:rsid w:val="001A4E10"/>
    <w:rsid w:val="001A583E"/>
    <w:rsid w:val="001A6A39"/>
    <w:rsid w:val="001A7CBD"/>
    <w:rsid w:val="001B06A2"/>
    <w:rsid w:val="001B0BB5"/>
    <w:rsid w:val="001B1221"/>
    <w:rsid w:val="001B17EE"/>
    <w:rsid w:val="001B2218"/>
    <w:rsid w:val="001B31AB"/>
    <w:rsid w:val="001B494A"/>
    <w:rsid w:val="001B7895"/>
    <w:rsid w:val="001C1357"/>
    <w:rsid w:val="001C19B0"/>
    <w:rsid w:val="001C1B35"/>
    <w:rsid w:val="001C2AE6"/>
    <w:rsid w:val="001C2FA7"/>
    <w:rsid w:val="001C5BCF"/>
    <w:rsid w:val="001D194C"/>
    <w:rsid w:val="001D2B1A"/>
    <w:rsid w:val="001D4279"/>
    <w:rsid w:val="001D4BD4"/>
    <w:rsid w:val="001D574D"/>
    <w:rsid w:val="001D6403"/>
    <w:rsid w:val="001D6528"/>
    <w:rsid w:val="001D6F55"/>
    <w:rsid w:val="001D7DA3"/>
    <w:rsid w:val="001E1422"/>
    <w:rsid w:val="001E14BA"/>
    <w:rsid w:val="001E2E47"/>
    <w:rsid w:val="001E5DC0"/>
    <w:rsid w:val="001E7A72"/>
    <w:rsid w:val="001F16E0"/>
    <w:rsid w:val="001F1C66"/>
    <w:rsid w:val="001F397E"/>
    <w:rsid w:val="001F5BD5"/>
    <w:rsid w:val="001F65A2"/>
    <w:rsid w:val="001F723C"/>
    <w:rsid w:val="001F7B98"/>
    <w:rsid w:val="001F7E85"/>
    <w:rsid w:val="00200097"/>
    <w:rsid w:val="00201353"/>
    <w:rsid w:val="00202200"/>
    <w:rsid w:val="00202354"/>
    <w:rsid w:val="00203BAC"/>
    <w:rsid w:val="00207047"/>
    <w:rsid w:val="00210549"/>
    <w:rsid w:val="0021168D"/>
    <w:rsid w:val="00211893"/>
    <w:rsid w:val="00211A2F"/>
    <w:rsid w:val="00214FD0"/>
    <w:rsid w:val="0021503A"/>
    <w:rsid w:val="00216217"/>
    <w:rsid w:val="002167A7"/>
    <w:rsid w:val="00217079"/>
    <w:rsid w:val="002202B4"/>
    <w:rsid w:val="002213BB"/>
    <w:rsid w:val="0022178B"/>
    <w:rsid w:val="002220EF"/>
    <w:rsid w:val="00224941"/>
    <w:rsid w:val="00227935"/>
    <w:rsid w:val="002303E7"/>
    <w:rsid w:val="002311B5"/>
    <w:rsid w:val="002316B9"/>
    <w:rsid w:val="0023247D"/>
    <w:rsid w:val="00233165"/>
    <w:rsid w:val="00233614"/>
    <w:rsid w:val="00233DC0"/>
    <w:rsid w:val="0023595F"/>
    <w:rsid w:val="002377B3"/>
    <w:rsid w:val="00237CD5"/>
    <w:rsid w:val="0024290F"/>
    <w:rsid w:val="00244690"/>
    <w:rsid w:val="002449CA"/>
    <w:rsid w:val="0024514E"/>
    <w:rsid w:val="00246257"/>
    <w:rsid w:val="002469C7"/>
    <w:rsid w:val="002514DA"/>
    <w:rsid w:val="002521D0"/>
    <w:rsid w:val="00252EE2"/>
    <w:rsid w:val="00260977"/>
    <w:rsid w:val="00261865"/>
    <w:rsid w:val="00262142"/>
    <w:rsid w:val="00262595"/>
    <w:rsid w:val="00262B46"/>
    <w:rsid w:val="00264697"/>
    <w:rsid w:val="00265446"/>
    <w:rsid w:val="002655B2"/>
    <w:rsid w:val="00265903"/>
    <w:rsid w:val="00266513"/>
    <w:rsid w:val="00266899"/>
    <w:rsid w:val="00266AA0"/>
    <w:rsid w:val="002671EB"/>
    <w:rsid w:val="0026763A"/>
    <w:rsid w:val="00267D95"/>
    <w:rsid w:val="0027104D"/>
    <w:rsid w:val="00271EE6"/>
    <w:rsid w:val="0027227B"/>
    <w:rsid w:val="00272543"/>
    <w:rsid w:val="00274B90"/>
    <w:rsid w:val="00276856"/>
    <w:rsid w:val="00277110"/>
    <w:rsid w:val="0027717E"/>
    <w:rsid w:val="002778E5"/>
    <w:rsid w:val="00282145"/>
    <w:rsid w:val="002821B4"/>
    <w:rsid w:val="0028262E"/>
    <w:rsid w:val="002826BA"/>
    <w:rsid w:val="002828C9"/>
    <w:rsid w:val="00283226"/>
    <w:rsid w:val="002852F1"/>
    <w:rsid w:val="00285B47"/>
    <w:rsid w:val="00286135"/>
    <w:rsid w:val="0028697F"/>
    <w:rsid w:val="002872E6"/>
    <w:rsid w:val="00287DEA"/>
    <w:rsid w:val="00290E25"/>
    <w:rsid w:val="0029147B"/>
    <w:rsid w:val="00295AF6"/>
    <w:rsid w:val="00295F75"/>
    <w:rsid w:val="00297163"/>
    <w:rsid w:val="00297227"/>
    <w:rsid w:val="002A000A"/>
    <w:rsid w:val="002A1FB4"/>
    <w:rsid w:val="002A1FF5"/>
    <w:rsid w:val="002A2ACF"/>
    <w:rsid w:val="002A2DA6"/>
    <w:rsid w:val="002A2E80"/>
    <w:rsid w:val="002A3D5A"/>
    <w:rsid w:val="002A46E1"/>
    <w:rsid w:val="002A6638"/>
    <w:rsid w:val="002A68A6"/>
    <w:rsid w:val="002A7FED"/>
    <w:rsid w:val="002B0852"/>
    <w:rsid w:val="002B1198"/>
    <w:rsid w:val="002B13CC"/>
    <w:rsid w:val="002B1AD5"/>
    <w:rsid w:val="002B2546"/>
    <w:rsid w:val="002B2E5A"/>
    <w:rsid w:val="002B34E4"/>
    <w:rsid w:val="002B4128"/>
    <w:rsid w:val="002B67FB"/>
    <w:rsid w:val="002B79ED"/>
    <w:rsid w:val="002C0B8A"/>
    <w:rsid w:val="002C1883"/>
    <w:rsid w:val="002C418A"/>
    <w:rsid w:val="002C4874"/>
    <w:rsid w:val="002C6099"/>
    <w:rsid w:val="002C688B"/>
    <w:rsid w:val="002D0C8F"/>
    <w:rsid w:val="002D17F7"/>
    <w:rsid w:val="002D1E6F"/>
    <w:rsid w:val="002D4B35"/>
    <w:rsid w:val="002D4E1C"/>
    <w:rsid w:val="002D63BD"/>
    <w:rsid w:val="002D6AAB"/>
    <w:rsid w:val="002D708C"/>
    <w:rsid w:val="002D7F0F"/>
    <w:rsid w:val="002E129B"/>
    <w:rsid w:val="002E16F7"/>
    <w:rsid w:val="002E3AA0"/>
    <w:rsid w:val="002E452A"/>
    <w:rsid w:val="002E63AC"/>
    <w:rsid w:val="002E6715"/>
    <w:rsid w:val="002F2352"/>
    <w:rsid w:val="002F4437"/>
    <w:rsid w:val="002F4EA5"/>
    <w:rsid w:val="002F4F1C"/>
    <w:rsid w:val="002F53FB"/>
    <w:rsid w:val="002F5DFC"/>
    <w:rsid w:val="002F6BEC"/>
    <w:rsid w:val="002F6DCF"/>
    <w:rsid w:val="002F738D"/>
    <w:rsid w:val="002F7D1A"/>
    <w:rsid w:val="003009B2"/>
    <w:rsid w:val="00300FF0"/>
    <w:rsid w:val="00301F3C"/>
    <w:rsid w:val="00302F09"/>
    <w:rsid w:val="00303422"/>
    <w:rsid w:val="00304940"/>
    <w:rsid w:val="00304B8C"/>
    <w:rsid w:val="00304BAB"/>
    <w:rsid w:val="00306766"/>
    <w:rsid w:val="00307784"/>
    <w:rsid w:val="003102D7"/>
    <w:rsid w:val="003107FB"/>
    <w:rsid w:val="00310F7C"/>
    <w:rsid w:val="003115C1"/>
    <w:rsid w:val="00311DA6"/>
    <w:rsid w:val="003125BA"/>
    <w:rsid w:val="00313FC3"/>
    <w:rsid w:val="0031610E"/>
    <w:rsid w:val="003164B9"/>
    <w:rsid w:val="0031799A"/>
    <w:rsid w:val="00317BB5"/>
    <w:rsid w:val="0032005D"/>
    <w:rsid w:val="00320619"/>
    <w:rsid w:val="00320756"/>
    <w:rsid w:val="00320D94"/>
    <w:rsid w:val="00321251"/>
    <w:rsid w:val="00323971"/>
    <w:rsid w:val="0032597E"/>
    <w:rsid w:val="00325D5C"/>
    <w:rsid w:val="00327194"/>
    <w:rsid w:val="00327972"/>
    <w:rsid w:val="00335AF2"/>
    <w:rsid w:val="003362E1"/>
    <w:rsid w:val="00336712"/>
    <w:rsid w:val="00337892"/>
    <w:rsid w:val="00341362"/>
    <w:rsid w:val="00342176"/>
    <w:rsid w:val="00343072"/>
    <w:rsid w:val="003435A2"/>
    <w:rsid w:val="003443FE"/>
    <w:rsid w:val="003444D4"/>
    <w:rsid w:val="00344A77"/>
    <w:rsid w:val="00350790"/>
    <w:rsid w:val="00351374"/>
    <w:rsid w:val="00352B15"/>
    <w:rsid w:val="00352B9F"/>
    <w:rsid w:val="0035422D"/>
    <w:rsid w:val="00355B60"/>
    <w:rsid w:val="00355EEC"/>
    <w:rsid w:val="00356261"/>
    <w:rsid w:val="00357A6F"/>
    <w:rsid w:val="00361F7C"/>
    <w:rsid w:val="00363893"/>
    <w:rsid w:val="00363ECC"/>
    <w:rsid w:val="003656B1"/>
    <w:rsid w:val="00365944"/>
    <w:rsid w:val="00366AAB"/>
    <w:rsid w:val="00366C3E"/>
    <w:rsid w:val="00367014"/>
    <w:rsid w:val="00367119"/>
    <w:rsid w:val="00367D56"/>
    <w:rsid w:val="00370376"/>
    <w:rsid w:val="003712CA"/>
    <w:rsid w:val="00371CF2"/>
    <w:rsid w:val="0037284E"/>
    <w:rsid w:val="00372BCB"/>
    <w:rsid w:val="0037338B"/>
    <w:rsid w:val="00373442"/>
    <w:rsid w:val="00374239"/>
    <w:rsid w:val="00374D0A"/>
    <w:rsid w:val="00375B7C"/>
    <w:rsid w:val="00376434"/>
    <w:rsid w:val="00376E3F"/>
    <w:rsid w:val="003779AC"/>
    <w:rsid w:val="00377E4A"/>
    <w:rsid w:val="00381FB3"/>
    <w:rsid w:val="00382B30"/>
    <w:rsid w:val="003837AC"/>
    <w:rsid w:val="003839E5"/>
    <w:rsid w:val="00383D97"/>
    <w:rsid w:val="00384D85"/>
    <w:rsid w:val="00385C67"/>
    <w:rsid w:val="00385DEB"/>
    <w:rsid w:val="00385E4F"/>
    <w:rsid w:val="00387328"/>
    <w:rsid w:val="003873F3"/>
    <w:rsid w:val="00387BEF"/>
    <w:rsid w:val="00387D88"/>
    <w:rsid w:val="00390487"/>
    <w:rsid w:val="00390E85"/>
    <w:rsid w:val="00391DAB"/>
    <w:rsid w:val="00392072"/>
    <w:rsid w:val="00392A6D"/>
    <w:rsid w:val="0039335F"/>
    <w:rsid w:val="0039396D"/>
    <w:rsid w:val="0039403A"/>
    <w:rsid w:val="00394187"/>
    <w:rsid w:val="00394274"/>
    <w:rsid w:val="00394659"/>
    <w:rsid w:val="0039476B"/>
    <w:rsid w:val="0039514E"/>
    <w:rsid w:val="0039605A"/>
    <w:rsid w:val="003960FB"/>
    <w:rsid w:val="00396223"/>
    <w:rsid w:val="003969F7"/>
    <w:rsid w:val="00396E24"/>
    <w:rsid w:val="0039778C"/>
    <w:rsid w:val="0039781F"/>
    <w:rsid w:val="003A1213"/>
    <w:rsid w:val="003A2187"/>
    <w:rsid w:val="003A2C2F"/>
    <w:rsid w:val="003A30C2"/>
    <w:rsid w:val="003A43F3"/>
    <w:rsid w:val="003A57D8"/>
    <w:rsid w:val="003A64AD"/>
    <w:rsid w:val="003A7209"/>
    <w:rsid w:val="003B0974"/>
    <w:rsid w:val="003B0ABC"/>
    <w:rsid w:val="003B0D04"/>
    <w:rsid w:val="003B25EB"/>
    <w:rsid w:val="003B2E48"/>
    <w:rsid w:val="003B32A1"/>
    <w:rsid w:val="003B36E4"/>
    <w:rsid w:val="003B451C"/>
    <w:rsid w:val="003B5DD6"/>
    <w:rsid w:val="003B6173"/>
    <w:rsid w:val="003B6589"/>
    <w:rsid w:val="003B6649"/>
    <w:rsid w:val="003B78A0"/>
    <w:rsid w:val="003B7927"/>
    <w:rsid w:val="003B7E64"/>
    <w:rsid w:val="003C01A4"/>
    <w:rsid w:val="003C2095"/>
    <w:rsid w:val="003C3881"/>
    <w:rsid w:val="003C388E"/>
    <w:rsid w:val="003C5364"/>
    <w:rsid w:val="003C5F1A"/>
    <w:rsid w:val="003D0305"/>
    <w:rsid w:val="003D12A9"/>
    <w:rsid w:val="003D1D94"/>
    <w:rsid w:val="003D42F6"/>
    <w:rsid w:val="003D4BD2"/>
    <w:rsid w:val="003D4DD0"/>
    <w:rsid w:val="003D79FE"/>
    <w:rsid w:val="003E1788"/>
    <w:rsid w:val="003E198E"/>
    <w:rsid w:val="003E2794"/>
    <w:rsid w:val="003E3975"/>
    <w:rsid w:val="003E39C6"/>
    <w:rsid w:val="003E4666"/>
    <w:rsid w:val="003E4AF3"/>
    <w:rsid w:val="003E68FE"/>
    <w:rsid w:val="003E6996"/>
    <w:rsid w:val="003E789B"/>
    <w:rsid w:val="003F0D7F"/>
    <w:rsid w:val="003F3D63"/>
    <w:rsid w:val="003F5B71"/>
    <w:rsid w:val="003F6105"/>
    <w:rsid w:val="003F6643"/>
    <w:rsid w:val="003F7928"/>
    <w:rsid w:val="003F79C4"/>
    <w:rsid w:val="0040144A"/>
    <w:rsid w:val="00401A1D"/>
    <w:rsid w:val="0040229B"/>
    <w:rsid w:val="00402881"/>
    <w:rsid w:val="0040386D"/>
    <w:rsid w:val="00404B80"/>
    <w:rsid w:val="0040637C"/>
    <w:rsid w:val="004071A3"/>
    <w:rsid w:val="004072AB"/>
    <w:rsid w:val="00410100"/>
    <w:rsid w:val="00411E89"/>
    <w:rsid w:val="00411F57"/>
    <w:rsid w:val="00412AFD"/>
    <w:rsid w:val="00412CBB"/>
    <w:rsid w:val="004147DA"/>
    <w:rsid w:val="0041558B"/>
    <w:rsid w:val="004157D6"/>
    <w:rsid w:val="00415DA4"/>
    <w:rsid w:val="00417861"/>
    <w:rsid w:val="00417D03"/>
    <w:rsid w:val="00421FFD"/>
    <w:rsid w:val="0042288F"/>
    <w:rsid w:val="00424C52"/>
    <w:rsid w:val="0042558C"/>
    <w:rsid w:val="004259E3"/>
    <w:rsid w:val="004262A6"/>
    <w:rsid w:val="00427945"/>
    <w:rsid w:val="0043016A"/>
    <w:rsid w:val="004306FB"/>
    <w:rsid w:val="00430763"/>
    <w:rsid w:val="00430F5F"/>
    <w:rsid w:val="00431652"/>
    <w:rsid w:val="00433503"/>
    <w:rsid w:val="004343E5"/>
    <w:rsid w:val="0043454E"/>
    <w:rsid w:val="00434C20"/>
    <w:rsid w:val="00434CF8"/>
    <w:rsid w:val="00435F9C"/>
    <w:rsid w:val="00440133"/>
    <w:rsid w:val="004404E2"/>
    <w:rsid w:val="00443125"/>
    <w:rsid w:val="0044440A"/>
    <w:rsid w:val="00445E67"/>
    <w:rsid w:val="004464B1"/>
    <w:rsid w:val="00450443"/>
    <w:rsid w:val="00450480"/>
    <w:rsid w:val="0045053E"/>
    <w:rsid w:val="004512E6"/>
    <w:rsid w:val="00453506"/>
    <w:rsid w:val="004539BC"/>
    <w:rsid w:val="0045440F"/>
    <w:rsid w:val="00456FEB"/>
    <w:rsid w:val="00457C08"/>
    <w:rsid w:val="004600B0"/>
    <w:rsid w:val="004604DA"/>
    <w:rsid w:val="00461097"/>
    <w:rsid w:val="004620EC"/>
    <w:rsid w:val="00462386"/>
    <w:rsid w:val="00462CD2"/>
    <w:rsid w:val="0046329C"/>
    <w:rsid w:val="0046342F"/>
    <w:rsid w:val="00466F20"/>
    <w:rsid w:val="00470257"/>
    <w:rsid w:val="00472D73"/>
    <w:rsid w:val="00474073"/>
    <w:rsid w:val="00474D05"/>
    <w:rsid w:val="004768CF"/>
    <w:rsid w:val="0047753A"/>
    <w:rsid w:val="00480596"/>
    <w:rsid w:val="004805CD"/>
    <w:rsid w:val="00482439"/>
    <w:rsid w:val="0049000C"/>
    <w:rsid w:val="00491437"/>
    <w:rsid w:val="004918DF"/>
    <w:rsid w:val="00491E9C"/>
    <w:rsid w:val="00492B24"/>
    <w:rsid w:val="00493A46"/>
    <w:rsid w:val="00493B1D"/>
    <w:rsid w:val="00494F37"/>
    <w:rsid w:val="00495DE1"/>
    <w:rsid w:val="00496661"/>
    <w:rsid w:val="0049768F"/>
    <w:rsid w:val="00497880"/>
    <w:rsid w:val="004A0363"/>
    <w:rsid w:val="004A178E"/>
    <w:rsid w:val="004A18CB"/>
    <w:rsid w:val="004A1DF6"/>
    <w:rsid w:val="004A26C4"/>
    <w:rsid w:val="004A2808"/>
    <w:rsid w:val="004A35EB"/>
    <w:rsid w:val="004A38F7"/>
    <w:rsid w:val="004A41E6"/>
    <w:rsid w:val="004A5050"/>
    <w:rsid w:val="004A5A45"/>
    <w:rsid w:val="004A79D7"/>
    <w:rsid w:val="004B0406"/>
    <w:rsid w:val="004B0A06"/>
    <w:rsid w:val="004B0B45"/>
    <w:rsid w:val="004B0F33"/>
    <w:rsid w:val="004B269B"/>
    <w:rsid w:val="004B343C"/>
    <w:rsid w:val="004B36C2"/>
    <w:rsid w:val="004B4DDD"/>
    <w:rsid w:val="004B59A5"/>
    <w:rsid w:val="004B60F1"/>
    <w:rsid w:val="004B6F7B"/>
    <w:rsid w:val="004B795A"/>
    <w:rsid w:val="004C05F7"/>
    <w:rsid w:val="004C1982"/>
    <w:rsid w:val="004C3A6D"/>
    <w:rsid w:val="004C4EDF"/>
    <w:rsid w:val="004C5165"/>
    <w:rsid w:val="004C61E9"/>
    <w:rsid w:val="004D037B"/>
    <w:rsid w:val="004D0450"/>
    <w:rsid w:val="004D1B6B"/>
    <w:rsid w:val="004D238B"/>
    <w:rsid w:val="004D3CE5"/>
    <w:rsid w:val="004D7EDD"/>
    <w:rsid w:val="004E0183"/>
    <w:rsid w:val="004E07E0"/>
    <w:rsid w:val="004E1B21"/>
    <w:rsid w:val="004E2441"/>
    <w:rsid w:val="004E3197"/>
    <w:rsid w:val="004E331F"/>
    <w:rsid w:val="004E3FC7"/>
    <w:rsid w:val="004E7C39"/>
    <w:rsid w:val="004F0A17"/>
    <w:rsid w:val="004F171F"/>
    <w:rsid w:val="004F2E70"/>
    <w:rsid w:val="004F4FE7"/>
    <w:rsid w:val="004F5D22"/>
    <w:rsid w:val="00500FAA"/>
    <w:rsid w:val="00504C07"/>
    <w:rsid w:val="00507234"/>
    <w:rsid w:val="00511359"/>
    <w:rsid w:val="00511CFF"/>
    <w:rsid w:val="005121D9"/>
    <w:rsid w:val="0051254B"/>
    <w:rsid w:val="00512C8F"/>
    <w:rsid w:val="005144AE"/>
    <w:rsid w:val="00514A1F"/>
    <w:rsid w:val="00515963"/>
    <w:rsid w:val="00515F9F"/>
    <w:rsid w:val="0051703D"/>
    <w:rsid w:val="00517BD2"/>
    <w:rsid w:val="005201A0"/>
    <w:rsid w:val="0052068C"/>
    <w:rsid w:val="00520ABF"/>
    <w:rsid w:val="005226A5"/>
    <w:rsid w:val="0052274B"/>
    <w:rsid w:val="005229D0"/>
    <w:rsid w:val="00522F54"/>
    <w:rsid w:val="005237C4"/>
    <w:rsid w:val="005251F7"/>
    <w:rsid w:val="005265FF"/>
    <w:rsid w:val="00526926"/>
    <w:rsid w:val="00527305"/>
    <w:rsid w:val="00530430"/>
    <w:rsid w:val="005328A7"/>
    <w:rsid w:val="00532C22"/>
    <w:rsid w:val="00532D55"/>
    <w:rsid w:val="005332CE"/>
    <w:rsid w:val="00534184"/>
    <w:rsid w:val="00534300"/>
    <w:rsid w:val="005358B9"/>
    <w:rsid w:val="00536735"/>
    <w:rsid w:val="00536926"/>
    <w:rsid w:val="005373DF"/>
    <w:rsid w:val="00540379"/>
    <w:rsid w:val="00541DA2"/>
    <w:rsid w:val="00541E4B"/>
    <w:rsid w:val="0054216F"/>
    <w:rsid w:val="00544FF7"/>
    <w:rsid w:val="00545600"/>
    <w:rsid w:val="0054665A"/>
    <w:rsid w:val="00550C20"/>
    <w:rsid w:val="005511A9"/>
    <w:rsid w:val="005527C0"/>
    <w:rsid w:val="00552BE3"/>
    <w:rsid w:val="005535E8"/>
    <w:rsid w:val="0055398B"/>
    <w:rsid w:val="00553FBF"/>
    <w:rsid w:val="00554CC2"/>
    <w:rsid w:val="00555DA8"/>
    <w:rsid w:val="00555DE8"/>
    <w:rsid w:val="0055639D"/>
    <w:rsid w:val="00556D1B"/>
    <w:rsid w:val="0055701B"/>
    <w:rsid w:val="005578E9"/>
    <w:rsid w:val="00560446"/>
    <w:rsid w:val="00561191"/>
    <w:rsid w:val="00562307"/>
    <w:rsid w:val="00562563"/>
    <w:rsid w:val="005625FF"/>
    <w:rsid w:val="00564D1F"/>
    <w:rsid w:val="005650FB"/>
    <w:rsid w:val="005654D4"/>
    <w:rsid w:val="0056582C"/>
    <w:rsid w:val="005658BE"/>
    <w:rsid w:val="00566286"/>
    <w:rsid w:val="005663F4"/>
    <w:rsid w:val="00566E81"/>
    <w:rsid w:val="00570963"/>
    <w:rsid w:val="005733DB"/>
    <w:rsid w:val="00574A08"/>
    <w:rsid w:val="00574B06"/>
    <w:rsid w:val="005759B3"/>
    <w:rsid w:val="005764C6"/>
    <w:rsid w:val="0057753B"/>
    <w:rsid w:val="00577EAC"/>
    <w:rsid w:val="00580531"/>
    <w:rsid w:val="00581B66"/>
    <w:rsid w:val="00583241"/>
    <w:rsid w:val="00583EC9"/>
    <w:rsid w:val="00584D9D"/>
    <w:rsid w:val="00585304"/>
    <w:rsid w:val="00585C61"/>
    <w:rsid w:val="00591548"/>
    <w:rsid w:val="00591A5C"/>
    <w:rsid w:val="00592520"/>
    <w:rsid w:val="00592B2D"/>
    <w:rsid w:val="00592D60"/>
    <w:rsid w:val="0059346F"/>
    <w:rsid w:val="00594F07"/>
    <w:rsid w:val="005951C2"/>
    <w:rsid w:val="00595AA2"/>
    <w:rsid w:val="0059710D"/>
    <w:rsid w:val="00597B71"/>
    <w:rsid w:val="005A020A"/>
    <w:rsid w:val="005A2955"/>
    <w:rsid w:val="005A34AA"/>
    <w:rsid w:val="005A3B94"/>
    <w:rsid w:val="005A417B"/>
    <w:rsid w:val="005A5934"/>
    <w:rsid w:val="005A59F9"/>
    <w:rsid w:val="005A5E7E"/>
    <w:rsid w:val="005A626C"/>
    <w:rsid w:val="005A6B85"/>
    <w:rsid w:val="005A6D0D"/>
    <w:rsid w:val="005B03CE"/>
    <w:rsid w:val="005B05B6"/>
    <w:rsid w:val="005B0609"/>
    <w:rsid w:val="005B0BE5"/>
    <w:rsid w:val="005B0CA2"/>
    <w:rsid w:val="005B0F2F"/>
    <w:rsid w:val="005B299D"/>
    <w:rsid w:val="005B3013"/>
    <w:rsid w:val="005B317C"/>
    <w:rsid w:val="005B562A"/>
    <w:rsid w:val="005B640A"/>
    <w:rsid w:val="005B7C98"/>
    <w:rsid w:val="005C07BD"/>
    <w:rsid w:val="005C1589"/>
    <w:rsid w:val="005C1D89"/>
    <w:rsid w:val="005C28DA"/>
    <w:rsid w:val="005C3109"/>
    <w:rsid w:val="005C31CE"/>
    <w:rsid w:val="005C4482"/>
    <w:rsid w:val="005C5883"/>
    <w:rsid w:val="005C588D"/>
    <w:rsid w:val="005C700C"/>
    <w:rsid w:val="005C77F9"/>
    <w:rsid w:val="005C7DE9"/>
    <w:rsid w:val="005D055D"/>
    <w:rsid w:val="005D37C1"/>
    <w:rsid w:val="005D427D"/>
    <w:rsid w:val="005D5205"/>
    <w:rsid w:val="005D5B87"/>
    <w:rsid w:val="005D5DA1"/>
    <w:rsid w:val="005D6E9B"/>
    <w:rsid w:val="005D6EAA"/>
    <w:rsid w:val="005D7A63"/>
    <w:rsid w:val="005D7E3B"/>
    <w:rsid w:val="005E0497"/>
    <w:rsid w:val="005E09F0"/>
    <w:rsid w:val="005E1DBA"/>
    <w:rsid w:val="005E468E"/>
    <w:rsid w:val="005E62F2"/>
    <w:rsid w:val="005F06BA"/>
    <w:rsid w:val="005F144E"/>
    <w:rsid w:val="005F15C1"/>
    <w:rsid w:val="005F2357"/>
    <w:rsid w:val="005F3B68"/>
    <w:rsid w:val="005F59D5"/>
    <w:rsid w:val="005F6764"/>
    <w:rsid w:val="00600C34"/>
    <w:rsid w:val="00602CBD"/>
    <w:rsid w:val="0060389F"/>
    <w:rsid w:val="006070F1"/>
    <w:rsid w:val="00607218"/>
    <w:rsid w:val="006117DE"/>
    <w:rsid w:val="00611E41"/>
    <w:rsid w:val="006143D5"/>
    <w:rsid w:val="00614A17"/>
    <w:rsid w:val="006152A7"/>
    <w:rsid w:val="0061576A"/>
    <w:rsid w:val="0061758C"/>
    <w:rsid w:val="006214CB"/>
    <w:rsid w:val="006217AC"/>
    <w:rsid w:val="00622964"/>
    <w:rsid w:val="006233F5"/>
    <w:rsid w:val="00624053"/>
    <w:rsid w:val="00625D58"/>
    <w:rsid w:val="00626693"/>
    <w:rsid w:val="00626B24"/>
    <w:rsid w:val="00626E2C"/>
    <w:rsid w:val="00631E70"/>
    <w:rsid w:val="00634D1E"/>
    <w:rsid w:val="00634EAB"/>
    <w:rsid w:val="00635CDD"/>
    <w:rsid w:val="00636A15"/>
    <w:rsid w:val="0063705D"/>
    <w:rsid w:val="0063728B"/>
    <w:rsid w:val="0063731D"/>
    <w:rsid w:val="006377EB"/>
    <w:rsid w:val="0064302B"/>
    <w:rsid w:val="00643664"/>
    <w:rsid w:val="00643D4D"/>
    <w:rsid w:val="00644BC3"/>
    <w:rsid w:val="00644D35"/>
    <w:rsid w:val="0064533D"/>
    <w:rsid w:val="00647B2E"/>
    <w:rsid w:val="0065109B"/>
    <w:rsid w:val="0065150E"/>
    <w:rsid w:val="00653E87"/>
    <w:rsid w:val="00655217"/>
    <w:rsid w:val="00655513"/>
    <w:rsid w:val="00655DB0"/>
    <w:rsid w:val="00656426"/>
    <w:rsid w:val="006564B4"/>
    <w:rsid w:val="006571C2"/>
    <w:rsid w:val="0066098E"/>
    <w:rsid w:val="00660A34"/>
    <w:rsid w:val="00660D45"/>
    <w:rsid w:val="006610C0"/>
    <w:rsid w:val="006622F3"/>
    <w:rsid w:val="006623A5"/>
    <w:rsid w:val="0066329B"/>
    <w:rsid w:val="00663934"/>
    <w:rsid w:val="0066538C"/>
    <w:rsid w:val="00666E07"/>
    <w:rsid w:val="00670162"/>
    <w:rsid w:val="006704BE"/>
    <w:rsid w:val="006716A1"/>
    <w:rsid w:val="00673540"/>
    <w:rsid w:val="00674C63"/>
    <w:rsid w:val="006777A4"/>
    <w:rsid w:val="006801A8"/>
    <w:rsid w:val="00682FCB"/>
    <w:rsid w:val="00683B01"/>
    <w:rsid w:val="006867A8"/>
    <w:rsid w:val="006873FD"/>
    <w:rsid w:val="00690330"/>
    <w:rsid w:val="00690F88"/>
    <w:rsid w:val="00692CF4"/>
    <w:rsid w:val="00692E75"/>
    <w:rsid w:val="00693820"/>
    <w:rsid w:val="00694228"/>
    <w:rsid w:val="0069442B"/>
    <w:rsid w:val="006953E1"/>
    <w:rsid w:val="00695532"/>
    <w:rsid w:val="0069638A"/>
    <w:rsid w:val="00697B9F"/>
    <w:rsid w:val="006A00C8"/>
    <w:rsid w:val="006A0CE9"/>
    <w:rsid w:val="006A18B8"/>
    <w:rsid w:val="006A2680"/>
    <w:rsid w:val="006A2A70"/>
    <w:rsid w:val="006A3841"/>
    <w:rsid w:val="006A7860"/>
    <w:rsid w:val="006B0F22"/>
    <w:rsid w:val="006B19AD"/>
    <w:rsid w:val="006B2771"/>
    <w:rsid w:val="006B35B2"/>
    <w:rsid w:val="006B3814"/>
    <w:rsid w:val="006B4FC5"/>
    <w:rsid w:val="006B5E4F"/>
    <w:rsid w:val="006B7226"/>
    <w:rsid w:val="006B7BCB"/>
    <w:rsid w:val="006C0669"/>
    <w:rsid w:val="006C0807"/>
    <w:rsid w:val="006C0C6C"/>
    <w:rsid w:val="006C2300"/>
    <w:rsid w:val="006C3145"/>
    <w:rsid w:val="006C3AAE"/>
    <w:rsid w:val="006C4FAB"/>
    <w:rsid w:val="006C51F7"/>
    <w:rsid w:val="006D03F1"/>
    <w:rsid w:val="006D0FC1"/>
    <w:rsid w:val="006D15D0"/>
    <w:rsid w:val="006D1BD2"/>
    <w:rsid w:val="006D27C0"/>
    <w:rsid w:val="006D47A2"/>
    <w:rsid w:val="006D5EEF"/>
    <w:rsid w:val="006D6522"/>
    <w:rsid w:val="006D6B2C"/>
    <w:rsid w:val="006D7C34"/>
    <w:rsid w:val="006E0950"/>
    <w:rsid w:val="006E29FA"/>
    <w:rsid w:val="006E3EC7"/>
    <w:rsid w:val="006E43CA"/>
    <w:rsid w:val="006E4E48"/>
    <w:rsid w:val="006E5954"/>
    <w:rsid w:val="006E6BDB"/>
    <w:rsid w:val="006F11FF"/>
    <w:rsid w:val="006F1E78"/>
    <w:rsid w:val="006F2945"/>
    <w:rsid w:val="006F29B5"/>
    <w:rsid w:val="006F41CA"/>
    <w:rsid w:val="006F42CA"/>
    <w:rsid w:val="006F6707"/>
    <w:rsid w:val="006F67DD"/>
    <w:rsid w:val="007003BE"/>
    <w:rsid w:val="00701013"/>
    <w:rsid w:val="00701FE4"/>
    <w:rsid w:val="0070355F"/>
    <w:rsid w:val="00705306"/>
    <w:rsid w:val="007057D9"/>
    <w:rsid w:val="0070644D"/>
    <w:rsid w:val="00706E30"/>
    <w:rsid w:val="007072FD"/>
    <w:rsid w:val="007127E4"/>
    <w:rsid w:val="0071474C"/>
    <w:rsid w:val="0071637A"/>
    <w:rsid w:val="007177D2"/>
    <w:rsid w:val="007210FD"/>
    <w:rsid w:val="007212BC"/>
    <w:rsid w:val="007213BE"/>
    <w:rsid w:val="0072351D"/>
    <w:rsid w:val="00725375"/>
    <w:rsid w:val="00725386"/>
    <w:rsid w:val="0072630F"/>
    <w:rsid w:val="0072790F"/>
    <w:rsid w:val="00727C88"/>
    <w:rsid w:val="00731120"/>
    <w:rsid w:val="00731DEC"/>
    <w:rsid w:val="0073218F"/>
    <w:rsid w:val="007321B4"/>
    <w:rsid w:val="00733FDD"/>
    <w:rsid w:val="007346FE"/>
    <w:rsid w:val="00735DB2"/>
    <w:rsid w:val="0073648A"/>
    <w:rsid w:val="007378EC"/>
    <w:rsid w:val="00740C9F"/>
    <w:rsid w:val="007421AF"/>
    <w:rsid w:val="00742A16"/>
    <w:rsid w:val="00742E4E"/>
    <w:rsid w:val="00743DB2"/>
    <w:rsid w:val="00744AD0"/>
    <w:rsid w:val="0074715B"/>
    <w:rsid w:val="00747DBC"/>
    <w:rsid w:val="00747F48"/>
    <w:rsid w:val="00751EB9"/>
    <w:rsid w:val="0075466C"/>
    <w:rsid w:val="00754ABE"/>
    <w:rsid w:val="0075562D"/>
    <w:rsid w:val="007561A0"/>
    <w:rsid w:val="0075670C"/>
    <w:rsid w:val="00756A92"/>
    <w:rsid w:val="007625E9"/>
    <w:rsid w:val="00763682"/>
    <w:rsid w:val="0076387C"/>
    <w:rsid w:val="00764D79"/>
    <w:rsid w:val="007658F0"/>
    <w:rsid w:val="007667AE"/>
    <w:rsid w:val="00767A00"/>
    <w:rsid w:val="00770D7C"/>
    <w:rsid w:val="007736B1"/>
    <w:rsid w:val="007744B5"/>
    <w:rsid w:val="00774F3C"/>
    <w:rsid w:val="007750B9"/>
    <w:rsid w:val="007761F1"/>
    <w:rsid w:val="00780276"/>
    <w:rsid w:val="0078114C"/>
    <w:rsid w:val="00781259"/>
    <w:rsid w:val="00781A05"/>
    <w:rsid w:val="007821DD"/>
    <w:rsid w:val="00782C7A"/>
    <w:rsid w:val="0078392A"/>
    <w:rsid w:val="00784A2C"/>
    <w:rsid w:val="007860BB"/>
    <w:rsid w:val="007873CC"/>
    <w:rsid w:val="0079067A"/>
    <w:rsid w:val="007907EE"/>
    <w:rsid w:val="007909A7"/>
    <w:rsid w:val="00791562"/>
    <w:rsid w:val="00791B92"/>
    <w:rsid w:val="007922F6"/>
    <w:rsid w:val="00792469"/>
    <w:rsid w:val="0079417F"/>
    <w:rsid w:val="0079492E"/>
    <w:rsid w:val="00795E24"/>
    <w:rsid w:val="00796CBE"/>
    <w:rsid w:val="007A0DA1"/>
    <w:rsid w:val="007A1247"/>
    <w:rsid w:val="007A34FF"/>
    <w:rsid w:val="007A3834"/>
    <w:rsid w:val="007A3B0F"/>
    <w:rsid w:val="007A4AE2"/>
    <w:rsid w:val="007A5594"/>
    <w:rsid w:val="007A589B"/>
    <w:rsid w:val="007A5E6A"/>
    <w:rsid w:val="007A6B23"/>
    <w:rsid w:val="007A7289"/>
    <w:rsid w:val="007B1449"/>
    <w:rsid w:val="007B26F5"/>
    <w:rsid w:val="007B2775"/>
    <w:rsid w:val="007B4F6C"/>
    <w:rsid w:val="007B5881"/>
    <w:rsid w:val="007B673A"/>
    <w:rsid w:val="007B67B9"/>
    <w:rsid w:val="007B7993"/>
    <w:rsid w:val="007C17D2"/>
    <w:rsid w:val="007C1A75"/>
    <w:rsid w:val="007C2095"/>
    <w:rsid w:val="007C2BA6"/>
    <w:rsid w:val="007C4003"/>
    <w:rsid w:val="007C530A"/>
    <w:rsid w:val="007C5737"/>
    <w:rsid w:val="007C5E03"/>
    <w:rsid w:val="007C64A0"/>
    <w:rsid w:val="007C7849"/>
    <w:rsid w:val="007D0BEC"/>
    <w:rsid w:val="007D1093"/>
    <w:rsid w:val="007D38F8"/>
    <w:rsid w:val="007D3C42"/>
    <w:rsid w:val="007D3CF0"/>
    <w:rsid w:val="007D3D70"/>
    <w:rsid w:val="007D5032"/>
    <w:rsid w:val="007D5A11"/>
    <w:rsid w:val="007D6770"/>
    <w:rsid w:val="007D7C77"/>
    <w:rsid w:val="007E142E"/>
    <w:rsid w:val="007E18A6"/>
    <w:rsid w:val="007E1C9C"/>
    <w:rsid w:val="007E1D4C"/>
    <w:rsid w:val="007E5AD9"/>
    <w:rsid w:val="007E731A"/>
    <w:rsid w:val="007E7595"/>
    <w:rsid w:val="007F02EB"/>
    <w:rsid w:val="007F0B06"/>
    <w:rsid w:val="007F2678"/>
    <w:rsid w:val="007F2F0A"/>
    <w:rsid w:val="007F3C3C"/>
    <w:rsid w:val="007F4A8B"/>
    <w:rsid w:val="007F53C7"/>
    <w:rsid w:val="007F6FC1"/>
    <w:rsid w:val="007F7912"/>
    <w:rsid w:val="008019DB"/>
    <w:rsid w:val="00803288"/>
    <w:rsid w:val="00803498"/>
    <w:rsid w:val="00804421"/>
    <w:rsid w:val="00805364"/>
    <w:rsid w:val="00805780"/>
    <w:rsid w:val="00805E68"/>
    <w:rsid w:val="00805F48"/>
    <w:rsid w:val="00806691"/>
    <w:rsid w:val="008067E7"/>
    <w:rsid w:val="00810FCC"/>
    <w:rsid w:val="00811486"/>
    <w:rsid w:val="0081316C"/>
    <w:rsid w:val="00813A33"/>
    <w:rsid w:val="00814072"/>
    <w:rsid w:val="00814CAE"/>
    <w:rsid w:val="00816E03"/>
    <w:rsid w:val="00817C78"/>
    <w:rsid w:val="008225E5"/>
    <w:rsid w:val="00822714"/>
    <w:rsid w:val="00824402"/>
    <w:rsid w:val="008249B7"/>
    <w:rsid w:val="008252C8"/>
    <w:rsid w:val="008259CE"/>
    <w:rsid w:val="00825CC6"/>
    <w:rsid w:val="00826110"/>
    <w:rsid w:val="0082675C"/>
    <w:rsid w:val="008272A0"/>
    <w:rsid w:val="008309A6"/>
    <w:rsid w:val="00832E40"/>
    <w:rsid w:val="00833DC4"/>
    <w:rsid w:val="008345A8"/>
    <w:rsid w:val="00836C27"/>
    <w:rsid w:val="00837533"/>
    <w:rsid w:val="008411F4"/>
    <w:rsid w:val="00841ECD"/>
    <w:rsid w:val="00842ACD"/>
    <w:rsid w:val="008431F0"/>
    <w:rsid w:val="008439FE"/>
    <w:rsid w:val="00844319"/>
    <w:rsid w:val="00844D6C"/>
    <w:rsid w:val="008467D6"/>
    <w:rsid w:val="0084794E"/>
    <w:rsid w:val="00847F7E"/>
    <w:rsid w:val="00850554"/>
    <w:rsid w:val="00852B28"/>
    <w:rsid w:val="00853B7C"/>
    <w:rsid w:val="00854B22"/>
    <w:rsid w:val="00854C8D"/>
    <w:rsid w:val="008552C5"/>
    <w:rsid w:val="008566AA"/>
    <w:rsid w:val="00857E15"/>
    <w:rsid w:val="008615F6"/>
    <w:rsid w:val="00861DE1"/>
    <w:rsid w:val="008621D8"/>
    <w:rsid w:val="00863879"/>
    <w:rsid w:val="00864AFE"/>
    <w:rsid w:val="0086552C"/>
    <w:rsid w:val="00865EB2"/>
    <w:rsid w:val="00866AEA"/>
    <w:rsid w:val="00867247"/>
    <w:rsid w:val="00867B16"/>
    <w:rsid w:val="0087274D"/>
    <w:rsid w:val="0087368C"/>
    <w:rsid w:val="00873A91"/>
    <w:rsid w:val="0087518C"/>
    <w:rsid w:val="00876C24"/>
    <w:rsid w:val="00877055"/>
    <w:rsid w:val="008775EF"/>
    <w:rsid w:val="008776B7"/>
    <w:rsid w:val="00877A55"/>
    <w:rsid w:val="00880035"/>
    <w:rsid w:val="0088088A"/>
    <w:rsid w:val="008827CB"/>
    <w:rsid w:val="00884632"/>
    <w:rsid w:val="00884C71"/>
    <w:rsid w:val="0088568F"/>
    <w:rsid w:val="008875C7"/>
    <w:rsid w:val="00887DE8"/>
    <w:rsid w:val="00890585"/>
    <w:rsid w:val="00891515"/>
    <w:rsid w:val="00893AB3"/>
    <w:rsid w:val="00896123"/>
    <w:rsid w:val="008974C6"/>
    <w:rsid w:val="00897B0E"/>
    <w:rsid w:val="008A0719"/>
    <w:rsid w:val="008A2355"/>
    <w:rsid w:val="008A632C"/>
    <w:rsid w:val="008A6F76"/>
    <w:rsid w:val="008B00BF"/>
    <w:rsid w:val="008B08F3"/>
    <w:rsid w:val="008B1088"/>
    <w:rsid w:val="008B2069"/>
    <w:rsid w:val="008B70D9"/>
    <w:rsid w:val="008B780F"/>
    <w:rsid w:val="008C0AAC"/>
    <w:rsid w:val="008C0CF2"/>
    <w:rsid w:val="008C0D00"/>
    <w:rsid w:val="008C4316"/>
    <w:rsid w:val="008C45C8"/>
    <w:rsid w:val="008C4C6E"/>
    <w:rsid w:val="008C4E41"/>
    <w:rsid w:val="008C6D6E"/>
    <w:rsid w:val="008C6E96"/>
    <w:rsid w:val="008C7CDF"/>
    <w:rsid w:val="008C7E7B"/>
    <w:rsid w:val="008D03C6"/>
    <w:rsid w:val="008D0CD3"/>
    <w:rsid w:val="008D12A3"/>
    <w:rsid w:val="008D1CAA"/>
    <w:rsid w:val="008D2C82"/>
    <w:rsid w:val="008D3367"/>
    <w:rsid w:val="008D46F2"/>
    <w:rsid w:val="008D4E91"/>
    <w:rsid w:val="008D5101"/>
    <w:rsid w:val="008D52A6"/>
    <w:rsid w:val="008D5C8B"/>
    <w:rsid w:val="008D648E"/>
    <w:rsid w:val="008D6AC8"/>
    <w:rsid w:val="008D6EEF"/>
    <w:rsid w:val="008D74C1"/>
    <w:rsid w:val="008E0970"/>
    <w:rsid w:val="008E18AB"/>
    <w:rsid w:val="008E33AE"/>
    <w:rsid w:val="008E388B"/>
    <w:rsid w:val="008E3AD1"/>
    <w:rsid w:val="008E3D92"/>
    <w:rsid w:val="008E629F"/>
    <w:rsid w:val="008E6E8D"/>
    <w:rsid w:val="008E72B4"/>
    <w:rsid w:val="008E7E21"/>
    <w:rsid w:val="008F058E"/>
    <w:rsid w:val="008F0CFC"/>
    <w:rsid w:val="008F0D51"/>
    <w:rsid w:val="008F0DF4"/>
    <w:rsid w:val="008F125F"/>
    <w:rsid w:val="008F1E10"/>
    <w:rsid w:val="008F27D3"/>
    <w:rsid w:val="008F2C1E"/>
    <w:rsid w:val="008F30D0"/>
    <w:rsid w:val="008F313E"/>
    <w:rsid w:val="008F3945"/>
    <w:rsid w:val="008F5FD5"/>
    <w:rsid w:val="008F660E"/>
    <w:rsid w:val="008F761C"/>
    <w:rsid w:val="008F79CE"/>
    <w:rsid w:val="00901982"/>
    <w:rsid w:val="00901D80"/>
    <w:rsid w:val="009043A0"/>
    <w:rsid w:val="00904406"/>
    <w:rsid w:val="009047BB"/>
    <w:rsid w:val="00906B24"/>
    <w:rsid w:val="009070CC"/>
    <w:rsid w:val="009100D2"/>
    <w:rsid w:val="00912B16"/>
    <w:rsid w:val="00913FC5"/>
    <w:rsid w:val="009149DC"/>
    <w:rsid w:val="0091722D"/>
    <w:rsid w:val="0091731A"/>
    <w:rsid w:val="00923064"/>
    <w:rsid w:val="00923F32"/>
    <w:rsid w:val="0092419A"/>
    <w:rsid w:val="00924243"/>
    <w:rsid w:val="009271FF"/>
    <w:rsid w:val="00931E53"/>
    <w:rsid w:val="00932BAC"/>
    <w:rsid w:val="00934619"/>
    <w:rsid w:val="0093524A"/>
    <w:rsid w:val="009356A1"/>
    <w:rsid w:val="00935927"/>
    <w:rsid w:val="00935C2F"/>
    <w:rsid w:val="009376ED"/>
    <w:rsid w:val="00940089"/>
    <w:rsid w:val="009407F9"/>
    <w:rsid w:val="00940C57"/>
    <w:rsid w:val="00941971"/>
    <w:rsid w:val="00942666"/>
    <w:rsid w:val="00942704"/>
    <w:rsid w:val="00942A09"/>
    <w:rsid w:val="00943180"/>
    <w:rsid w:val="009441D2"/>
    <w:rsid w:val="009441FD"/>
    <w:rsid w:val="0094570C"/>
    <w:rsid w:val="00946AAC"/>
    <w:rsid w:val="00946F8B"/>
    <w:rsid w:val="0094735C"/>
    <w:rsid w:val="0094763E"/>
    <w:rsid w:val="00953E63"/>
    <w:rsid w:val="009546E8"/>
    <w:rsid w:val="009559A0"/>
    <w:rsid w:val="00955E91"/>
    <w:rsid w:val="0095687A"/>
    <w:rsid w:val="00956A14"/>
    <w:rsid w:val="0095767E"/>
    <w:rsid w:val="009629EB"/>
    <w:rsid w:val="00964C49"/>
    <w:rsid w:val="009664BC"/>
    <w:rsid w:val="00966E4E"/>
    <w:rsid w:val="00967DEC"/>
    <w:rsid w:val="00967F95"/>
    <w:rsid w:val="00970778"/>
    <w:rsid w:val="00970992"/>
    <w:rsid w:val="009723B1"/>
    <w:rsid w:val="00974655"/>
    <w:rsid w:val="00974812"/>
    <w:rsid w:val="00975B85"/>
    <w:rsid w:val="009762F2"/>
    <w:rsid w:val="00977349"/>
    <w:rsid w:val="0098041A"/>
    <w:rsid w:val="00980430"/>
    <w:rsid w:val="00981FC5"/>
    <w:rsid w:val="00982B89"/>
    <w:rsid w:val="00984D13"/>
    <w:rsid w:val="0098730A"/>
    <w:rsid w:val="00990447"/>
    <w:rsid w:val="009915AD"/>
    <w:rsid w:val="00991AE5"/>
    <w:rsid w:val="00994276"/>
    <w:rsid w:val="00995A4B"/>
    <w:rsid w:val="0099619E"/>
    <w:rsid w:val="00996561"/>
    <w:rsid w:val="00997AEE"/>
    <w:rsid w:val="00997FEF"/>
    <w:rsid w:val="009A0033"/>
    <w:rsid w:val="009A062D"/>
    <w:rsid w:val="009A10E3"/>
    <w:rsid w:val="009A3BE6"/>
    <w:rsid w:val="009A3FB4"/>
    <w:rsid w:val="009A4FBC"/>
    <w:rsid w:val="009A509C"/>
    <w:rsid w:val="009B0351"/>
    <w:rsid w:val="009B0A7A"/>
    <w:rsid w:val="009B2927"/>
    <w:rsid w:val="009B3123"/>
    <w:rsid w:val="009B3B9F"/>
    <w:rsid w:val="009B5880"/>
    <w:rsid w:val="009B6C42"/>
    <w:rsid w:val="009B74E2"/>
    <w:rsid w:val="009B7E00"/>
    <w:rsid w:val="009C1B32"/>
    <w:rsid w:val="009C2FC3"/>
    <w:rsid w:val="009C36FB"/>
    <w:rsid w:val="009C3E0C"/>
    <w:rsid w:val="009C4656"/>
    <w:rsid w:val="009C6668"/>
    <w:rsid w:val="009C66B9"/>
    <w:rsid w:val="009C7D0B"/>
    <w:rsid w:val="009D071D"/>
    <w:rsid w:val="009D1671"/>
    <w:rsid w:val="009D16AE"/>
    <w:rsid w:val="009D1A8A"/>
    <w:rsid w:val="009D2968"/>
    <w:rsid w:val="009D29DD"/>
    <w:rsid w:val="009D33A7"/>
    <w:rsid w:val="009D3AAB"/>
    <w:rsid w:val="009D54D4"/>
    <w:rsid w:val="009D5A94"/>
    <w:rsid w:val="009D6E2F"/>
    <w:rsid w:val="009D7318"/>
    <w:rsid w:val="009E0947"/>
    <w:rsid w:val="009E0BF3"/>
    <w:rsid w:val="009E110E"/>
    <w:rsid w:val="009E1F11"/>
    <w:rsid w:val="009E3667"/>
    <w:rsid w:val="009E4857"/>
    <w:rsid w:val="009E5C1E"/>
    <w:rsid w:val="009E6C64"/>
    <w:rsid w:val="009F3ADB"/>
    <w:rsid w:val="009F4A55"/>
    <w:rsid w:val="009F50B1"/>
    <w:rsid w:val="009F657D"/>
    <w:rsid w:val="009F66DB"/>
    <w:rsid w:val="009F689E"/>
    <w:rsid w:val="00A0038B"/>
    <w:rsid w:val="00A0126B"/>
    <w:rsid w:val="00A0141A"/>
    <w:rsid w:val="00A01732"/>
    <w:rsid w:val="00A05A78"/>
    <w:rsid w:val="00A05B08"/>
    <w:rsid w:val="00A05BEC"/>
    <w:rsid w:val="00A06DF6"/>
    <w:rsid w:val="00A0793D"/>
    <w:rsid w:val="00A11B75"/>
    <w:rsid w:val="00A11BB4"/>
    <w:rsid w:val="00A11F33"/>
    <w:rsid w:val="00A12A4D"/>
    <w:rsid w:val="00A12DB4"/>
    <w:rsid w:val="00A13F79"/>
    <w:rsid w:val="00A143CD"/>
    <w:rsid w:val="00A144EE"/>
    <w:rsid w:val="00A1473D"/>
    <w:rsid w:val="00A14825"/>
    <w:rsid w:val="00A15A5E"/>
    <w:rsid w:val="00A20674"/>
    <w:rsid w:val="00A2149E"/>
    <w:rsid w:val="00A21CFF"/>
    <w:rsid w:val="00A22CF9"/>
    <w:rsid w:val="00A22D76"/>
    <w:rsid w:val="00A23538"/>
    <w:rsid w:val="00A23ED7"/>
    <w:rsid w:val="00A26812"/>
    <w:rsid w:val="00A26A26"/>
    <w:rsid w:val="00A27575"/>
    <w:rsid w:val="00A305DE"/>
    <w:rsid w:val="00A332BC"/>
    <w:rsid w:val="00A33E64"/>
    <w:rsid w:val="00A4015F"/>
    <w:rsid w:val="00A41111"/>
    <w:rsid w:val="00A437DA"/>
    <w:rsid w:val="00A43E60"/>
    <w:rsid w:val="00A43F27"/>
    <w:rsid w:val="00A44FFE"/>
    <w:rsid w:val="00A45948"/>
    <w:rsid w:val="00A47B1C"/>
    <w:rsid w:val="00A47F51"/>
    <w:rsid w:val="00A50A18"/>
    <w:rsid w:val="00A51B3F"/>
    <w:rsid w:val="00A52C70"/>
    <w:rsid w:val="00A55992"/>
    <w:rsid w:val="00A60183"/>
    <w:rsid w:val="00A60D18"/>
    <w:rsid w:val="00A61A25"/>
    <w:rsid w:val="00A61D54"/>
    <w:rsid w:val="00A64CF9"/>
    <w:rsid w:val="00A6543B"/>
    <w:rsid w:val="00A65ED1"/>
    <w:rsid w:val="00A67D76"/>
    <w:rsid w:val="00A702F4"/>
    <w:rsid w:val="00A704AA"/>
    <w:rsid w:val="00A71386"/>
    <w:rsid w:val="00A72B44"/>
    <w:rsid w:val="00A73C95"/>
    <w:rsid w:val="00A73F2F"/>
    <w:rsid w:val="00A75039"/>
    <w:rsid w:val="00A751D6"/>
    <w:rsid w:val="00A75C5D"/>
    <w:rsid w:val="00A80E9A"/>
    <w:rsid w:val="00A814D6"/>
    <w:rsid w:val="00A81C7C"/>
    <w:rsid w:val="00A83580"/>
    <w:rsid w:val="00A837A0"/>
    <w:rsid w:val="00A84509"/>
    <w:rsid w:val="00A84571"/>
    <w:rsid w:val="00A8688A"/>
    <w:rsid w:val="00A915BC"/>
    <w:rsid w:val="00A91651"/>
    <w:rsid w:val="00A9199F"/>
    <w:rsid w:val="00A92D22"/>
    <w:rsid w:val="00A95700"/>
    <w:rsid w:val="00A9593D"/>
    <w:rsid w:val="00A95E06"/>
    <w:rsid w:val="00A95FEA"/>
    <w:rsid w:val="00A969E6"/>
    <w:rsid w:val="00A96C34"/>
    <w:rsid w:val="00A9764C"/>
    <w:rsid w:val="00AA007F"/>
    <w:rsid w:val="00AA0141"/>
    <w:rsid w:val="00AA0D5F"/>
    <w:rsid w:val="00AA163A"/>
    <w:rsid w:val="00AA2601"/>
    <w:rsid w:val="00AA396B"/>
    <w:rsid w:val="00AA564B"/>
    <w:rsid w:val="00AA6B8D"/>
    <w:rsid w:val="00AA765F"/>
    <w:rsid w:val="00AA7FE7"/>
    <w:rsid w:val="00AB1B02"/>
    <w:rsid w:val="00AB1D48"/>
    <w:rsid w:val="00AB2B72"/>
    <w:rsid w:val="00AB45C2"/>
    <w:rsid w:val="00AB54F7"/>
    <w:rsid w:val="00AB5E83"/>
    <w:rsid w:val="00AB754B"/>
    <w:rsid w:val="00AB79CB"/>
    <w:rsid w:val="00AB7CDF"/>
    <w:rsid w:val="00AC07F0"/>
    <w:rsid w:val="00AC0CDF"/>
    <w:rsid w:val="00AC0E14"/>
    <w:rsid w:val="00AC23F4"/>
    <w:rsid w:val="00AC2C36"/>
    <w:rsid w:val="00AC3F78"/>
    <w:rsid w:val="00AC43AC"/>
    <w:rsid w:val="00AC4DD3"/>
    <w:rsid w:val="00AC5DB7"/>
    <w:rsid w:val="00AC7228"/>
    <w:rsid w:val="00AC7368"/>
    <w:rsid w:val="00AC73A4"/>
    <w:rsid w:val="00AC7ED5"/>
    <w:rsid w:val="00AD126B"/>
    <w:rsid w:val="00AD21FD"/>
    <w:rsid w:val="00AD22C8"/>
    <w:rsid w:val="00AD46D2"/>
    <w:rsid w:val="00AD58AE"/>
    <w:rsid w:val="00AD5A92"/>
    <w:rsid w:val="00AD5CB7"/>
    <w:rsid w:val="00AD6B3A"/>
    <w:rsid w:val="00AD73D2"/>
    <w:rsid w:val="00AD7708"/>
    <w:rsid w:val="00AE18EC"/>
    <w:rsid w:val="00AE2E1C"/>
    <w:rsid w:val="00AE2F86"/>
    <w:rsid w:val="00AE3677"/>
    <w:rsid w:val="00AE3CCA"/>
    <w:rsid w:val="00AE4212"/>
    <w:rsid w:val="00AE469F"/>
    <w:rsid w:val="00AE4731"/>
    <w:rsid w:val="00AE4AC6"/>
    <w:rsid w:val="00AE51CD"/>
    <w:rsid w:val="00AE5994"/>
    <w:rsid w:val="00AE6CDC"/>
    <w:rsid w:val="00AE7AF7"/>
    <w:rsid w:val="00AF121F"/>
    <w:rsid w:val="00AF1419"/>
    <w:rsid w:val="00AF238B"/>
    <w:rsid w:val="00AF3012"/>
    <w:rsid w:val="00AF3CAA"/>
    <w:rsid w:val="00AF40FC"/>
    <w:rsid w:val="00AF4BDD"/>
    <w:rsid w:val="00AF4D7D"/>
    <w:rsid w:val="00AF5F64"/>
    <w:rsid w:val="00AF61FF"/>
    <w:rsid w:val="00AF6A93"/>
    <w:rsid w:val="00B009F0"/>
    <w:rsid w:val="00B01444"/>
    <w:rsid w:val="00B01BDF"/>
    <w:rsid w:val="00B02181"/>
    <w:rsid w:val="00B038B4"/>
    <w:rsid w:val="00B044D0"/>
    <w:rsid w:val="00B04C36"/>
    <w:rsid w:val="00B05EC1"/>
    <w:rsid w:val="00B07594"/>
    <w:rsid w:val="00B125D4"/>
    <w:rsid w:val="00B13455"/>
    <w:rsid w:val="00B1372C"/>
    <w:rsid w:val="00B13CE6"/>
    <w:rsid w:val="00B14A6E"/>
    <w:rsid w:val="00B14EA1"/>
    <w:rsid w:val="00B151CE"/>
    <w:rsid w:val="00B20C15"/>
    <w:rsid w:val="00B213A7"/>
    <w:rsid w:val="00B21EAC"/>
    <w:rsid w:val="00B224E7"/>
    <w:rsid w:val="00B22E48"/>
    <w:rsid w:val="00B22ED9"/>
    <w:rsid w:val="00B2340A"/>
    <w:rsid w:val="00B23BF8"/>
    <w:rsid w:val="00B2554B"/>
    <w:rsid w:val="00B25552"/>
    <w:rsid w:val="00B25644"/>
    <w:rsid w:val="00B256B8"/>
    <w:rsid w:val="00B25846"/>
    <w:rsid w:val="00B25E5D"/>
    <w:rsid w:val="00B2683A"/>
    <w:rsid w:val="00B26EC8"/>
    <w:rsid w:val="00B277F3"/>
    <w:rsid w:val="00B31F1E"/>
    <w:rsid w:val="00B32159"/>
    <w:rsid w:val="00B33BF7"/>
    <w:rsid w:val="00B33CA2"/>
    <w:rsid w:val="00B354C8"/>
    <w:rsid w:val="00B36473"/>
    <w:rsid w:val="00B37D8F"/>
    <w:rsid w:val="00B4196B"/>
    <w:rsid w:val="00B42FE7"/>
    <w:rsid w:val="00B4309F"/>
    <w:rsid w:val="00B4436B"/>
    <w:rsid w:val="00B471EE"/>
    <w:rsid w:val="00B50A68"/>
    <w:rsid w:val="00B51512"/>
    <w:rsid w:val="00B51DAA"/>
    <w:rsid w:val="00B51E2C"/>
    <w:rsid w:val="00B51FF2"/>
    <w:rsid w:val="00B520C1"/>
    <w:rsid w:val="00B5235D"/>
    <w:rsid w:val="00B554EB"/>
    <w:rsid w:val="00B55F1A"/>
    <w:rsid w:val="00B565EC"/>
    <w:rsid w:val="00B60F4E"/>
    <w:rsid w:val="00B61734"/>
    <w:rsid w:val="00B631B4"/>
    <w:rsid w:val="00B6334E"/>
    <w:rsid w:val="00B643A4"/>
    <w:rsid w:val="00B65299"/>
    <w:rsid w:val="00B65A25"/>
    <w:rsid w:val="00B66A18"/>
    <w:rsid w:val="00B66A51"/>
    <w:rsid w:val="00B71153"/>
    <w:rsid w:val="00B73CD3"/>
    <w:rsid w:val="00B74A0A"/>
    <w:rsid w:val="00B76DD0"/>
    <w:rsid w:val="00B77056"/>
    <w:rsid w:val="00B81F3B"/>
    <w:rsid w:val="00B82F72"/>
    <w:rsid w:val="00B84080"/>
    <w:rsid w:val="00B8462A"/>
    <w:rsid w:val="00B853AB"/>
    <w:rsid w:val="00B8540D"/>
    <w:rsid w:val="00B866F3"/>
    <w:rsid w:val="00B86C41"/>
    <w:rsid w:val="00B90DD8"/>
    <w:rsid w:val="00B9186E"/>
    <w:rsid w:val="00B91EC4"/>
    <w:rsid w:val="00B92418"/>
    <w:rsid w:val="00B97102"/>
    <w:rsid w:val="00BA1291"/>
    <w:rsid w:val="00BA1CF3"/>
    <w:rsid w:val="00BA2730"/>
    <w:rsid w:val="00BA2BB6"/>
    <w:rsid w:val="00BA3BF0"/>
    <w:rsid w:val="00BA4E26"/>
    <w:rsid w:val="00BA5903"/>
    <w:rsid w:val="00BA6D52"/>
    <w:rsid w:val="00BA7A04"/>
    <w:rsid w:val="00BA7AE9"/>
    <w:rsid w:val="00BB1BE0"/>
    <w:rsid w:val="00BB459A"/>
    <w:rsid w:val="00BB45C4"/>
    <w:rsid w:val="00BB4BEB"/>
    <w:rsid w:val="00BB6330"/>
    <w:rsid w:val="00BB6994"/>
    <w:rsid w:val="00BB7897"/>
    <w:rsid w:val="00BB7923"/>
    <w:rsid w:val="00BC07D4"/>
    <w:rsid w:val="00BC3028"/>
    <w:rsid w:val="00BC4326"/>
    <w:rsid w:val="00BC46F8"/>
    <w:rsid w:val="00BC4A1C"/>
    <w:rsid w:val="00BC630F"/>
    <w:rsid w:val="00BC6761"/>
    <w:rsid w:val="00BC772E"/>
    <w:rsid w:val="00BC7C42"/>
    <w:rsid w:val="00BD0B57"/>
    <w:rsid w:val="00BD187E"/>
    <w:rsid w:val="00BD2B95"/>
    <w:rsid w:val="00BD2CFB"/>
    <w:rsid w:val="00BD3E0B"/>
    <w:rsid w:val="00BD78D0"/>
    <w:rsid w:val="00BD78E8"/>
    <w:rsid w:val="00BE10F6"/>
    <w:rsid w:val="00BE1D1F"/>
    <w:rsid w:val="00BE2E22"/>
    <w:rsid w:val="00BE3502"/>
    <w:rsid w:val="00BE3B8F"/>
    <w:rsid w:val="00BE3BDE"/>
    <w:rsid w:val="00BE7A2A"/>
    <w:rsid w:val="00BF3165"/>
    <w:rsid w:val="00BF3490"/>
    <w:rsid w:val="00BF3DCE"/>
    <w:rsid w:val="00BF55BB"/>
    <w:rsid w:val="00BF5A4C"/>
    <w:rsid w:val="00BF647E"/>
    <w:rsid w:val="00BF69DA"/>
    <w:rsid w:val="00BF72C9"/>
    <w:rsid w:val="00C013B3"/>
    <w:rsid w:val="00C01447"/>
    <w:rsid w:val="00C015EA"/>
    <w:rsid w:val="00C01B7D"/>
    <w:rsid w:val="00C01BAD"/>
    <w:rsid w:val="00C0299F"/>
    <w:rsid w:val="00C029C7"/>
    <w:rsid w:val="00C03200"/>
    <w:rsid w:val="00C04190"/>
    <w:rsid w:val="00C0569B"/>
    <w:rsid w:val="00C057EB"/>
    <w:rsid w:val="00C05F6E"/>
    <w:rsid w:val="00C10193"/>
    <w:rsid w:val="00C117A5"/>
    <w:rsid w:val="00C12C46"/>
    <w:rsid w:val="00C143F4"/>
    <w:rsid w:val="00C15B97"/>
    <w:rsid w:val="00C15BDF"/>
    <w:rsid w:val="00C166C6"/>
    <w:rsid w:val="00C17B07"/>
    <w:rsid w:val="00C20588"/>
    <w:rsid w:val="00C2170D"/>
    <w:rsid w:val="00C225D0"/>
    <w:rsid w:val="00C23820"/>
    <w:rsid w:val="00C238E0"/>
    <w:rsid w:val="00C23916"/>
    <w:rsid w:val="00C23E82"/>
    <w:rsid w:val="00C24810"/>
    <w:rsid w:val="00C24A85"/>
    <w:rsid w:val="00C25C0B"/>
    <w:rsid w:val="00C25E77"/>
    <w:rsid w:val="00C26997"/>
    <w:rsid w:val="00C30000"/>
    <w:rsid w:val="00C315BF"/>
    <w:rsid w:val="00C31831"/>
    <w:rsid w:val="00C323C1"/>
    <w:rsid w:val="00C326FB"/>
    <w:rsid w:val="00C32764"/>
    <w:rsid w:val="00C3355E"/>
    <w:rsid w:val="00C34096"/>
    <w:rsid w:val="00C40659"/>
    <w:rsid w:val="00C426F9"/>
    <w:rsid w:val="00C427A1"/>
    <w:rsid w:val="00C42EA0"/>
    <w:rsid w:val="00C43DEC"/>
    <w:rsid w:val="00C43FC3"/>
    <w:rsid w:val="00C446BA"/>
    <w:rsid w:val="00C44CBE"/>
    <w:rsid w:val="00C44EA8"/>
    <w:rsid w:val="00C45B1F"/>
    <w:rsid w:val="00C47213"/>
    <w:rsid w:val="00C474B1"/>
    <w:rsid w:val="00C4763C"/>
    <w:rsid w:val="00C50A5A"/>
    <w:rsid w:val="00C52CF7"/>
    <w:rsid w:val="00C535D8"/>
    <w:rsid w:val="00C53A55"/>
    <w:rsid w:val="00C53D57"/>
    <w:rsid w:val="00C53F09"/>
    <w:rsid w:val="00C55EF4"/>
    <w:rsid w:val="00C56229"/>
    <w:rsid w:val="00C568F9"/>
    <w:rsid w:val="00C56D7D"/>
    <w:rsid w:val="00C576CA"/>
    <w:rsid w:val="00C60735"/>
    <w:rsid w:val="00C61CE2"/>
    <w:rsid w:val="00C61E1A"/>
    <w:rsid w:val="00C629A0"/>
    <w:rsid w:val="00C62BBD"/>
    <w:rsid w:val="00C63B51"/>
    <w:rsid w:val="00C64057"/>
    <w:rsid w:val="00C64976"/>
    <w:rsid w:val="00C6497A"/>
    <w:rsid w:val="00C64D8A"/>
    <w:rsid w:val="00C6524C"/>
    <w:rsid w:val="00C65FE4"/>
    <w:rsid w:val="00C679BC"/>
    <w:rsid w:val="00C70486"/>
    <w:rsid w:val="00C70F47"/>
    <w:rsid w:val="00C71CC2"/>
    <w:rsid w:val="00C7538C"/>
    <w:rsid w:val="00C75A1B"/>
    <w:rsid w:val="00C76A50"/>
    <w:rsid w:val="00C80DB5"/>
    <w:rsid w:val="00C81350"/>
    <w:rsid w:val="00C817B8"/>
    <w:rsid w:val="00C833B4"/>
    <w:rsid w:val="00C8347A"/>
    <w:rsid w:val="00C84C7F"/>
    <w:rsid w:val="00C8521F"/>
    <w:rsid w:val="00C8571C"/>
    <w:rsid w:val="00C859D6"/>
    <w:rsid w:val="00C864A4"/>
    <w:rsid w:val="00C90D83"/>
    <w:rsid w:val="00C93B3E"/>
    <w:rsid w:val="00C93CC4"/>
    <w:rsid w:val="00C950BF"/>
    <w:rsid w:val="00CA013E"/>
    <w:rsid w:val="00CA0FF1"/>
    <w:rsid w:val="00CA1C60"/>
    <w:rsid w:val="00CA1DD5"/>
    <w:rsid w:val="00CA44C7"/>
    <w:rsid w:val="00CA6108"/>
    <w:rsid w:val="00CA72ED"/>
    <w:rsid w:val="00CB120F"/>
    <w:rsid w:val="00CB1BAB"/>
    <w:rsid w:val="00CB1FBE"/>
    <w:rsid w:val="00CB23C2"/>
    <w:rsid w:val="00CB2A95"/>
    <w:rsid w:val="00CB4064"/>
    <w:rsid w:val="00CB666F"/>
    <w:rsid w:val="00CB6841"/>
    <w:rsid w:val="00CB6D34"/>
    <w:rsid w:val="00CB6FFB"/>
    <w:rsid w:val="00CB76F6"/>
    <w:rsid w:val="00CB78FD"/>
    <w:rsid w:val="00CC0898"/>
    <w:rsid w:val="00CC0A28"/>
    <w:rsid w:val="00CC1091"/>
    <w:rsid w:val="00CC1CB3"/>
    <w:rsid w:val="00CC2E1A"/>
    <w:rsid w:val="00CC371B"/>
    <w:rsid w:val="00CC37FA"/>
    <w:rsid w:val="00CC3A4C"/>
    <w:rsid w:val="00CC3BB8"/>
    <w:rsid w:val="00CC4A3F"/>
    <w:rsid w:val="00CC5086"/>
    <w:rsid w:val="00CC6490"/>
    <w:rsid w:val="00CC6696"/>
    <w:rsid w:val="00CC7253"/>
    <w:rsid w:val="00CD1A7F"/>
    <w:rsid w:val="00CD2D1E"/>
    <w:rsid w:val="00CD3586"/>
    <w:rsid w:val="00CD567B"/>
    <w:rsid w:val="00CE2202"/>
    <w:rsid w:val="00CE4D1A"/>
    <w:rsid w:val="00CE5249"/>
    <w:rsid w:val="00CE5DD0"/>
    <w:rsid w:val="00CE64CB"/>
    <w:rsid w:val="00CF16D0"/>
    <w:rsid w:val="00CF1770"/>
    <w:rsid w:val="00CF2240"/>
    <w:rsid w:val="00CF2AF0"/>
    <w:rsid w:val="00CF3437"/>
    <w:rsid w:val="00CF4E45"/>
    <w:rsid w:val="00D00C3D"/>
    <w:rsid w:val="00D01EBE"/>
    <w:rsid w:val="00D02676"/>
    <w:rsid w:val="00D027AE"/>
    <w:rsid w:val="00D02F10"/>
    <w:rsid w:val="00D034C4"/>
    <w:rsid w:val="00D035D5"/>
    <w:rsid w:val="00D046B7"/>
    <w:rsid w:val="00D04FA8"/>
    <w:rsid w:val="00D053B3"/>
    <w:rsid w:val="00D06909"/>
    <w:rsid w:val="00D07506"/>
    <w:rsid w:val="00D10348"/>
    <w:rsid w:val="00D103D4"/>
    <w:rsid w:val="00D10F8F"/>
    <w:rsid w:val="00D11F70"/>
    <w:rsid w:val="00D15A94"/>
    <w:rsid w:val="00D15ED7"/>
    <w:rsid w:val="00D2006F"/>
    <w:rsid w:val="00D2027F"/>
    <w:rsid w:val="00D2066E"/>
    <w:rsid w:val="00D20757"/>
    <w:rsid w:val="00D21DEF"/>
    <w:rsid w:val="00D21FB5"/>
    <w:rsid w:val="00D2304E"/>
    <w:rsid w:val="00D247BE"/>
    <w:rsid w:val="00D27454"/>
    <w:rsid w:val="00D2747B"/>
    <w:rsid w:val="00D325CE"/>
    <w:rsid w:val="00D338EA"/>
    <w:rsid w:val="00D34596"/>
    <w:rsid w:val="00D34EA4"/>
    <w:rsid w:val="00D36433"/>
    <w:rsid w:val="00D37F18"/>
    <w:rsid w:val="00D400E3"/>
    <w:rsid w:val="00D40E4B"/>
    <w:rsid w:val="00D411C1"/>
    <w:rsid w:val="00D4295E"/>
    <w:rsid w:val="00D42B21"/>
    <w:rsid w:val="00D4354B"/>
    <w:rsid w:val="00D43E6C"/>
    <w:rsid w:val="00D45800"/>
    <w:rsid w:val="00D45E79"/>
    <w:rsid w:val="00D46DD1"/>
    <w:rsid w:val="00D50B08"/>
    <w:rsid w:val="00D50E6A"/>
    <w:rsid w:val="00D511DD"/>
    <w:rsid w:val="00D515CC"/>
    <w:rsid w:val="00D536B9"/>
    <w:rsid w:val="00D53736"/>
    <w:rsid w:val="00D53CB5"/>
    <w:rsid w:val="00D55300"/>
    <w:rsid w:val="00D562F8"/>
    <w:rsid w:val="00D6007E"/>
    <w:rsid w:val="00D60209"/>
    <w:rsid w:val="00D6070C"/>
    <w:rsid w:val="00D607AD"/>
    <w:rsid w:val="00D60A04"/>
    <w:rsid w:val="00D60DE8"/>
    <w:rsid w:val="00D619B4"/>
    <w:rsid w:val="00D63C67"/>
    <w:rsid w:val="00D63D72"/>
    <w:rsid w:val="00D642E3"/>
    <w:rsid w:val="00D64F40"/>
    <w:rsid w:val="00D657A5"/>
    <w:rsid w:val="00D66911"/>
    <w:rsid w:val="00D66BE1"/>
    <w:rsid w:val="00D67578"/>
    <w:rsid w:val="00D71433"/>
    <w:rsid w:val="00D71DEB"/>
    <w:rsid w:val="00D7219D"/>
    <w:rsid w:val="00D73384"/>
    <w:rsid w:val="00D73DB3"/>
    <w:rsid w:val="00D75653"/>
    <w:rsid w:val="00D76D1B"/>
    <w:rsid w:val="00D7762A"/>
    <w:rsid w:val="00D82BCE"/>
    <w:rsid w:val="00D85767"/>
    <w:rsid w:val="00D8614F"/>
    <w:rsid w:val="00D86AA7"/>
    <w:rsid w:val="00D87D86"/>
    <w:rsid w:val="00D90749"/>
    <w:rsid w:val="00D91343"/>
    <w:rsid w:val="00D91FF7"/>
    <w:rsid w:val="00D93385"/>
    <w:rsid w:val="00D93CB0"/>
    <w:rsid w:val="00D952E9"/>
    <w:rsid w:val="00D956E4"/>
    <w:rsid w:val="00D96939"/>
    <w:rsid w:val="00D9757B"/>
    <w:rsid w:val="00D97A78"/>
    <w:rsid w:val="00DA0B26"/>
    <w:rsid w:val="00DA1016"/>
    <w:rsid w:val="00DA13F7"/>
    <w:rsid w:val="00DA22AC"/>
    <w:rsid w:val="00DA309D"/>
    <w:rsid w:val="00DA3911"/>
    <w:rsid w:val="00DA4F31"/>
    <w:rsid w:val="00DA6B2E"/>
    <w:rsid w:val="00DA7572"/>
    <w:rsid w:val="00DA768B"/>
    <w:rsid w:val="00DA7A0E"/>
    <w:rsid w:val="00DA7B86"/>
    <w:rsid w:val="00DA7BD7"/>
    <w:rsid w:val="00DB179B"/>
    <w:rsid w:val="00DB1FA6"/>
    <w:rsid w:val="00DB36F0"/>
    <w:rsid w:val="00DB4079"/>
    <w:rsid w:val="00DB42FE"/>
    <w:rsid w:val="00DB6503"/>
    <w:rsid w:val="00DB70BF"/>
    <w:rsid w:val="00DC0EC4"/>
    <w:rsid w:val="00DC1230"/>
    <w:rsid w:val="00DC2B94"/>
    <w:rsid w:val="00DC2D77"/>
    <w:rsid w:val="00DC41AF"/>
    <w:rsid w:val="00DC5112"/>
    <w:rsid w:val="00DC659D"/>
    <w:rsid w:val="00DC6D24"/>
    <w:rsid w:val="00DC6F61"/>
    <w:rsid w:val="00DD0375"/>
    <w:rsid w:val="00DD17EF"/>
    <w:rsid w:val="00DD20C4"/>
    <w:rsid w:val="00DD3E99"/>
    <w:rsid w:val="00DD44A8"/>
    <w:rsid w:val="00DD55A6"/>
    <w:rsid w:val="00DD5798"/>
    <w:rsid w:val="00DD60D1"/>
    <w:rsid w:val="00DE1355"/>
    <w:rsid w:val="00DE32C4"/>
    <w:rsid w:val="00DE4222"/>
    <w:rsid w:val="00DE518F"/>
    <w:rsid w:val="00DE5AF9"/>
    <w:rsid w:val="00DE71D7"/>
    <w:rsid w:val="00DE745B"/>
    <w:rsid w:val="00DE7FDD"/>
    <w:rsid w:val="00DF0DDE"/>
    <w:rsid w:val="00DF1719"/>
    <w:rsid w:val="00DF227F"/>
    <w:rsid w:val="00DF4910"/>
    <w:rsid w:val="00DF5C61"/>
    <w:rsid w:val="00DF5C87"/>
    <w:rsid w:val="00DF7277"/>
    <w:rsid w:val="00E00185"/>
    <w:rsid w:val="00E009B0"/>
    <w:rsid w:val="00E01AB8"/>
    <w:rsid w:val="00E01CF7"/>
    <w:rsid w:val="00E01E92"/>
    <w:rsid w:val="00E03CCF"/>
    <w:rsid w:val="00E0437C"/>
    <w:rsid w:val="00E05067"/>
    <w:rsid w:val="00E054F1"/>
    <w:rsid w:val="00E0617B"/>
    <w:rsid w:val="00E06349"/>
    <w:rsid w:val="00E0776D"/>
    <w:rsid w:val="00E07F3D"/>
    <w:rsid w:val="00E10715"/>
    <w:rsid w:val="00E1194B"/>
    <w:rsid w:val="00E12E2D"/>
    <w:rsid w:val="00E17399"/>
    <w:rsid w:val="00E2017C"/>
    <w:rsid w:val="00E2018F"/>
    <w:rsid w:val="00E217EB"/>
    <w:rsid w:val="00E22823"/>
    <w:rsid w:val="00E22CCC"/>
    <w:rsid w:val="00E2326E"/>
    <w:rsid w:val="00E24561"/>
    <w:rsid w:val="00E25B51"/>
    <w:rsid w:val="00E25BC4"/>
    <w:rsid w:val="00E27383"/>
    <w:rsid w:val="00E27E00"/>
    <w:rsid w:val="00E27E62"/>
    <w:rsid w:val="00E30F37"/>
    <w:rsid w:val="00E319E8"/>
    <w:rsid w:val="00E31A69"/>
    <w:rsid w:val="00E32375"/>
    <w:rsid w:val="00E32AD5"/>
    <w:rsid w:val="00E33CBD"/>
    <w:rsid w:val="00E33E82"/>
    <w:rsid w:val="00E34046"/>
    <w:rsid w:val="00E35332"/>
    <w:rsid w:val="00E35611"/>
    <w:rsid w:val="00E36DF5"/>
    <w:rsid w:val="00E37C0E"/>
    <w:rsid w:val="00E422E4"/>
    <w:rsid w:val="00E4267B"/>
    <w:rsid w:val="00E437FE"/>
    <w:rsid w:val="00E43DF4"/>
    <w:rsid w:val="00E4431F"/>
    <w:rsid w:val="00E44E74"/>
    <w:rsid w:val="00E46454"/>
    <w:rsid w:val="00E46A55"/>
    <w:rsid w:val="00E46E07"/>
    <w:rsid w:val="00E4774B"/>
    <w:rsid w:val="00E502A3"/>
    <w:rsid w:val="00E504C1"/>
    <w:rsid w:val="00E505D2"/>
    <w:rsid w:val="00E540A1"/>
    <w:rsid w:val="00E54ED1"/>
    <w:rsid w:val="00E55DC6"/>
    <w:rsid w:val="00E56CA1"/>
    <w:rsid w:val="00E57D8F"/>
    <w:rsid w:val="00E57F45"/>
    <w:rsid w:val="00E60912"/>
    <w:rsid w:val="00E60958"/>
    <w:rsid w:val="00E60A6A"/>
    <w:rsid w:val="00E6137A"/>
    <w:rsid w:val="00E628C3"/>
    <w:rsid w:val="00E65740"/>
    <w:rsid w:val="00E659A8"/>
    <w:rsid w:val="00E67FD3"/>
    <w:rsid w:val="00E7151F"/>
    <w:rsid w:val="00E7349F"/>
    <w:rsid w:val="00E7692A"/>
    <w:rsid w:val="00E76F0D"/>
    <w:rsid w:val="00E77F62"/>
    <w:rsid w:val="00E80EE7"/>
    <w:rsid w:val="00E81F7B"/>
    <w:rsid w:val="00E82DF1"/>
    <w:rsid w:val="00E84289"/>
    <w:rsid w:val="00E84E9C"/>
    <w:rsid w:val="00E86062"/>
    <w:rsid w:val="00E873DB"/>
    <w:rsid w:val="00E87A79"/>
    <w:rsid w:val="00E90150"/>
    <w:rsid w:val="00E91329"/>
    <w:rsid w:val="00E91A3E"/>
    <w:rsid w:val="00E92773"/>
    <w:rsid w:val="00E935FE"/>
    <w:rsid w:val="00E938D3"/>
    <w:rsid w:val="00E93B81"/>
    <w:rsid w:val="00E945C4"/>
    <w:rsid w:val="00E95BC2"/>
    <w:rsid w:val="00E968F8"/>
    <w:rsid w:val="00E973CA"/>
    <w:rsid w:val="00E97D61"/>
    <w:rsid w:val="00EA12B6"/>
    <w:rsid w:val="00EA3364"/>
    <w:rsid w:val="00EA51B3"/>
    <w:rsid w:val="00EA5F18"/>
    <w:rsid w:val="00EA7161"/>
    <w:rsid w:val="00EA7D79"/>
    <w:rsid w:val="00EA7EF0"/>
    <w:rsid w:val="00EB1600"/>
    <w:rsid w:val="00EB1869"/>
    <w:rsid w:val="00EB230A"/>
    <w:rsid w:val="00EB2B89"/>
    <w:rsid w:val="00EB3CA2"/>
    <w:rsid w:val="00EB6A82"/>
    <w:rsid w:val="00EC097F"/>
    <w:rsid w:val="00EC18F9"/>
    <w:rsid w:val="00EC4AF4"/>
    <w:rsid w:val="00EC508D"/>
    <w:rsid w:val="00EC5702"/>
    <w:rsid w:val="00EC5DBC"/>
    <w:rsid w:val="00EC6A21"/>
    <w:rsid w:val="00EC7358"/>
    <w:rsid w:val="00ED2C86"/>
    <w:rsid w:val="00ED33E3"/>
    <w:rsid w:val="00ED3D39"/>
    <w:rsid w:val="00ED3E38"/>
    <w:rsid w:val="00ED4644"/>
    <w:rsid w:val="00ED5E3C"/>
    <w:rsid w:val="00ED5EA6"/>
    <w:rsid w:val="00ED7010"/>
    <w:rsid w:val="00ED754F"/>
    <w:rsid w:val="00ED7F09"/>
    <w:rsid w:val="00EE06F0"/>
    <w:rsid w:val="00EE1B24"/>
    <w:rsid w:val="00EE1F4B"/>
    <w:rsid w:val="00EE73E0"/>
    <w:rsid w:val="00EE7B3E"/>
    <w:rsid w:val="00EE7C07"/>
    <w:rsid w:val="00EE7DE4"/>
    <w:rsid w:val="00EF00B9"/>
    <w:rsid w:val="00EF1153"/>
    <w:rsid w:val="00EF217A"/>
    <w:rsid w:val="00EF34AE"/>
    <w:rsid w:val="00EF35A3"/>
    <w:rsid w:val="00EF4347"/>
    <w:rsid w:val="00EF474C"/>
    <w:rsid w:val="00EF506A"/>
    <w:rsid w:val="00EF738C"/>
    <w:rsid w:val="00EF7469"/>
    <w:rsid w:val="00EF7C2E"/>
    <w:rsid w:val="00F01313"/>
    <w:rsid w:val="00F0266E"/>
    <w:rsid w:val="00F031B3"/>
    <w:rsid w:val="00F035B9"/>
    <w:rsid w:val="00F03BB0"/>
    <w:rsid w:val="00F069C0"/>
    <w:rsid w:val="00F06C03"/>
    <w:rsid w:val="00F0700F"/>
    <w:rsid w:val="00F13265"/>
    <w:rsid w:val="00F13802"/>
    <w:rsid w:val="00F13E40"/>
    <w:rsid w:val="00F16EE3"/>
    <w:rsid w:val="00F172C7"/>
    <w:rsid w:val="00F17598"/>
    <w:rsid w:val="00F205EE"/>
    <w:rsid w:val="00F2095D"/>
    <w:rsid w:val="00F22E0F"/>
    <w:rsid w:val="00F23E16"/>
    <w:rsid w:val="00F23F30"/>
    <w:rsid w:val="00F242E5"/>
    <w:rsid w:val="00F2518F"/>
    <w:rsid w:val="00F25432"/>
    <w:rsid w:val="00F2738B"/>
    <w:rsid w:val="00F278A7"/>
    <w:rsid w:val="00F27C3D"/>
    <w:rsid w:val="00F27D5D"/>
    <w:rsid w:val="00F27E9D"/>
    <w:rsid w:val="00F302DD"/>
    <w:rsid w:val="00F31B11"/>
    <w:rsid w:val="00F32777"/>
    <w:rsid w:val="00F33CEA"/>
    <w:rsid w:val="00F34D75"/>
    <w:rsid w:val="00F3501B"/>
    <w:rsid w:val="00F36039"/>
    <w:rsid w:val="00F36661"/>
    <w:rsid w:val="00F37304"/>
    <w:rsid w:val="00F42486"/>
    <w:rsid w:val="00F43236"/>
    <w:rsid w:val="00F450CE"/>
    <w:rsid w:val="00F45C33"/>
    <w:rsid w:val="00F469BD"/>
    <w:rsid w:val="00F47D38"/>
    <w:rsid w:val="00F5143B"/>
    <w:rsid w:val="00F51589"/>
    <w:rsid w:val="00F51E31"/>
    <w:rsid w:val="00F532B2"/>
    <w:rsid w:val="00F533B0"/>
    <w:rsid w:val="00F53629"/>
    <w:rsid w:val="00F539C4"/>
    <w:rsid w:val="00F53BC9"/>
    <w:rsid w:val="00F5792F"/>
    <w:rsid w:val="00F605DF"/>
    <w:rsid w:val="00F6080D"/>
    <w:rsid w:val="00F60D0C"/>
    <w:rsid w:val="00F6151B"/>
    <w:rsid w:val="00F616AE"/>
    <w:rsid w:val="00F61F73"/>
    <w:rsid w:val="00F62DAF"/>
    <w:rsid w:val="00F63BFB"/>
    <w:rsid w:val="00F64F91"/>
    <w:rsid w:val="00F67A3B"/>
    <w:rsid w:val="00F7140F"/>
    <w:rsid w:val="00F729AC"/>
    <w:rsid w:val="00F73E2F"/>
    <w:rsid w:val="00F745CE"/>
    <w:rsid w:val="00F750A5"/>
    <w:rsid w:val="00F75529"/>
    <w:rsid w:val="00F755F7"/>
    <w:rsid w:val="00F76466"/>
    <w:rsid w:val="00F767CA"/>
    <w:rsid w:val="00F768C1"/>
    <w:rsid w:val="00F77D57"/>
    <w:rsid w:val="00F8135F"/>
    <w:rsid w:val="00F82D59"/>
    <w:rsid w:val="00F840F3"/>
    <w:rsid w:val="00F85F2A"/>
    <w:rsid w:val="00F870B2"/>
    <w:rsid w:val="00F8712B"/>
    <w:rsid w:val="00F91F17"/>
    <w:rsid w:val="00F92993"/>
    <w:rsid w:val="00F92D23"/>
    <w:rsid w:val="00F93611"/>
    <w:rsid w:val="00F94740"/>
    <w:rsid w:val="00F94D6B"/>
    <w:rsid w:val="00F950B4"/>
    <w:rsid w:val="00F9533D"/>
    <w:rsid w:val="00F96361"/>
    <w:rsid w:val="00F9667D"/>
    <w:rsid w:val="00F9681A"/>
    <w:rsid w:val="00F96A1E"/>
    <w:rsid w:val="00F96EB3"/>
    <w:rsid w:val="00F97389"/>
    <w:rsid w:val="00F976E0"/>
    <w:rsid w:val="00FA0C17"/>
    <w:rsid w:val="00FA1A58"/>
    <w:rsid w:val="00FA5EF5"/>
    <w:rsid w:val="00FA64FE"/>
    <w:rsid w:val="00FA7443"/>
    <w:rsid w:val="00FA7470"/>
    <w:rsid w:val="00FB0975"/>
    <w:rsid w:val="00FB1AFC"/>
    <w:rsid w:val="00FB3929"/>
    <w:rsid w:val="00FB3F36"/>
    <w:rsid w:val="00FB45B0"/>
    <w:rsid w:val="00FB4FB2"/>
    <w:rsid w:val="00FB64A1"/>
    <w:rsid w:val="00FB6881"/>
    <w:rsid w:val="00FB6D79"/>
    <w:rsid w:val="00FC0DCF"/>
    <w:rsid w:val="00FC10AD"/>
    <w:rsid w:val="00FC171F"/>
    <w:rsid w:val="00FC1AB7"/>
    <w:rsid w:val="00FC361B"/>
    <w:rsid w:val="00FC39BE"/>
    <w:rsid w:val="00FC52B8"/>
    <w:rsid w:val="00FC5C1B"/>
    <w:rsid w:val="00FC717F"/>
    <w:rsid w:val="00FD2C08"/>
    <w:rsid w:val="00FD45D6"/>
    <w:rsid w:val="00FD4BCE"/>
    <w:rsid w:val="00FD4D0A"/>
    <w:rsid w:val="00FD57C4"/>
    <w:rsid w:val="00FD72ED"/>
    <w:rsid w:val="00FD7776"/>
    <w:rsid w:val="00FE1570"/>
    <w:rsid w:val="00FE276B"/>
    <w:rsid w:val="00FE3238"/>
    <w:rsid w:val="00FE36C1"/>
    <w:rsid w:val="00FE3EAC"/>
    <w:rsid w:val="00FE484E"/>
    <w:rsid w:val="00FE4D1C"/>
    <w:rsid w:val="00FE743D"/>
    <w:rsid w:val="00FE7A1A"/>
    <w:rsid w:val="00FF10D3"/>
    <w:rsid w:val="00FF1149"/>
    <w:rsid w:val="00FF2695"/>
    <w:rsid w:val="00FF4CE5"/>
    <w:rsid w:val="00FF512B"/>
    <w:rsid w:val="00FF5D5A"/>
    <w:rsid w:val="00FF5FB4"/>
    <w:rsid w:val="00FF64C0"/>
    <w:rsid w:val="00FF6F57"/>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58CF00D"/>
  <w15:docId w15:val="{AFB0AA57-E3FE-4C81-98AE-938DB418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AF3"/>
    <w:pPr>
      <w:spacing w:after="160" w:line="259" w:lineRule="auto"/>
    </w:pPr>
    <w:rPr>
      <w:sz w:val="22"/>
      <w:szCs w:val="22"/>
      <w:lang w:eastAsia="en-US"/>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uiPriority w:val="99"/>
    <w:qFormat/>
    <w:rsid w:val="00626B24"/>
    <w:pPr>
      <w:keepNext/>
      <w:keepLines/>
      <w:spacing w:before="480" w:after="0" w:line="276" w:lineRule="auto"/>
      <w:outlineLvl w:val="0"/>
    </w:pPr>
    <w:rPr>
      <w:rFonts w:eastAsia="Times New Roman"/>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er1"/>
    <w:basedOn w:val="Normal"/>
    <w:link w:val="Heading2Char1"/>
    <w:uiPriority w:val="99"/>
    <w:qFormat/>
    <w:rsid w:val="00733FDD"/>
    <w:pPr>
      <w:tabs>
        <w:tab w:val="center" w:pos="4536"/>
        <w:tab w:val="right" w:pos="9072"/>
      </w:tabs>
      <w:spacing w:after="0" w:line="240" w:lineRule="auto"/>
      <w:outlineLvl w:val="1"/>
    </w:p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9"/>
    <w:qFormat/>
    <w:rsid w:val="00626B24"/>
    <w:pPr>
      <w:keepNext/>
      <w:keepLines/>
      <w:numPr>
        <w:ilvl w:val="2"/>
        <w:numId w:val="1"/>
      </w:numPr>
      <w:spacing w:before="200" w:after="0" w:line="276" w:lineRule="auto"/>
      <w:outlineLvl w:val="2"/>
    </w:pPr>
    <w:rPr>
      <w:rFonts w:ascii="Calibri Light" w:eastAsia="Times New Roman" w:hAnsi="Calibri Light"/>
      <w:b/>
      <w:bCs/>
      <w:color w:val="5B9BD5"/>
    </w:rPr>
  </w:style>
  <w:style w:type="paragraph" w:styleId="Heading4">
    <w:name w:val="heading 4"/>
    <w:aliases w:val="H4"/>
    <w:basedOn w:val="Normal"/>
    <w:next w:val="Normal"/>
    <w:link w:val="Heading4Char"/>
    <w:uiPriority w:val="99"/>
    <w:qFormat/>
    <w:rsid w:val="00626B24"/>
    <w:pPr>
      <w:keepNext/>
      <w:keepLines/>
      <w:numPr>
        <w:ilvl w:val="3"/>
        <w:numId w:val="1"/>
      </w:numPr>
      <w:spacing w:before="200" w:after="0" w:line="276" w:lineRule="auto"/>
      <w:outlineLvl w:val="3"/>
    </w:pPr>
    <w:rPr>
      <w:rFonts w:ascii="Calibri Light" w:eastAsia="Times New Roman" w:hAnsi="Calibri Light"/>
      <w:b/>
      <w:bCs/>
      <w:i/>
      <w:iCs/>
      <w:color w:val="5B9BD5"/>
    </w:rPr>
  </w:style>
  <w:style w:type="paragraph" w:styleId="Heading5">
    <w:name w:val="heading 5"/>
    <w:basedOn w:val="Normal"/>
    <w:next w:val="Normal"/>
    <w:link w:val="Heading5Char"/>
    <w:uiPriority w:val="99"/>
    <w:qFormat/>
    <w:rsid w:val="00626B24"/>
    <w:pPr>
      <w:keepNext/>
      <w:keepLines/>
      <w:numPr>
        <w:ilvl w:val="4"/>
        <w:numId w:val="1"/>
      </w:numPr>
      <w:spacing w:before="200" w:after="0" w:line="276" w:lineRule="auto"/>
      <w:outlineLvl w:val="4"/>
    </w:pPr>
    <w:rPr>
      <w:rFonts w:ascii="Calibri Light" w:eastAsia="Times New Roman" w:hAnsi="Calibri Light"/>
      <w:color w:val="1F4D78"/>
    </w:rPr>
  </w:style>
  <w:style w:type="paragraph" w:styleId="Heading6">
    <w:name w:val="heading 6"/>
    <w:basedOn w:val="Normal"/>
    <w:next w:val="Normal"/>
    <w:link w:val="Heading6Char"/>
    <w:uiPriority w:val="99"/>
    <w:qFormat/>
    <w:rsid w:val="00626B24"/>
    <w:pPr>
      <w:keepNext/>
      <w:keepLines/>
      <w:numPr>
        <w:ilvl w:val="5"/>
        <w:numId w:val="1"/>
      </w:numPr>
      <w:spacing w:before="200" w:after="0" w:line="276" w:lineRule="auto"/>
      <w:outlineLvl w:val="5"/>
    </w:pPr>
    <w:rPr>
      <w:rFonts w:ascii="Calibri Light" w:eastAsia="Times New Roman" w:hAnsi="Calibri Light"/>
      <w:i/>
      <w:iCs/>
      <w:color w:val="1F4D78"/>
    </w:rPr>
  </w:style>
  <w:style w:type="paragraph" w:styleId="Heading7">
    <w:name w:val="heading 7"/>
    <w:aliases w:val="Heading 7 (do not use)"/>
    <w:basedOn w:val="Normal"/>
    <w:next w:val="Normal"/>
    <w:link w:val="Heading7Char"/>
    <w:uiPriority w:val="99"/>
    <w:qFormat/>
    <w:rsid w:val="00626B24"/>
    <w:pPr>
      <w:keepNext/>
      <w:keepLines/>
      <w:numPr>
        <w:ilvl w:val="6"/>
        <w:numId w:val="1"/>
      </w:numPr>
      <w:spacing w:before="200" w:after="0" w:line="276" w:lineRule="auto"/>
      <w:outlineLvl w:val="6"/>
    </w:pPr>
    <w:rPr>
      <w:rFonts w:ascii="Calibri Light" w:eastAsia="Times New Roman" w:hAnsi="Calibri Light"/>
      <w:i/>
      <w:iCs/>
      <w:color w:val="404040"/>
    </w:rPr>
  </w:style>
  <w:style w:type="paragraph" w:styleId="Heading8">
    <w:name w:val="heading 8"/>
    <w:aliases w:val="Heading 8 (do not use)"/>
    <w:basedOn w:val="Normal"/>
    <w:next w:val="Normal"/>
    <w:link w:val="Heading8Char"/>
    <w:uiPriority w:val="99"/>
    <w:qFormat/>
    <w:rsid w:val="00626B24"/>
    <w:pPr>
      <w:keepNext/>
      <w:keepLines/>
      <w:numPr>
        <w:ilvl w:val="7"/>
        <w:numId w:val="1"/>
      </w:numPr>
      <w:spacing w:before="200" w:after="0" w:line="276" w:lineRule="auto"/>
      <w:outlineLvl w:val="7"/>
    </w:pPr>
    <w:rPr>
      <w:rFonts w:ascii="Calibri Light" w:eastAsia="Times New Roman" w:hAnsi="Calibri Light"/>
      <w:color w:val="404040"/>
      <w:sz w:val="20"/>
      <w:szCs w:val="20"/>
    </w:rPr>
  </w:style>
  <w:style w:type="paragraph" w:styleId="Heading9">
    <w:name w:val="heading 9"/>
    <w:aliases w:val="Heading 9 (do not use)"/>
    <w:basedOn w:val="Normal"/>
    <w:next w:val="Normal"/>
    <w:link w:val="Heading9Char"/>
    <w:uiPriority w:val="99"/>
    <w:qFormat/>
    <w:rsid w:val="00626B24"/>
    <w:pPr>
      <w:keepNext/>
      <w:keepLines/>
      <w:numPr>
        <w:ilvl w:val="8"/>
        <w:numId w:val="1"/>
      </w:numPr>
      <w:spacing w:before="200" w:after="0" w:line="276" w:lineRule="auto"/>
      <w:outlineLvl w:val="8"/>
    </w:pPr>
    <w:rPr>
      <w:rFonts w:ascii="Calibri Light" w:eastAsia="Times New Roman"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link w:val="Heading1"/>
    <w:uiPriority w:val="99"/>
    <w:locked/>
    <w:rsid w:val="00626B24"/>
    <w:rPr>
      <w:rFonts w:eastAsia="Times New Roman" w:cs="Times New Roman"/>
      <w:b/>
      <w:bCs/>
      <w:sz w:val="28"/>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uiPriority w:val="99"/>
    <w:locked/>
    <w:rsid w:val="00626B24"/>
    <w:rPr>
      <w:rFonts w:eastAsia="Times New Roman" w:cs="Times New Roman"/>
      <w:b/>
      <w:bCs/>
      <w:sz w:val="26"/>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link w:val="Heading3"/>
    <w:uiPriority w:val="99"/>
    <w:locked/>
    <w:rsid w:val="00626B24"/>
    <w:rPr>
      <w:rFonts w:ascii="Calibri Light" w:eastAsia="Times New Roman" w:hAnsi="Calibri Light"/>
      <w:b/>
      <w:bCs/>
      <w:color w:val="5B9BD5"/>
      <w:sz w:val="22"/>
      <w:szCs w:val="22"/>
      <w:lang w:eastAsia="en-US"/>
    </w:rPr>
  </w:style>
  <w:style w:type="character" w:customStyle="1" w:styleId="Heading4Char">
    <w:name w:val="Heading 4 Char"/>
    <w:aliases w:val="H4 Char"/>
    <w:link w:val="Heading4"/>
    <w:uiPriority w:val="99"/>
    <w:locked/>
    <w:rsid w:val="00626B24"/>
    <w:rPr>
      <w:rFonts w:ascii="Calibri Light" w:eastAsia="Times New Roman" w:hAnsi="Calibri Light"/>
      <w:b/>
      <w:bCs/>
      <w:i/>
      <w:iCs/>
      <w:color w:val="5B9BD5"/>
      <w:sz w:val="22"/>
      <w:szCs w:val="22"/>
      <w:lang w:eastAsia="en-US"/>
    </w:rPr>
  </w:style>
  <w:style w:type="character" w:customStyle="1" w:styleId="Heading5Char">
    <w:name w:val="Heading 5 Char"/>
    <w:link w:val="Heading5"/>
    <w:uiPriority w:val="99"/>
    <w:locked/>
    <w:rsid w:val="00626B24"/>
    <w:rPr>
      <w:rFonts w:ascii="Calibri Light" w:eastAsia="Times New Roman" w:hAnsi="Calibri Light"/>
      <w:color w:val="1F4D78"/>
      <w:sz w:val="22"/>
      <w:szCs w:val="22"/>
      <w:lang w:eastAsia="en-US"/>
    </w:rPr>
  </w:style>
  <w:style w:type="character" w:customStyle="1" w:styleId="Heading6Char">
    <w:name w:val="Heading 6 Char"/>
    <w:link w:val="Heading6"/>
    <w:uiPriority w:val="99"/>
    <w:locked/>
    <w:rsid w:val="00626B24"/>
    <w:rPr>
      <w:rFonts w:ascii="Calibri Light" w:eastAsia="Times New Roman" w:hAnsi="Calibri Light"/>
      <w:i/>
      <w:iCs/>
      <w:color w:val="1F4D78"/>
      <w:sz w:val="22"/>
      <w:szCs w:val="22"/>
      <w:lang w:eastAsia="en-US"/>
    </w:rPr>
  </w:style>
  <w:style w:type="character" w:customStyle="1" w:styleId="Heading7Char">
    <w:name w:val="Heading 7 Char"/>
    <w:aliases w:val="Heading 7 (do not use) Char"/>
    <w:link w:val="Heading7"/>
    <w:uiPriority w:val="99"/>
    <w:locked/>
    <w:rsid w:val="00626B24"/>
    <w:rPr>
      <w:rFonts w:ascii="Calibri Light" w:eastAsia="Times New Roman" w:hAnsi="Calibri Light"/>
      <w:i/>
      <w:iCs/>
      <w:color w:val="404040"/>
      <w:sz w:val="22"/>
      <w:szCs w:val="22"/>
      <w:lang w:eastAsia="en-US"/>
    </w:rPr>
  </w:style>
  <w:style w:type="character" w:customStyle="1" w:styleId="Heading8Char">
    <w:name w:val="Heading 8 Char"/>
    <w:aliases w:val="Heading 8 (do not use) Char"/>
    <w:link w:val="Heading8"/>
    <w:uiPriority w:val="99"/>
    <w:locked/>
    <w:rsid w:val="00626B24"/>
    <w:rPr>
      <w:rFonts w:ascii="Calibri Light" w:eastAsia="Times New Roman" w:hAnsi="Calibri Light"/>
      <w:color w:val="404040"/>
      <w:lang w:eastAsia="en-US"/>
    </w:rPr>
  </w:style>
  <w:style w:type="character" w:customStyle="1" w:styleId="Heading9Char">
    <w:name w:val="Heading 9 Char"/>
    <w:aliases w:val="Heading 9 (do not use) Char"/>
    <w:link w:val="Heading9"/>
    <w:uiPriority w:val="99"/>
    <w:locked/>
    <w:rsid w:val="00626B24"/>
    <w:rPr>
      <w:rFonts w:ascii="Calibri Light" w:eastAsia="Times New Roman" w:hAnsi="Calibri Light"/>
      <w:i/>
      <w:iCs/>
      <w:color w:val="404040"/>
      <w:lang w:eastAsia="en-US"/>
    </w:rPr>
  </w:style>
  <w:style w:type="table" w:styleId="TableGrid">
    <w:name w:val="Table Grid"/>
    <w:aliases w:val="Tabel"/>
    <w:basedOn w:val="TableNormal"/>
    <w:rsid w:val="004D0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1504ED"/>
    <w:pPr>
      <w:spacing w:after="0" w:line="240" w:lineRule="auto"/>
    </w:pPr>
    <w:rPr>
      <w:sz w:val="20"/>
      <w:szCs w:val="20"/>
    </w:rPr>
  </w:style>
  <w:style w:type="character" w:customStyle="1" w:styleId="FootnoteTextChar">
    <w:name w:val="Footnote Text Char"/>
    <w:link w:val="FootnoteText"/>
    <w:uiPriority w:val="99"/>
    <w:locked/>
    <w:rsid w:val="001504ED"/>
    <w:rPr>
      <w:rFonts w:cs="Times New Roman"/>
      <w:sz w:val="20"/>
      <w:szCs w:val="20"/>
    </w:rPr>
  </w:style>
  <w:style w:type="character" w:styleId="FootnoteReference">
    <w:name w:val="footnote reference"/>
    <w:uiPriority w:val="99"/>
    <w:rsid w:val="001504ED"/>
    <w:rPr>
      <w:rFonts w:cs="Times New Roman"/>
      <w:vertAlign w:val="superscript"/>
    </w:rPr>
  </w:style>
  <w:style w:type="paragraph" w:styleId="ListParagraph">
    <w:name w:val="List Paragraph"/>
    <w:aliases w:val="Forth level,Numbered List,lp1,Heading x1,Heading 2_sj,List Paragraph1,Lijstalinea,Numbered Para 1,Dot pt,No Spacing1,List Paragraph Char Char Char,Indicator Text,Bullet 1,Bullet Points,MAIN CONTENT,List Paragraph12,F5 List Paragraph"/>
    <w:basedOn w:val="Normal"/>
    <w:link w:val="ListParagraphChar"/>
    <w:uiPriority w:val="99"/>
    <w:qFormat/>
    <w:rsid w:val="00A2149E"/>
    <w:pPr>
      <w:ind w:left="720"/>
      <w:contextualSpacing/>
    </w:pPr>
  </w:style>
  <w:style w:type="character" w:styleId="CommentReference">
    <w:name w:val="annotation reference"/>
    <w:uiPriority w:val="99"/>
    <w:semiHidden/>
    <w:rsid w:val="002D17F7"/>
    <w:rPr>
      <w:rFonts w:cs="Times New Roman"/>
      <w:sz w:val="16"/>
      <w:szCs w:val="16"/>
    </w:rPr>
  </w:style>
  <w:style w:type="paragraph" w:styleId="CommentText">
    <w:name w:val="annotation text"/>
    <w:basedOn w:val="Normal"/>
    <w:link w:val="CommentTextChar"/>
    <w:uiPriority w:val="99"/>
    <w:rsid w:val="002D17F7"/>
    <w:pPr>
      <w:spacing w:line="240" w:lineRule="auto"/>
    </w:pPr>
    <w:rPr>
      <w:sz w:val="20"/>
      <w:szCs w:val="20"/>
    </w:rPr>
  </w:style>
  <w:style w:type="character" w:customStyle="1" w:styleId="CommentTextChar">
    <w:name w:val="Comment Text Char"/>
    <w:link w:val="CommentText"/>
    <w:uiPriority w:val="99"/>
    <w:locked/>
    <w:rsid w:val="002D17F7"/>
    <w:rPr>
      <w:rFonts w:cs="Times New Roman"/>
      <w:sz w:val="20"/>
      <w:szCs w:val="20"/>
    </w:rPr>
  </w:style>
  <w:style w:type="paragraph" w:styleId="CommentSubject">
    <w:name w:val="annotation subject"/>
    <w:basedOn w:val="CommentText"/>
    <w:next w:val="CommentText"/>
    <w:link w:val="CommentSubjectChar"/>
    <w:uiPriority w:val="99"/>
    <w:semiHidden/>
    <w:rsid w:val="002D17F7"/>
    <w:rPr>
      <w:b/>
      <w:bCs/>
    </w:rPr>
  </w:style>
  <w:style w:type="character" w:customStyle="1" w:styleId="CommentSubjectChar">
    <w:name w:val="Comment Subject Char"/>
    <w:link w:val="CommentSubject"/>
    <w:uiPriority w:val="99"/>
    <w:semiHidden/>
    <w:locked/>
    <w:rsid w:val="002D17F7"/>
    <w:rPr>
      <w:rFonts w:cs="Times New Roman"/>
      <w:b/>
      <w:bCs/>
      <w:sz w:val="20"/>
      <w:szCs w:val="20"/>
    </w:rPr>
  </w:style>
  <w:style w:type="paragraph" w:styleId="BalloonText">
    <w:name w:val="Balloon Text"/>
    <w:basedOn w:val="Normal"/>
    <w:link w:val="BalloonTextChar"/>
    <w:uiPriority w:val="99"/>
    <w:semiHidden/>
    <w:rsid w:val="002D17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2D17F7"/>
    <w:rPr>
      <w:rFonts w:ascii="Segoe UI" w:hAnsi="Segoe UI" w:cs="Segoe UI"/>
      <w:sz w:val="18"/>
      <w:szCs w:val="18"/>
    </w:rPr>
  </w:style>
  <w:style w:type="character" w:customStyle="1" w:styleId="Heading2Char1">
    <w:name w:val="Heading 2 Char1"/>
    <w:aliases w:val="Attribute Heading 2 Char Char1,heading 2 Char Char1,Heading 2 Hidden Char Char1,Attribute Heading 2 Char2,Heading 2 Hidden Char2,H2 Char1,Chapter Number/Appendix Letter Char1,chn Char1,Headline 2 Char1,h2 Char1,2 Char1,headi Char1"/>
    <w:link w:val="Heading2"/>
    <w:uiPriority w:val="99"/>
    <w:locked/>
    <w:rsid w:val="00733FDD"/>
    <w:rPr>
      <w:rFonts w:cs="Times New Roman"/>
    </w:rPr>
  </w:style>
  <w:style w:type="paragraph" w:styleId="Footer">
    <w:name w:val="footer"/>
    <w:basedOn w:val="Normal"/>
    <w:link w:val="FooterChar"/>
    <w:rsid w:val="00733FDD"/>
    <w:pPr>
      <w:tabs>
        <w:tab w:val="center" w:pos="4536"/>
        <w:tab w:val="right" w:pos="9072"/>
      </w:tabs>
      <w:spacing w:after="0" w:line="240" w:lineRule="auto"/>
    </w:pPr>
  </w:style>
  <w:style w:type="character" w:customStyle="1" w:styleId="FooterChar">
    <w:name w:val="Footer Char"/>
    <w:link w:val="Footer"/>
    <w:locked/>
    <w:rsid w:val="00733FDD"/>
    <w:rPr>
      <w:rFonts w:cs="Times New Roman"/>
    </w:rPr>
  </w:style>
  <w:style w:type="paragraph" w:styleId="TOC1">
    <w:name w:val="toc 1"/>
    <w:basedOn w:val="Normal"/>
    <w:next w:val="Normal"/>
    <w:autoRedefine/>
    <w:uiPriority w:val="99"/>
    <w:rsid w:val="00626B24"/>
    <w:pPr>
      <w:spacing w:before="120" w:after="120" w:line="276" w:lineRule="auto"/>
    </w:pPr>
    <w:rPr>
      <w:b/>
      <w:bCs/>
      <w:caps/>
      <w:szCs w:val="20"/>
    </w:rPr>
  </w:style>
  <w:style w:type="paragraph" w:styleId="TOC2">
    <w:name w:val="toc 2"/>
    <w:basedOn w:val="Normal"/>
    <w:next w:val="Normal"/>
    <w:autoRedefine/>
    <w:uiPriority w:val="99"/>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99"/>
    <w:rsid w:val="00626B24"/>
    <w:pPr>
      <w:spacing w:after="0" w:line="276" w:lineRule="auto"/>
      <w:ind w:left="440"/>
    </w:pPr>
    <w:rPr>
      <w:i/>
      <w:iCs/>
      <w:sz w:val="20"/>
      <w:szCs w:val="20"/>
    </w:rPr>
  </w:style>
  <w:style w:type="paragraph" w:styleId="TOC4">
    <w:name w:val="toc 4"/>
    <w:basedOn w:val="Normal"/>
    <w:next w:val="Normal"/>
    <w:autoRedefine/>
    <w:uiPriority w:val="99"/>
    <w:rsid w:val="00626B24"/>
    <w:pPr>
      <w:spacing w:after="0" w:line="276" w:lineRule="auto"/>
      <w:ind w:left="660"/>
    </w:pPr>
    <w:rPr>
      <w:sz w:val="18"/>
      <w:szCs w:val="18"/>
    </w:rPr>
  </w:style>
  <w:style w:type="paragraph" w:styleId="TOC5">
    <w:name w:val="toc 5"/>
    <w:basedOn w:val="Normal"/>
    <w:next w:val="Normal"/>
    <w:autoRedefine/>
    <w:uiPriority w:val="99"/>
    <w:rsid w:val="00626B24"/>
    <w:pPr>
      <w:spacing w:after="0" w:line="276" w:lineRule="auto"/>
      <w:ind w:left="880"/>
    </w:pPr>
    <w:rPr>
      <w:sz w:val="18"/>
      <w:szCs w:val="18"/>
    </w:rPr>
  </w:style>
  <w:style w:type="paragraph" w:styleId="TOC6">
    <w:name w:val="toc 6"/>
    <w:basedOn w:val="Normal"/>
    <w:next w:val="Normal"/>
    <w:autoRedefine/>
    <w:uiPriority w:val="99"/>
    <w:rsid w:val="00626B24"/>
    <w:pPr>
      <w:spacing w:after="0" w:line="276" w:lineRule="auto"/>
      <w:ind w:left="1100"/>
    </w:pPr>
    <w:rPr>
      <w:sz w:val="18"/>
      <w:szCs w:val="18"/>
    </w:rPr>
  </w:style>
  <w:style w:type="paragraph" w:styleId="TOC7">
    <w:name w:val="toc 7"/>
    <w:basedOn w:val="Normal"/>
    <w:next w:val="Normal"/>
    <w:autoRedefine/>
    <w:uiPriority w:val="99"/>
    <w:rsid w:val="00626B24"/>
    <w:pPr>
      <w:spacing w:after="0" w:line="276" w:lineRule="auto"/>
      <w:ind w:left="1320"/>
    </w:pPr>
    <w:rPr>
      <w:sz w:val="18"/>
      <w:szCs w:val="18"/>
    </w:rPr>
  </w:style>
  <w:style w:type="paragraph" w:styleId="TOC8">
    <w:name w:val="toc 8"/>
    <w:basedOn w:val="Normal"/>
    <w:next w:val="Normal"/>
    <w:autoRedefine/>
    <w:uiPriority w:val="99"/>
    <w:rsid w:val="00626B24"/>
    <w:pPr>
      <w:spacing w:after="0" w:line="276" w:lineRule="auto"/>
      <w:ind w:left="1540"/>
    </w:pPr>
    <w:rPr>
      <w:sz w:val="18"/>
      <w:szCs w:val="18"/>
    </w:rPr>
  </w:style>
  <w:style w:type="paragraph" w:styleId="TOC9">
    <w:name w:val="toc 9"/>
    <w:basedOn w:val="Normal"/>
    <w:next w:val="Normal"/>
    <w:autoRedefine/>
    <w:uiPriority w:val="99"/>
    <w:rsid w:val="00626B24"/>
    <w:pPr>
      <w:spacing w:after="0" w:line="276" w:lineRule="auto"/>
      <w:ind w:left="1760"/>
    </w:pPr>
    <w:rPr>
      <w:sz w:val="18"/>
      <w:szCs w:val="18"/>
    </w:rPr>
  </w:style>
  <w:style w:type="character" w:styleId="Hyperlink">
    <w:name w:val="Hyperlink"/>
    <w:uiPriority w:val="99"/>
    <w:rsid w:val="00626B24"/>
    <w:rPr>
      <w:rFonts w:cs="Times New Roman"/>
      <w:color w:val="0563C1"/>
      <w:u w:val="single"/>
    </w:rPr>
  </w:style>
  <w:style w:type="paragraph" w:styleId="NormalWeb">
    <w:name w:val="Normal (Web)"/>
    <w:basedOn w:val="Normal"/>
    <w:uiPriority w:val="99"/>
    <w:semiHidden/>
    <w:rsid w:val="00626B24"/>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626B24"/>
    <w:rPr>
      <w:sz w:val="22"/>
      <w:szCs w:val="22"/>
      <w:lang w:eastAsia="en-US"/>
    </w:rPr>
  </w:style>
  <w:style w:type="paragraph" w:styleId="HTMLPreformatted">
    <w:name w:val="HTML Preformatted"/>
    <w:basedOn w:val="Normal"/>
    <w:link w:val="HTMLPreformattedChar"/>
    <w:uiPriority w:val="99"/>
    <w:semiHidden/>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link w:val="HTMLPreformatted"/>
    <w:uiPriority w:val="99"/>
    <w:semiHidden/>
    <w:locked/>
    <w:rsid w:val="00626B24"/>
    <w:rPr>
      <w:rFonts w:ascii="Courier New" w:hAnsi="Courier New" w:cs="Courier New"/>
      <w:sz w:val="20"/>
      <w:szCs w:val="20"/>
      <w:lang w:eastAsia="ro-RO"/>
    </w:rPr>
  </w:style>
  <w:style w:type="character" w:styleId="PlaceholderText">
    <w:name w:val="Placeholder Text"/>
    <w:uiPriority w:val="99"/>
    <w:semiHidden/>
    <w:rsid w:val="00626B24"/>
    <w:rPr>
      <w:rFonts w:cs="Times New Roman"/>
      <w:color w:val="808080"/>
    </w:rPr>
  </w:style>
  <w:style w:type="paragraph" w:customStyle="1" w:styleId="Body">
    <w:name w:val="Body"/>
    <w:basedOn w:val="Normal"/>
    <w:link w:val="BodyChar"/>
    <w:uiPriority w:val="99"/>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link w:val="Body"/>
    <w:uiPriority w:val="99"/>
    <w:locked/>
    <w:rsid w:val="00626B24"/>
    <w:rPr>
      <w:rFonts w:ascii="Trebuchet MS" w:hAnsi="Trebuchet MS" w:cs="Arial"/>
      <w:sz w:val="24"/>
      <w:szCs w:val="24"/>
      <w:lang w:val="en-US"/>
    </w:rPr>
  </w:style>
  <w:style w:type="paragraph" w:customStyle="1" w:styleId="Bulet">
    <w:name w:val="Bulet"/>
    <w:basedOn w:val="Normal"/>
    <w:next w:val="Body"/>
    <w:link w:val="BuletChar"/>
    <w:uiPriority w:val="99"/>
    <w:rsid w:val="00626B24"/>
    <w:pPr>
      <w:numPr>
        <w:numId w:val="2"/>
      </w:numPr>
      <w:spacing w:after="0" w:line="240" w:lineRule="exact"/>
      <w:jc w:val="both"/>
    </w:pPr>
    <w:rPr>
      <w:rFonts w:ascii="Trebuchet MS" w:hAnsi="Trebuchet MS" w:cs="Arial"/>
      <w:sz w:val="20"/>
      <w:szCs w:val="24"/>
      <w:lang w:val="en-US"/>
    </w:rPr>
  </w:style>
  <w:style w:type="character" w:customStyle="1" w:styleId="BuletChar">
    <w:name w:val="Bulet Char"/>
    <w:link w:val="Bulet"/>
    <w:uiPriority w:val="99"/>
    <w:locked/>
    <w:rsid w:val="00626B24"/>
    <w:rPr>
      <w:rFonts w:ascii="Trebuchet MS" w:hAnsi="Trebuchet MS" w:cs="Arial"/>
      <w:szCs w:val="24"/>
      <w:lang w:val="en-US" w:eastAsia="en-US"/>
    </w:rPr>
  </w:style>
  <w:style w:type="paragraph" w:customStyle="1" w:styleId="Norm">
    <w:name w:val="Norm"/>
    <w:basedOn w:val="Normal"/>
    <w:uiPriority w:val="99"/>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uiPriority w:val="22"/>
    <w:qFormat/>
    <w:rsid w:val="00626B24"/>
    <w:rPr>
      <w:rFonts w:cs="Times New Roman"/>
      <w:b/>
      <w:bCs/>
    </w:rPr>
  </w:style>
  <w:style w:type="paragraph" w:customStyle="1" w:styleId="Capitol">
    <w:name w:val="Capitol"/>
    <w:basedOn w:val="Body"/>
    <w:next w:val="Body"/>
    <w:uiPriority w:val="99"/>
    <w:rsid w:val="00626B24"/>
    <w:pPr>
      <w:numPr>
        <w:numId w:val="3"/>
      </w:numPr>
      <w:spacing w:before="840" w:after="240" w:line="320" w:lineRule="exact"/>
      <w:ind w:left="720" w:hanging="426"/>
    </w:pPr>
    <w:rPr>
      <w:b/>
      <w:caps/>
      <w:color w:val="0070C0"/>
      <w:sz w:val="28"/>
      <w:szCs w:val="28"/>
    </w:rPr>
  </w:style>
  <w:style w:type="paragraph" w:customStyle="1" w:styleId="SubCap">
    <w:name w:val="SubCap"/>
    <w:basedOn w:val="Body"/>
    <w:next w:val="Body"/>
    <w:uiPriority w:val="99"/>
    <w:rsid w:val="00626B24"/>
    <w:pPr>
      <w:numPr>
        <w:ilvl w:val="2"/>
        <w:numId w:val="3"/>
      </w:numPr>
      <w:spacing w:before="480" w:after="120" w:line="280" w:lineRule="exact"/>
      <w:ind w:left="2160" w:hanging="180"/>
    </w:pPr>
    <w:rPr>
      <w:b/>
      <w:color w:val="0070C0"/>
      <w:sz w:val="26"/>
      <w:szCs w:val="26"/>
    </w:rPr>
  </w:style>
  <w:style w:type="paragraph" w:customStyle="1" w:styleId="UnderCap">
    <w:name w:val="UnderCap"/>
    <w:basedOn w:val="SubCap"/>
    <w:next w:val="Body"/>
    <w:uiPriority w:val="99"/>
    <w:rsid w:val="00626B24"/>
    <w:pPr>
      <w:numPr>
        <w:ilvl w:val="3"/>
      </w:numPr>
      <w:shd w:val="clear" w:color="auto" w:fill="FFFFFF"/>
      <w:spacing w:line="360" w:lineRule="exact"/>
      <w:ind w:left="2880" w:hanging="360"/>
    </w:pPr>
    <w:rPr>
      <w:iCs/>
      <w:caps/>
      <w:sz w:val="22"/>
      <w:szCs w:val="20"/>
    </w:rPr>
  </w:style>
  <w:style w:type="paragraph" w:customStyle="1" w:styleId="StyleHeading3Heading3Char1Heading3CharCharAttributeHeadi">
    <w:name w:val="Style Heading 3Heading 3 Char1Heading 3 Char CharAttribute Headi..."/>
    <w:basedOn w:val="Heading3"/>
    <w:uiPriority w:val="99"/>
    <w:rsid w:val="00626B24"/>
    <w:pPr>
      <w:keepLines w:val="0"/>
      <w:spacing w:before="60" w:after="120"/>
      <w:ind w:left="1916" w:hanging="839"/>
    </w:pPr>
    <w:rPr>
      <w:rFonts w:ascii="Calibri" w:eastAsia="Calibri" w:hAnsi="Calibri"/>
      <w:b w:val="0"/>
      <w:bCs w:val="0"/>
      <w:iCs/>
      <w:color w:val="auto"/>
      <w:sz w:val="26"/>
      <w:szCs w:val="20"/>
    </w:rPr>
  </w:style>
  <w:style w:type="character" w:customStyle="1" w:styleId="tal1">
    <w:name w:val="tal1"/>
    <w:uiPriority w:val="99"/>
    <w:rsid w:val="00626B24"/>
    <w:rPr>
      <w:rFonts w:cs="Times New Roman"/>
    </w:rPr>
  </w:style>
  <w:style w:type="paragraph" w:customStyle="1" w:styleId="Text2">
    <w:name w:val="Text 2"/>
    <w:basedOn w:val="Normal"/>
    <w:link w:val="Text2Char"/>
    <w:uiPriority w:val="99"/>
    <w:rsid w:val="00626B24"/>
    <w:pPr>
      <w:tabs>
        <w:tab w:val="left" w:pos="2161"/>
      </w:tabs>
      <w:spacing w:after="240" w:line="276" w:lineRule="auto"/>
      <w:ind w:left="1077"/>
      <w:jc w:val="both"/>
    </w:pPr>
    <w:rPr>
      <w:sz w:val="20"/>
      <w:szCs w:val="20"/>
      <w:lang w:eastAsia="ro-RO"/>
    </w:rPr>
  </w:style>
  <w:style w:type="character" w:customStyle="1" w:styleId="Text2Char">
    <w:name w:val="Text 2 Char"/>
    <w:link w:val="Text2"/>
    <w:uiPriority w:val="99"/>
    <w:locked/>
    <w:rsid w:val="00626B24"/>
    <w:rPr>
      <w:sz w:val="20"/>
    </w:rPr>
  </w:style>
  <w:style w:type="paragraph" w:customStyle="1" w:styleId="Default">
    <w:name w:val="Default"/>
    <w:rsid w:val="00626B24"/>
    <w:pPr>
      <w:autoSpaceDE w:val="0"/>
      <w:autoSpaceDN w:val="0"/>
      <w:adjustRightInd w:val="0"/>
    </w:pPr>
    <w:rPr>
      <w:rFonts w:ascii="Andes" w:hAnsi="Andes" w:cs="Andes"/>
      <w:color w:val="000000"/>
      <w:sz w:val="24"/>
      <w:szCs w:val="24"/>
      <w:lang w:eastAsia="en-US"/>
    </w:rPr>
  </w:style>
  <w:style w:type="character" w:customStyle="1" w:styleId="Bodytext">
    <w:name w:val="Body text_"/>
    <w:link w:val="BodyText10"/>
    <w:uiPriority w:val="99"/>
    <w:locked/>
    <w:rsid w:val="00626B24"/>
    <w:rPr>
      <w:rFonts w:ascii="Lucida Sans Unicode" w:hAnsi="Lucida Sans Unicode" w:cs="Lucida Sans Unicode"/>
      <w:sz w:val="19"/>
      <w:szCs w:val="19"/>
      <w:shd w:val="clear" w:color="auto" w:fill="FFFFFF"/>
    </w:rPr>
  </w:style>
  <w:style w:type="paragraph" w:customStyle="1" w:styleId="BodyText10">
    <w:name w:val="Body Text10"/>
    <w:basedOn w:val="Normal"/>
    <w:link w:val="Bodytext"/>
    <w:uiPriority w:val="99"/>
    <w:rsid w:val="00626B24"/>
    <w:pPr>
      <w:widowControl w:val="0"/>
      <w:shd w:val="clear" w:color="auto" w:fill="FFFFFF"/>
      <w:spacing w:after="0" w:line="240" w:lineRule="atLeast"/>
      <w:ind w:hanging="560"/>
      <w:jc w:val="center"/>
    </w:pPr>
    <w:rPr>
      <w:rFonts w:ascii="Lucida Sans Unicode" w:hAnsi="Lucida Sans Unicode" w:cs="Lucida Sans Unicode"/>
      <w:sz w:val="19"/>
      <w:szCs w:val="19"/>
    </w:rPr>
  </w:style>
  <w:style w:type="character" w:customStyle="1" w:styleId="BodytextSegoeUI">
    <w:name w:val="Body text + Segoe UI"/>
    <w:aliases w:val="Bold,Spacing 0 pt"/>
    <w:uiPriority w:val="99"/>
    <w:rsid w:val="00626B24"/>
    <w:rPr>
      <w:rFonts w:ascii="Segoe UI" w:hAnsi="Segoe UI" w:cs="Segoe UI"/>
      <w:b/>
      <w:bCs/>
      <w:color w:val="000000"/>
      <w:spacing w:val="0"/>
      <w:w w:val="100"/>
      <w:position w:val="0"/>
      <w:sz w:val="26"/>
      <w:szCs w:val="26"/>
      <w:shd w:val="clear" w:color="auto" w:fill="FFFFFF"/>
      <w:lang w:val="en-US" w:eastAsia="en-US"/>
    </w:rPr>
  </w:style>
  <w:style w:type="character" w:customStyle="1" w:styleId="BodytextSegoeUI1">
    <w:name w:val="Body text + Segoe UI1"/>
    <w:aliases w:val="12 pt,Spacing 0 pt1"/>
    <w:uiPriority w:val="99"/>
    <w:rsid w:val="00626B24"/>
    <w:rPr>
      <w:rFonts w:ascii="Segoe UI" w:hAnsi="Segoe UI" w:cs="Segoe UI"/>
      <w:color w:val="000000"/>
      <w:spacing w:val="0"/>
      <w:w w:val="100"/>
      <w:position w:val="0"/>
      <w:sz w:val="24"/>
      <w:szCs w:val="24"/>
      <w:shd w:val="clear" w:color="auto" w:fill="FFFFFF"/>
      <w:lang w:val="en-US" w:eastAsia="en-US"/>
    </w:rPr>
  </w:style>
  <w:style w:type="paragraph" w:customStyle="1" w:styleId="BodyText2">
    <w:name w:val="Body Text2"/>
    <w:basedOn w:val="Normal"/>
    <w:uiPriority w:val="99"/>
    <w:rsid w:val="00626B24"/>
    <w:pPr>
      <w:widowControl w:val="0"/>
      <w:shd w:val="clear" w:color="auto" w:fill="FFFFFF"/>
      <w:spacing w:after="0" w:line="240" w:lineRule="atLeast"/>
      <w:ind w:hanging="360"/>
      <w:jc w:val="both"/>
    </w:pPr>
    <w:rPr>
      <w:rFonts w:ascii="Palatino Linotype" w:hAnsi="Palatino Linotype" w:cs="Palatino Linotype"/>
      <w:spacing w:val="10"/>
      <w:sz w:val="26"/>
      <w:szCs w:val="26"/>
    </w:rPr>
  </w:style>
  <w:style w:type="character" w:customStyle="1" w:styleId="Tablecaption">
    <w:name w:val="Table caption_"/>
    <w:link w:val="Tablecaption0"/>
    <w:uiPriority w:val="99"/>
    <w:locked/>
    <w:rsid w:val="00626B24"/>
    <w:rPr>
      <w:rFonts w:ascii="Segoe UI" w:hAnsi="Segoe UI" w:cs="Segoe UI"/>
      <w:b/>
      <w:bCs/>
      <w:sz w:val="26"/>
      <w:szCs w:val="26"/>
      <w:shd w:val="clear" w:color="auto" w:fill="FFFFFF"/>
    </w:rPr>
  </w:style>
  <w:style w:type="paragraph" w:customStyle="1" w:styleId="Tablecaption0">
    <w:name w:val="Table caption"/>
    <w:basedOn w:val="Normal"/>
    <w:link w:val="Tablecaption"/>
    <w:uiPriority w:val="99"/>
    <w:rsid w:val="00626B24"/>
    <w:pPr>
      <w:widowControl w:val="0"/>
      <w:shd w:val="clear" w:color="auto" w:fill="FFFFFF"/>
      <w:spacing w:after="0" w:line="383" w:lineRule="exact"/>
      <w:jc w:val="both"/>
    </w:pPr>
    <w:rPr>
      <w:rFonts w:ascii="Segoe UI" w:hAnsi="Segoe UI" w:cs="Segoe UI"/>
      <w:b/>
      <w:bCs/>
      <w:sz w:val="26"/>
      <w:szCs w:val="26"/>
    </w:rPr>
  </w:style>
  <w:style w:type="character" w:customStyle="1" w:styleId="BodytextArial">
    <w:name w:val="Body text + Arial"/>
    <w:aliases w:val="Italic"/>
    <w:uiPriority w:val="99"/>
    <w:rsid w:val="00626B24"/>
    <w:rPr>
      <w:rFonts w:ascii="Arial" w:hAnsi="Arial" w:cs="Arial"/>
      <w:i/>
      <w:iCs/>
      <w:color w:val="000000"/>
      <w:spacing w:val="0"/>
      <w:w w:val="100"/>
      <w:position w:val="0"/>
      <w:sz w:val="19"/>
      <w:szCs w:val="19"/>
      <w:u w:val="none"/>
      <w:shd w:val="clear" w:color="auto" w:fill="FFFFFF"/>
      <w:lang w:val="en-US" w:eastAsia="en-US"/>
    </w:rPr>
  </w:style>
  <w:style w:type="paragraph" w:customStyle="1" w:styleId="Heading1EIB">
    <w:name w:val="Heading 1 EIB"/>
    <w:basedOn w:val="Heading1"/>
    <w:autoRedefine/>
    <w:uiPriority w:val="99"/>
    <w:rsid w:val="00626B24"/>
    <w:pPr>
      <w:keepNext w:val="0"/>
      <w:keepLines w:val="0"/>
      <w:tabs>
        <w:tab w:val="num" w:pos="360"/>
      </w:tabs>
      <w:spacing w:before="0" w:after="200"/>
      <w:ind w:left="284"/>
      <w:contextualSpacing/>
      <w:outlineLvl w:val="9"/>
    </w:pPr>
    <w:rPr>
      <w:color w:val="000000"/>
      <w:sz w:val="24"/>
      <w:szCs w:val="20"/>
      <w:lang w:val="en-GB"/>
    </w:rPr>
  </w:style>
  <w:style w:type="paragraph" w:customStyle="1" w:styleId="Heading2EIB">
    <w:name w:val="Heading 2 EIB"/>
    <w:basedOn w:val="Heading2"/>
    <w:autoRedefine/>
    <w:uiPriority w:val="99"/>
    <w:rsid w:val="00626B24"/>
    <w:pPr>
      <w:keepNext/>
      <w:keepLines/>
      <w:tabs>
        <w:tab w:val="clear" w:pos="4536"/>
        <w:tab w:val="clear" w:pos="9072"/>
        <w:tab w:val="num" w:pos="360"/>
      </w:tabs>
      <w:spacing w:before="40" w:after="120" w:line="300" w:lineRule="atLeast"/>
      <w:ind w:left="284"/>
    </w:pPr>
    <w:rPr>
      <w:rFonts w:eastAsia="Times New Roman"/>
      <w:b/>
      <w:bCs/>
      <w:color w:val="000000"/>
      <w:szCs w:val="26"/>
      <w:lang w:val="en-GB"/>
    </w:rPr>
  </w:style>
  <w:style w:type="paragraph" w:customStyle="1" w:styleId="Heading3EIB">
    <w:name w:val="Heading 3 EIB"/>
    <w:basedOn w:val="Heading3"/>
    <w:autoRedefine/>
    <w:uiPriority w:val="99"/>
    <w:rsid w:val="00626B24"/>
    <w:pPr>
      <w:numPr>
        <w:ilvl w:val="0"/>
        <w:numId w:val="0"/>
      </w:numPr>
      <w:tabs>
        <w:tab w:val="num" w:pos="360"/>
      </w:tabs>
      <w:spacing w:before="120" w:after="120" w:line="300" w:lineRule="atLeast"/>
      <w:ind w:left="284"/>
    </w:pPr>
    <w:rPr>
      <w:rFonts w:ascii="Calibri" w:hAnsi="Calibri"/>
      <w:bCs w:val="0"/>
      <w:color w:val="000000"/>
      <w:szCs w:val="24"/>
      <w:lang w:val="en-GB"/>
    </w:rPr>
  </w:style>
  <w:style w:type="character" w:customStyle="1" w:styleId="ListParagraphChar">
    <w:name w:val="List Paragraph Char"/>
    <w:aliases w:val="Forth level Char,Numbered List Char,lp1 Char,Heading x1 Char,Heading 2_sj Char,List Paragraph1 Char,Lijstalinea Char,Numbered Para 1 Char,Dot pt Char,No Spacing1 Char,List Paragraph Char Char Char Char,Indicator Text Char"/>
    <w:link w:val="ListParagraph"/>
    <w:uiPriority w:val="99"/>
    <w:qFormat/>
    <w:locked/>
    <w:rsid w:val="00626B24"/>
  </w:style>
  <w:style w:type="character" w:customStyle="1" w:styleId="A16">
    <w:name w:val="A16"/>
    <w:uiPriority w:val="99"/>
    <w:rsid w:val="00626B24"/>
    <w:rPr>
      <w:color w:val="211D1E"/>
      <w:sz w:val="22"/>
    </w:rPr>
  </w:style>
  <w:style w:type="paragraph" w:customStyle="1" w:styleId="normalpropostasChar">
    <w:name w:val="normal_propostas Char"/>
    <w:basedOn w:val="Normal"/>
    <w:uiPriority w:val="99"/>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uiPriority w:val="99"/>
    <w:rsid w:val="00626B24"/>
    <w:rPr>
      <w:rFonts w:cs="Times New Roman"/>
    </w:rPr>
  </w:style>
  <w:style w:type="paragraph" w:styleId="TOCHeading">
    <w:name w:val="TOC Heading"/>
    <w:basedOn w:val="Heading1"/>
    <w:next w:val="Normal"/>
    <w:uiPriority w:val="99"/>
    <w:qFormat/>
    <w:rsid w:val="00626B24"/>
    <w:pPr>
      <w:outlineLvl w:val="9"/>
    </w:pPr>
    <w:rPr>
      <w:rFonts w:ascii="Calibri Light" w:hAnsi="Calibri Light"/>
      <w:color w:val="2E74B5"/>
      <w:sz w:val="28"/>
      <w:lang w:val="en-US" w:eastAsia="ja-JP"/>
    </w:rPr>
  </w:style>
  <w:style w:type="paragraph" w:customStyle="1" w:styleId="listenumrobis">
    <w:name w:val="liste numéro bis"/>
    <w:uiPriority w:val="99"/>
    <w:rsid w:val="00626B24"/>
    <w:pPr>
      <w:numPr>
        <w:numId w:val="4"/>
      </w:numPr>
      <w:spacing w:before="240"/>
      <w:contextualSpacing/>
      <w:jc w:val="both"/>
    </w:pPr>
    <w:rPr>
      <w:rFonts w:ascii="Arial" w:hAnsi="Arial" w:cs="Arial"/>
      <w:color w:val="6A5E6F"/>
      <w:lang w:val="en-GB" w:eastAsia="en-US"/>
    </w:rPr>
  </w:style>
  <w:style w:type="paragraph" w:customStyle="1" w:styleId="tiret">
    <w:name w:val="tiret +"/>
    <w:uiPriority w:val="99"/>
    <w:rsid w:val="00626B24"/>
    <w:pPr>
      <w:numPr>
        <w:numId w:val="5"/>
      </w:numPr>
      <w:contextualSpacing/>
      <w:jc w:val="both"/>
    </w:pPr>
    <w:rPr>
      <w:rFonts w:ascii="Arial" w:hAnsi="Arial"/>
      <w:color w:val="6A5E6F"/>
      <w:szCs w:val="24"/>
      <w:lang w:val="en-GB" w:eastAsia="fr-FR"/>
    </w:rPr>
  </w:style>
  <w:style w:type="character" w:customStyle="1" w:styleId="tpa1">
    <w:name w:val="tpa1"/>
    <w:uiPriority w:val="99"/>
    <w:rsid w:val="00694228"/>
    <w:rPr>
      <w:rFonts w:cs="Times New Roman"/>
    </w:rPr>
  </w:style>
  <w:style w:type="table" w:customStyle="1" w:styleId="Tabelgril5ntunecat-Accentuare11">
    <w:name w:val="Tabel grilă 5 Întunecat - Accentuare 11"/>
    <w:uiPriority w:val="99"/>
    <w:rsid w:val="0072790F"/>
    <w:rPr>
      <w:rFonts w:eastAsia="Times New Roman"/>
      <w:lang w:val="en-GB" w:eastAsia="en-GB"/>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DEEAF6"/>
    </w:tcPr>
  </w:style>
  <w:style w:type="paragraph" w:customStyle="1" w:styleId="al">
    <w:name w:val="a_l"/>
    <w:basedOn w:val="Normal"/>
    <w:uiPriority w:val="99"/>
    <w:rsid w:val="007A5594"/>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ydp317c747cmsonormal">
    <w:name w:val="ydp317c747cmsonormal"/>
    <w:basedOn w:val="Normal"/>
    <w:uiPriority w:val="99"/>
    <w:rsid w:val="00AA765F"/>
    <w:pPr>
      <w:spacing w:before="100" w:beforeAutospacing="1" w:after="100" w:afterAutospacing="1" w:line="240" w:lineRule="auto"/>
    </w:pPr>
    <w:rPr>
      <w:rFonts w:ascii="Times New Roman" w:hAnsi="Times New Roman"/>
      <w:sz w:val="24"/>
      <w:szCs w:val="24"/>
      <w:lang w:val="en-GB" w:eastAsia="en-GB"/>
    </w:rPr>
  </w:style>
  <w:style w:type="paragraph" w:customStyle="1" w:styleId="Level2">
    <w:name w:val="Level 2"/>
    <w:basedOn w:val="Normal"/>
    <w:uiPriority w:val="99"/>
    <w:rsid w:val="005B0BE5"/>
    <w:pPr>
      <w:tabs>
        <w:tab w:val="num" w:pos="680"/>
      </w:tabs>
      <w:spacing w:after="140" w:line="290" w:lineRule="auto"/>
      <w:ind w:left="680" w:hanging="680"/>
      <w:jc w:val="both"/>
    </w:pPr>
    <w:rPr>
      <w:rFonts w:ascii="Arial" w:eastAsia="Times New Roman" w:hAnsi="Arial"/>
      <w:kern w:val="20"/>
      <w:sz w:val="20"/>
      <w:szCs w:val="28"/>
      <w:lang w:val="en-GB"/>
    </w:rPr>
  </w:style>
  <w:style w:type="paragraph" w:customStyle="1" w:styleId="Level3">
    <w:name w:val="Level 3"/>
    <w:basedOn w:val="Normal"/>
    <w:uiPriority w:val="99"/>
    <w:rsid w:val="005B0BE5"/>
    <w:pPr>
      <w:tabs>
        <w:tab w:val="num" w:pos="1361"/>
      </w:tabs>
      <w:spacing w:after="140" w:line="290" w:lineRule="auto"/>
      <w:ind w:left="1361" w:hanging="681"/>
      <w:jc w:val="both"/>
    </w:pPr>
    <w:rPr>
      <w:rFonts w:ascii="Arial" w:eastAsia="Times New Roman" w:hAnsi="Arial"/>
      <w:kern w:val="20"/>
      <w:sz w:val="20"/>
      <w:szCs w:val="28"/>
      <w:lang w:val="en-GB"/>
    </w:rPr>
  </w:style>
  <w:style w:type="paragraph" w:customStyle="1" w:styleId="Level4">
    <w:name w:val="Level 4"/>
    <w:basedOn w:val="Normal"/>
    <w:uiPriority w:val="99"/>
    <w:rsid w:val="005B0BE5"/>
    <w:pPr>
      <w:tabs>
        <w:tab w:val="num" w:pos="2041"/>
      </w:tabs>
      <w:spacing w:after="140" w:line="290" w:lineRule="auto"/>
      <w:ind w:left="2041" w:hanging="680"/>
      <w:jc w:val="both"/>
    </w:pPr>
    <w:rPr>
      <w:rFonts w:ascii="Arial" w:eastAsia="Times New Roman" w:hAnsi="Arial"/>
      <w:kern w:val="20"/>
      <w:sz w:val="20"/>
      <w:szCs w:val="24"/>
      <w:lang w:val="en-GB"/>
    </w:rPr>
  </w:style>
  <w:style w:type="paragraph" w:customStyle="1" w:styleId="Level5">
    <w:name w:val="Level 5"/>
    <w:basedOn w:val="Normal"/>
    <w:uiPriority w:val="99"/>
    <w:rsid w:val="005B0BE5"/>
    <w:pPr>
      <w:tabs>
        <w:tab w:val="num" w:pos="2608"/>
      </w:tabs>
      <w:spacing w:after="140" w:line="290" w:lineRule="auto"/>
      <w:ind w:left="2608" w:hanging="567"/>
      <w:jc w:val="both"/>
    </w:pPr>
    <w:rPr>
      <w:rFonts w:ascii="Arial" w:eastAsia="Times New Roman" w:hAnsi="Arial"/>
      <w:kern w:val="20"/>
      <w:sz w:val="20"/>
      <w:szCs w:val="24"/>
      <w:lang w:val="en-GB"/>
    </w:rPr>
  </w:style>
  <w:style w:type="paragraph" w:customStyle="1" w:styleId="Level6">
    <w:name w:val="Level 6"/>
    <w:basedOn w:val="Normal"/>
    <w:uiPriority w:val="99"/>
    <w:rsid w:val="005B0BE5"/>
    <w:pPr>
      <w:tabs>
        <w:tab w:val="num" w:pos="3288"/>
      </w:tabs>
      <w:spacing w:after="140" w:line="290" w:lineRule="auto"/>
      <w:ind w:left="3288" w:hanging="680"/>
      <w:jc w:val="both"/>
    </w:pPr>
    <w:rPr>
      <w:rFonts w:ascii="Arial" w:eastAsia="Times New Roman" w:hAnsi="Arial"/>
      <w:kern w:val="20"/>
      <w:sz w:val="20"/>
      <w:szCs w:val="24"/>
      <w:lang w:val="en-GB"/>
    </w:rPr>
  </w:style>
  <w:style w:type="paragraph" w:customStyle="1" w:styleId="Level7">
    <w:name w:val="Level 7"/>
    <w:basedOn w:val="Normal"/>
    <w:uiPriority w:val="99"/>
    <w:rsid w:val="005B0BE5"/>
    <w:pPr>
      <w:tabs>
        <w:tab w:val="num" w:pos="3288"/>
      </w:tabs>
      <w:spacing w:after="140" w:line="290" w:lineRule="auto"/>
      <w:ind w:left="3288" w:hanging="680"/>
      <w:jc w:val="both"/>
      <w:outlineLvl w:val="6"/>
    </w:pPr>
    <w:rPr>
      <w:rFonts w:ascii="Arial" w:eastAsia="Times New Roman" w:hAnsi="Arial"/>
      <w:kern w:val="20"/>
      <w:sz w:val="20"/>
      <w:szCs w:val="24"/>
      <w:lang w:val="en-GB"/>
    </w:rPr>
  </w:style>
  <w:style w:type="paragraph" w:customStyle="1" w:styleId="Level8">
    <w:name w:val="Level 8"/>
    <w:basedOn w:val="Normal"/>
    <w:uiPriority w:val="99"/>
    <w:rsid w:val="005B0BE5"/>
    <w:pPr>
      <w:tabs>
        <w:tab w:val="num" w:pos="3288"/>
      </w:tabs>
      <w:spacing w:after="140" w:line="290" w:lineRule="auto"/>
      <w:ind w:left="3288" w:hanging="680"/>
      <w:jc w:val="both"/>
      <w:outlineLvl w:val="7"/>
    </w:pPr>
    <w:rPr>
      <w:rFonts w:ascii="Arial" w:eastAsia="Times New Roman" w:hAnsi="Arial"/>
      <w:kern w:val="20"/>
      <w:sz w:val="20"/>
      <w:szCs w:val="24"/>
      <w:lang w:val="en-GB"/>
    </w:rPr>
  </w:style>
  <w:style w:type="paragraph" w:customStyle="1" w:styleId="Level9">
    <w:name w:val="Level 9"/>
    <w:basedOn w:val="Normal"/>
    <w:uiPriority w:val="99"/>
    <w:rsid w:val="005B0BE5"/>
    <w:pPr>
      <w:tabs>
        <w:tab w:val="num" w:pos="3288"/>
      </w:tabs>
      <w:spacing w:after="140" w:line="290" w:lineRule="auto"/>
      <w:ind w:left="3288" w:hanging="680"/>
      <w:jc w:val="both"/>
      <w:outlineLvl w:val="8"/>
    </w:pPr>
    <w:rPr>
      <w:rFonts w:ascii="Arial" w:eastAsia="Times New Roman" w:hAnsi="Arial"/>
      <w:kern w:val="20"/>
      <w:sz w:val="20"/>
      <w:szCs w:val="24"/>
      <w:lang w:val="en-GB"/>
    </w:rPr>
  </w:style>
  <w:style w:type="paragraph" w:customStyle="1" w:styleId="CharCharCharCharCharCharChar">
    <w:name w:val="Char Char Char Char Char Char Char"/>
    <w:basedOn w:val="Normal"/>
    <w:uiPriority w:val="99"/>
    <w:rsid w:val="00C576CA"/>
    <w:pPr>
      <w:spacing w:line="240" w:lineRule="exact"/>
    </w:pPr>
    <w:rPr>
      <w:rFonts w:ascii="Tahoma" w:hAnsi="Tahoma"/>
      <w:sz w:val="20"/>
      <w:szCs w:val="20"/>
      <w:lang w:val="en-US"/>
    </w:rPr>
  </w:style>
  <w:style w:type="paragraph" w:customStyle="1" w:styleId="CharCharCharCharCharCharChar1">
    <w:name w:val="Char Char Char Char Char Char Char1"/>
    <w:basedOn w:val="Normal"/>
    <w:uiPriority w:val="99"/>
    <w:rsid w:val="00F03BB0"/>
    <w:pPr>
      <w:spacing w:line="240" w:lineRule="exact"/>
    </w:pPr>
    <w:rPr>
      <w:rFonts w:ascii="Tahoma" w:hAnsi="Tahoma"/>
      <w:sz w:val="20"/>
      <w:szCs w:val="20"/>
      <w:lang w:val="en-US"/>
    </w:rPr>
  </w:style>
  <w:style w:type="paragraph" w:styleId="Header">
    <w:name w:val="header"/>
    <w:aliases w:val="Caracter Caracter Caracter Caracter"/>
    <w:basedOn w:val="Normal"/>
    <w:link w:val="HeaderChar"/>
    <w:uiPriority w:val="99"/>
    <w:locked/>
    <w:rsid w:val="0065150E"/>
    <w:pPr>
      <w:tabs>
        <w:tab w:val="center" w:pos="4536"/>
        <w:tab w:val="right" w:pos="9072"/>
      </w:tabs>
    </w:pPr>
  </w:style>
  <w:style w:type="character" w:customStyle="1" w:styleId="HeaderChar">
    <w:name w:val="Header Char"/>
    <w:aliases w:val="Caracter Caracter Caracter Caracter Char"/>
    <w:link w:val="Header"/>
    <w:uiPriority w:val="99"/>
    <w:locked/>
    <w:rPr>
      <w:rFonts w:cs="Times New Roman"/>
      <w:lang w:eastAsia="en-US"/>
    </w:rPr>
  </w:style>
  <w:style w:type="numbering" w:customStyle="1" w:styleId="Style1">
    <w:name w:val="Style1"/>
    <w:rsid w:val="00846382"/>
    <w:pPr>
      <w:numPr>
        <w:numId w:val="6"/>
      </w:numPr>
    </w:pPr>
  </w:style>
  <w:style w:type="paragraph" w:customStyle="1" w:styleId="DefaultText">
    <w:name w:val="Default Text"/>
    <w:basedOn w:val="Normal"/>
    <w:link w:val="DefaultTextChar"/>
    <w:rsid w:val="00352B15"/>
    <w:pPr>
      <w:spacing w:after="0" w:line="240" w:lineRule="auto"/>
    </w:pPr>
    <w:rPr>
      <w:rFonts w:ascii="Times New Roman" w:eastAsia="SimSun" w:hAnsi="Times New Roman"/>
      <w:sz w:val="24"/>
      <w:szCs w:val="20"/>
      <w:lang w:val="zh-CN" w:eastAsia="zh-CN"/>
    </w:rPr>
  </w:style>
  <w:style w:type="character" w:customStyle="1" w:styleId="DefaultTextChar">
    <w:name w:val="Default Text Char"/>
    <w:link w:val="DefaultText"/>
    <w:uiPriority w:val="99"/>
    <w:locked/>
    <w:rsid w:val="00352B15"/>
    <w:rPr>
      <w:rFonts w:ascii="Times New Roman" w:eastAsia="SimSun" w:hAnsi="Times New Roman"/>
      <w:sz w:val="24"/>
      <w:lang w:val="zh-CN" w:eastAsia="zh-CN"/>
    </w:rPr>
  </w:style>
  <w:style w:type="character" w:styleId="Emphasis">
    <w:name w:val="Emphasis"/>
    <w:basedOn w:val="DefaultParagraphFont"/>
    <w:uiPriority w:val="20"/>
    <w:qFormat/>
    <w:rsid w:val="008225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3226872">
      <w:marLeft w:val="0"/>
      <w:marRight w:val="0"/>
      <w:marTop w:val="0"/>
      <w:marBottom w:val="0"/>
      <w:divBdr>
        <w:top w:val="none" w:sz="0" w:space="0" w:color="auto"/>
        <w:left w:val="none" w:sz="0" w:space="0" w:color="auto"/>
        <w:bottom w:val="none" w:sz="0" w:space="0" w:color="auto"/>
        <w:right w:val="none" w:sz="0" w:space="0" w:color="auto"/>
      </w:divBdr>
      <w:divsChild>
        <w:div w:id="1213226870">
          <w:marLeft w:val="0"/>
          <w:marRight w:val="0"/>
          <w:marTop w:val="0"/>
          <w:marBottom w:val="0"/>
          <w:divBdr>
            <w:top w:val="none" w:sz="0" w:space="0" w:color="auto"/>
            <w:left w:val="none" w:sz="0" w:space="0" w:color="auto"/>
            <w:bottom w:val="none" w:sz="0" w:space="0" w:color="auto"/>
            <w:right w:val="none" w:sz="0" w:space="0" w:color="auto"/>
          </w:divBdr>
        </w:div>
        <w:div w:id="1213226871">
          <w:marLeft w:val="0"/>
          <w:marRight w:val="0"/>
          <w:marTop w:val="0"/>
          <w:marBottom w:val="0"/>
          <w:divBdr>
            <w:top w:val="none" w:sz="0" w:space="0" w:color="auto"/>
            <w:left w:val="none" w:sz="0" w:space="0" w:color="auto"/>
            <w:bottom w:val="none" w:sz="0" w:space="0" w:color="auto"/>
            <w:right w:val="none" w:sz="0" w:space="0" w:color="auto"/>
          </w:divBdr>
        </w:div>
        <w:div w:id="1213226878">
          <w:marLeft w:val="0"/>
          <w:marRight w:val="0"/>
          <w:marTop w:val="0"/>
          <w:marBottom w:val="0"/>
          <w:divBdr>
            <w:top w:val="none" w:sz="0" w:space="0" w:color="auto"/>
            <w:left w:val="none" w:sz="0" w:space="0" w:color="auto"/>
            <w:bottom w:val="none" w:sz="0" w:space="0" w:color="auto"/>
            <w:right w:val="none" w:sz="0" w:space="0" w:color="auto"/>
          </w:divBdr>
        </w:div>
        <w:div w:id="1213226879">
          <w:marLeft w:val="0"/>
          <w:marRight w:val="0"/>
          <w:marTop w:val="0"/>
          <w:marBottom w:val="0"/>
          <w:divBdr>
            <w:top w:val="none" w:sz="0" w:space="0" w:color="auto"/>
            <w:left w:val="none" w:sz="0" w:space="0" w:color="auto"/>
            <w:bottom w:val="none" w:sz="0" w:space="0" w:color="auto"/>
            <w:right w:val="none" w:sz="0" w:space="0" w:color="auto"/>
          </w:divBdr>
        </w:div>
        <w:div w:id="1213226883">
          <w:marLeft w:val="0"/>
          <w:marRight w:val="0"/>
          <w:marTop w:val="0"/>
          <w:marBottom w:val="0"/>
          <w:divBdr>
            <w:top w:val="none" w:sz="0" w:space="0" w:color="auto"/>
            <w:left w:val="none" w:sz="0" w:space="0" w:color="auto"/>
            <w:bottom w:val="none" w:sz="0" w:space="0" w:color="auto"/>
            <w:right w:val="none" w:sz="0" w:space="0" w:color="auto"/>
          </w:divBdr>
        </w:div>
        <w:div w:id="1213226884">
          <w:marLeft w:val="0"/>
          <w:marRight w:val="0"/>
          <w:marTop w:val="0"/>
          <w:marBottom w:val="0"/>
          <w:divBdr>
            <w:top w:val="none" w:sz="0" w:space="0" w:color="auto"/>
            <w:left w:val="none" w:sz="0" w:space="0" w:color="auto"/>
            <w:bottom w:val="none" w:sz="0" w:space="0" w:color="auto"/>
            <w:right w:val="none" w:sz="0" w:space="0" w:color="auto"/>
          </w:divBdr>
        </w:div>
        <w:div w:id="1213226885">
          <w:marLeft w:val="0"/>
          <w:marRight w:val="0"/>
          <w:marTop w:val="0"/>
          <w:marBottom w:val="0"/>
          <w:divBdr>
            <w:top w:val="none" w:sz="0" w:space="0" w:color="auto"/>
            <w:left w:val="none" w:sz="0" w:space="0" w:color="auto"/>
            <w:bottom w:val="none" w:sz="0" w:space="0" w:color="auto"/>
            <w:right w:val="none" w:sz="0" w:space="0" w:color="auto"/>
          </w:divBdr>
        </w:div>
        <w:div w:id="1213226886">
          <w:marLeft w:val="0"/>
          <w:marRight w:val="0"/>
          <w:marTop w:val="0"/>
          <w:marBottom w:val="0"/>
          <w:divBdr>
            <w:top w:val="none" w:sz="0" w:space="0" w:color="auto"/>
            <w:left w:val="none" w:sz="0" w:space="0" w:color="auto"/>
            <w:bottom w:val="none" w:sz="0" w:space="0" w:color="auto"/>
            <w:right w:val="none" w:sz="0" w:space="0" w:color="auto"/>
          </w:divBdr>
        </w:div>
        <w:div w:id="1213226887">
          <w:marLeft w:val="0"/>
          <w:marRight w:val="0"/>
          <w:marTop w:val="0"/>
          <w:marBottom w:val="0"/>
          <w:divBdr>
            <w:top w:val="none" w:sz="0" w:space="0" w:color="auto"/>
            <w:left w:val="none" w:sz="0" w:space="0" w:color="auto"/>
            <w:bottom w:val="none" w:sz="0" w:space="0" w:color="auto"/>
            <w:right w:val="none" w:sz="0" w:space="0" w:color="auto"/>
          </w:divBdr>
        </w:div>
        <w:div w:id="1213226889">
          <w:marLeft w:val="0"/>
          <w:marRight w:val="0"/>
          <w:marTop w:val="0"/>
          <w:marBottom w:val="0"/>
          <w:divBdr>
            <w:top w:val="none" w:sz="0" w:space="0" w:color="auto"/>
            <w:left w:val="none" w:sz="0" w:space="0" w:color="auto"/>
            <w:bottom w:val="none" w:sz="0" w:space="0" w:color="auto"/>
            <w:right w:val="none" w:sz="0" w:space="0" w:color="auto"/>
          </w:divBdr>
        </w:div>
        <w:div w:id="1213226892">
          <w:marLeft w:val="0"/>
          <w:marRight w:val="0"/>
          <w:marTop w:val="0"/>
          <w:marBottom w:val="0"/>
          <w:divBdr>
            <w:top w:val="none" w:sz="0" w:space="0" w:color="auto"/>
            <w:left w:val="none" w:sz="0" w:space="0" w:color="auto"/>
            <w:bottom w:val="none" w:sz="0" w:space="0" w:color="auto"/>
            <w:right w:val="none" w:sz="0" w:space="0" w:color="auto"/>
          </w:divBdr>
        </w:div>
        <w:div w:id="1213226893">
          <w:marLeft w:val="0"/>
          <w:marRight w:val="0"/>
          <w:marTop w:val="0"/>
          <w:marBottom w:val="0"/>
          <w:divBdr>
            <w:top w:val="none" w:sz="0" w:space="0" w:color="auto"/>
            <w:left w:val="none" w:sz="0" w:space="0" w:color="auto"/>
            <w:bottom w:val="none" w:sz="0" w:space="0" w:color="auto"/>
            <w:right w:val="none" w:sz="0" w:space="0" w:color="auto"/>
          </w:divBdr>
        </w:div>
        <w:div w:id="1213226897">
          <w:marLeft w:val="0"/>
          <w:marRight w:val="0"/>
          <w:marTop w:val="0"/>
          <w:marBottom w:val="0"/>
          <w:divBdr>
            <w:top w:val="none" w:sz="0" w:space="0" w:color="auto"/>
            <w:left w:val="none" w:sz="0" w:space="0" w:color="auto"/>
            <w:bottom w:val="none" w:sz="0" w:space="0" w:color="auto"/>
            <w:right w:val="none" w:sz="0" w:space="0" w:color="auto"/>
          </w:divBdr>
        </w:div>
        <w:div w:id="1213226899">
          <w:marLeft w:val="0"/>
          <w:marRight w:val="0"/>
          <w:marTop w:val="0"/>
          <w:marBottom w:val="0"/>
          <w:divBdr>
            <w:top w:val="none" w:sz="0" w:space="0" w:color="auto"/>
            <w:left w:val="none" w:sz="0" w:space="0" w:color="auto"/>
            <w:bottom w:val="none" w:sz="0" w:space="0" w:color="auto"/>
            <w:right w:val="none" w:sz="0" w:space="0" w:color="auto"/>
          </w:divBdr>
        </w:div>
        <w:div w:id="1213226911">
          <w:marLeft w:val="0"/>
          <w:marRight w:val="0"/>
          <w:marTop w:val="0"/>
          <w:marBottom w:val="0"/>
          <w:divBdr>
            <w:top w:val="none" w:sz="0" w:space="0" w:color="auto"/>
            <w:left w:val="none" w:sz="0" w:space="0" w:color="auto"/>
            <w:bottom w:val="none" w:sz="0" w:space="0" w:color="auto"/>
            <w:right w:val="none" w:sz="0" w:space="0" w:color="auto"/>
          </w:divBdr>
        </w:div>
        <w:div w:id="1213226912">
          <w:marLeft w:val="0"/>
          <w:marRight w:val="0"/>
          <w:marTop w:val="0"/>
          <w:marBottom w:val="0"/>
          <w:divBdr>
            <w:top w:val="none" w:sz="0" w:space="0" w:color="auto"/>
            <w:left w:val="none" w:sz="0" w:space="0" w:color="auto"/>
            <w:bottom w:val="none" w:sz="0" w:space="0" w:color="auto"/>
            <w:right w:val="none" w:sz="0" w:space="0" w:color="auto"/>
          </w:divBdr>
        </w:div>
        <w:div w:id="1213226913">
          <w:marLeft w:val="0"/>
          <w:marRight w:val="0"/>
          <w:marTop w:val="0"/>
          <w:marBottom w:val="0"/>
          <w:divBdr>
            <w:top w:val="none" w:sz="0" w:space="0" w:color="auto"/>
            <w:left w:val="none" w:sz="0" w:space="0" w:color="auto"/>
            <w:bottom w:val="none" w:sz="0" w:space="0" w:color="auto"/>
            <w:right w:val="none" w:sz="0" w:space="0" w:color="auto"/>
          </w:divBdr>
        </w:div>
        <w:div w:id="1213226914">
          <w:marLeft w:val="0"/>
          <w:marRight w:val="0"/>
          <w:marTop w:val="0"/>
          <w:marBottom w:val="0"/>
          <w:divBdr>
            <w:top w:val="none" w:sz="0" w:space="0" w:color="auto"/>
            <w:left w:val="none" w:sz="0" w:space="0" w:color="auto"/>
            <w:bottom w:val="none" w:sz="0" w:space="0" w:color="auto"/>
            <w:right w:val="none" w:sz="0" w:space="0" w:color="auto"/>
          </w:divBdr>
        </w:div>
        <w:div w:id="1213226916">
          <w:marLeft w:val="0"/>
          <w:marRight w:val="0"/>
          <w:marTop w:val="0"/>
          <w:marBottom w:val="0"/>
          <w:divBdr>
            <w:top w:val="none" w:sz="0" w:space="0" w:color="auto"/>
            <w:left w:val="none" w:sz="0" w:space="0" w:color="auto"/>
            <w:bottom w:val="none" w:sz="0" w:space="0" w:color="auto"/>
            <w:right w:val="none" w:sz="0" w:space="0" w:color="auto"/>
          </w:divBdr>
        </w:div>
        <w:div w:id="1213226918">
          <w:marLeft w:val="0"/>
          <w:marRight w:val="0"/>
          <w:marTop w:val="0"/>
          <w:marBottom w:val="0"/>
          <w:divBdr>
            <w:top w:val="none" w:sz="0" w:space="0" w:color="auto"/>
            <w:left w:val="none" w:sz="0" w:space="0" w:color="auto"/>
            <w:bottom w:val="none" w:sz="0" w:space="0" w:color="auto"/>
            <w:right w:val="none" w:sz="0" w:space="0" w:color="auto"/>
          </w:divBdr>
        </w:div>
        <w:div w:id="1213226919">
          <w:marLeft w:val="0"/>
          <w:marRight w:val="0"/>
          <w:marTop w:val="0"/>
          <w:marBottom w:val="0"/>
          <w:divBdr>
            <w:top w:val="none" w:sz="0" w:space="0" w:color="auto"/>
            <w:left w:val="none" w:sz="0" w:space="0" w:color="auto"/>
            <w:bottom w:val="none" w:sz="0" w:space="0" w:color="auto"/>
            <w:right w:val="none" w:sz="0" w:space="0" w:color="auto"/>
          </w:divBdr>
        </w:div>
        <w:div w:id="1213226921">
          <w:marLeft w:val="0"/>
          <w:marRight w:val="0"/>
          <w:marTop w:val="0"/>
          <w:marBottom w:val="0"/>
          <w:divBdr>
            <w:top w:val="none" w:sz="0" w:space="0" w:color="auto"/>
            <w:left w:val="none" w:sz="0" w:space="0" w:color="auto"/>
            <w:bottom w:val="none" w:sz="0" w:space="0" w:color="auto"/>
            <w:right w:val="none" w:sz="0" w:space="0" w:color="auto"/>
          </w:divBdr>
        </w:div>
        <w:div w:id="1213226926">
          <w:marLeft w:val="0"/>
          <w:marRight w:val="0"/>
          <w:marTop w:val="0"/>
          <w:marBottom w:val="0"/>
          <w:divBdr>
            <w:top w:val="none" w:sz="0" w:space="0" w:color="auto"/>
            <w:left w:val="none" w:sz="0" w:space="0" w:color="auto"/>
            <w:bottom w:val="none" w:sz="0" w:space="0" w:color="auto"/>
            <w:right w:val="none" w:sz="0" w:space="0" w:color="auto"/>
          </w:divBdr>
        </w:div>
        <w:div w:id="1213226929">
          <w:marLeft w:val="0"/>
          <w:marRight w:val="0"/>
          <w:marTop w:val="0"/>
          <w:marBottom w:val="0"/>
          <w:divBdr>
            <w:top w:val="none" w:sz="0" w:space="0" w:color="auto"/>
            <w:left w:val="none" w:sz="0" w:space="0" w:color="auto"/>
            <w:bottom w:val="none" w:sz="0" w:space="0" w:color="auto"/>
            <w:right w:val="none" w:sz="0" w:space="0" w:color="auto"/>
          </w:divBdr>
        </w:div>
        <w:div w:id="1213226932">
          <w:marLeft w:val="0"/>
          <w:marRight w:val="0"/>
          <w:marTop w:val="0"/>
          <w:marBottom w:val="0"/>
          <w:divBdr>
            <w:top w:val="none" w:sz="0" w:space="0" w:color="auto"/>
            <w:left w:val="none" w:sz="0" w:space="0" w:color="auto"/>
            <w:bottom w:val="none" w:sz="0" w:space="0" w:color="auto"/>
            <w:right w:val="none" w:sz="0" w:space="0" w:color="auto"/>
          </w:divBdr>
        </w:div>
        <w:div w:id="1213226934">
          <w:marLeft w:val="0"/>
          <w:marRight w:val="0"/>
          <w:marTop w:val="0"/>
          <w:marBottom w:val="0"/>
          <w:divBdr>
            <w:top w:val="none" w:sz="0" w:space="0" w:color="auto"/>
            <w:left w:val="none" w:sz="0" w:space="0" w:color="auto"/>
            <w:bottom w:val="none" w:sz="0" w:space="0" w:color="auto"/>
            <w:right w:val="none" w:sz="0" w:space="0" w:color="auto"/>
          </w:divBdr>
        </w:div>
        <w:div w:id="1213226937">
          <w:marLeft w:val="0"/>
          <w:marRight w:val="0"/>
          <w:marTop w:val="0"/>
          <w:marBottom w:val="0"/>
          <w:divBdr>
            <w:top w:val="none" w:sz="0" w:space="0" w:color="auto"/>
            <w:left w:val="none" w:sz="0" w:space="0" w:color="auto"/>
            <w:bottom w:val="none" w:sz="0" w:space="0" w:color="auto"/>
            <w:right w:val="none" w:sz="0" w:space="0" w:color="auto"/>
          </w:divBdr>
        </w:div>
        <w:div w:id="1213226939">
          <w:marLeft w:val="0"/>
          <w:marRight w:val="0"/>
          <w:marTop w:val="0"/>
          <w:marBottom w:val="0"/>
          <w:divBdr>
            <w:top w:val="none" w:sz="0" w:space="0" w:color="auto"/>
            <w:left w:val="none" w:sz="0" w:space="0" w:color="auto"/>
            <w:bottom w:val="none" w:sz="0" w:space="0" w:color="auto"/>
            <w:right w:val="none" w:sz="0" w:space="0" w:color="auto"/>
          </w:divBdr>
        </w:div>
        <w:div w:id="1213226940">
          <w:marLeft w:val="0"/>
          <w:marRight w:val="0"/>
          <w:marTop w:val="0"/>
          <w:marBottom w:val="0"/>
          <w:divBdr>
            <w:top w:val="none" w:sz="0" w:space="0" w:color="auto"/>
            <w:left w:val="none" w:sz="0" w:space="0" w:color="auto"/>
            <w:bottom w:val="none" w:sz="0" w:space="0" w:color="auto"/>
            <w:right w:val="none" w:sz="0" w:space="0" w:color="auto"/>
          </w:divBdr>
        </w:div>
        <w:div w:id="1213226941">
          <w:marLeft w:val="0"/>
          <w:marRight w:val="0"/>
          <w:marTop w:val="0"/>
          <w:marBottom w:val="0"/>
          <w:divBdr>
            <w:top w:val="none" w:sz="0" w:space="0" w:color="auto"/>
            <w:left w:val="none" w:sz="0" w:space="0" w:color="auto"/>
            <w:bottom w:val="none" w:sz="0" w:space="0" w:color="auto"/>
            <w:right w:val="none" w:sz="0" w:space="0" w:color="auto"/>
          </w:divBdr>
        </w:div>
        <w:div w:id="1213226944">
          <w:marLeft w:val="0"/>
          <w:marRight w:val="0"/>
          <w:marTop w:val="0"/>
          <w:marBottom w:val="0"/>
          <w:divBdr>
            <w:top w:val="none" w:sz="0" w:space="0" w:color="auto"/>
            <w:left w:val="none" w:sz="0" w:space="0" w:color="auto"/>
            <w:bottom w:val="none" w:sz="0" w:space="0" w:color="auto"/>
            <w:right w:val="none" w:sz="0" w:space="0" w:color="auto"/>
          </w:divBdr>
        </w:div>
        <w:div w:id="1213226946">
          <w:marLeft w:val="0"/>
          <w:marRight w:val="0"/>
          <w:marTop w:val="0"/>
          <w:marBottom w:val="0"/>
          <w:divBdr>
            <w:top w:val="none" w:sz="0" w:space="0" w:color="auto"/>
            <w:left w:val="none" w:sz="0" w:space="0" w:color="auto"/>
            <w:bottom w:val="none" w:sz="0" w:space="0" w:color="auto"/>
            <w:right w:val="none" w:sz="0" w:space="0" w:color="auto"/>
          </w:divBdr>
        </w:div>
        <w:div w:id="1213226950">
          <w:marLeft w:val="0"/>
          <w:marRight w:val="0"/>
          <w:marTop w:val="0"/>
          <w:marBottom w:val="0"/>
          <w:divBdr>
            <w:top w:val="none" w:sz="0" w:space="0" w:color="auto"/>
            <w:left w:val="none" w:sz="0" w:space="0" w:color="auto"/>
            <w:bottom w:val="none" w:sz="0" w:space="0" w:color="auto"/>
            <w:right w:val="none" w:sz="0" w:space="0" w:color="auto"/>
          </w:divBdr>
        </w:div>
        <w:div w:id="1213226951">
          <w:marLeft w:val="0"/>
          <w:marRight w:val="0"/>
          <w:marTop w:val="0"/>
          <w:marBottom w:val="0"/>
          <w:divBdr>
            <w:top w:val="none" w:sz="0" w:space="0" w:color="auto"/>
            <w:left w:val="none" w:sz="0" w:space="0" w:color="auto"/>
            <w:bottom w:val="none" w:sz="0" w:space="0" w:color="auto"/>
            <w:right w:val="none" w:sz="0" w:space="0" w:color="auto"/>
          </w:divBdr>
        </w:div>
        <w:div w:id="1213226952">
          <w:marLeft w:val="0"/>
          <w:marRight w:val="0"/>
          <w:marTop w:val="0"/>
          <w:marBottom w:val="0"/>
          <w:divBdr>
            <w:top w:val="none" w:sz="0" w:space="0" w:color="auto"/>
            <w:left w:val="none" w:sz="0" w:space="0" w:color="auto"/>
            <w:bottom w:val="none" w:sz="0" w:space="0" w:color="auto"/>
            <w:right w:val="none" w:sz="0" w:space="0" w:color="auto"/>
          </w:divBdr>
        </w:div>
        <w:div w:id="1213226953">
          <w:marLeft w:val="0"/>
          <w:marRight w:val="0"/>
          <w:marTop w:val="0"/>
          <w:marBottom w:val="0"/>
          <w:divBdr>
            <w:top w:val="none" w:sz="0" w:space="0" w:color="auto"/>
            <w:left w:val="none" w:sz="0" w:space="0" w:color="auto"/>
            <w:bottom w:val="none" w:sz="0" w:space="0" w:color="auto"/>
            <w:right w:val="none" w:sz="0" w:space="0" w:color="auto"/>
          </w:divBdr>
        </w:div>
        <w:div w:id="1213226955">
          <w:marLeft w:val="0"/>
          <w:marRight w:val="0"/>
          <w:marTop w:val="0"/>
          <w:marBottom w:val="0"/>
          <w:divBdr>
            <w:top w:val="none" w:sz="0" w:space="0" w:color="auto"/>
            <w:left w:val="none" w:sz="0" w:space="0" w:color="auto"/>
            <w:bottom w:val="none" w:sz="0" w:space="0" w:color="auto"/>
            <w:right w:val="none" w:sz="0" w:space="0" w:color="auto"/>
          </w:divBdr>
        </w:div>
        <w:div w:id="1213226958">
          <w:marLeft w:val="0"/>
          <w:marRight w:val="0"/>
          <w:marTop w:val="0"/>
          <w:marBottom w:val="0"/>
          <w:divBdr>
            <w:top w:val="none" w:sz="0" w:space="0" w:color="auto"/>
            <w:left w:val="none" w:sz="0" w:space="0" w:color="auto"/>
            <w:bottom w:val="none" w:sz="0" w:space="0" w:color="auto"/>
            <w:right w:val="none" w:sz="0" w:space="0" w:color="auto"/>
          </w:divBdr>
        </w:div>
        <w:div w:id="1213226960">
          <w:marLeft w:val="0"/>
          <w:marRight w:val="0"/>
          <w:marTop w:val="0"/>
          <w:marBottom w:val="0"/>
          <w:divBdr>
            <w:top w:val="none" w:sz="0" w:space="0" w:color="auto"/>
            <w:left w:val="none" w:sz="0" w:space="0" w:color="auto"/>
            <w:bottom w:val="none" w:sz="0" w:space="0" w:color="auto"/>
            <w:right w:val="none" w:sz="0" w:space="0" w:color="auto"/>
          </w:divBdr>
        </w:div>
        <w:div w:id="1213226961">
          <w:marLeft w:val="0"/>
          <w:marRight w:val="0"/>
          <w:marTop w:val="0"/>
          <w:marBottom w:val="0"/>
          <w:divBdr>
            <w:top w:val="none" w:sz="0" w:space="0" w:color="auto"/>
            <w:left w:val="none" w:sz="0" w:space="0" w:color="auto"/>
            <w:bottom w:val="none" w:sz="0" w:space="0" w:color="auto"/>
            <w:right w:val="none" w:sz="0" w:space="0" w:color="auto"/>
          </w:divBdr>
        </w:div>
        <w:div w:id="1213226963">
          <w:marLeft w:val="0"/>
          <w:marRight w:val="0"/>
          <w:marTop w:val="0"/>
          <w:marBottom w:val="0"/>
          <w:divBdr>
            <w:top w:val="none" w:sz="0" w:space="0" w:color="auto"/>
            <w:left w:val="none" w:sz="0" w:space="0" w:color="auto"/>
            <w:bottom w:val="none" w:sz="0" w:space="0" w:color="auto"/>
            <w:right w:val="none" w:sz="0" w:space="0" w:color="auto"/>
          </w:divBdr>
        </w:div>
        <w:div w:id="1213226964">
          <w:marLeft w:val="0"/>
          <w:marRight w:val="0"/>
          <w:marTop w:val="0"/>
          <w:marBottom w:val="0"/>
          <w:divBdr>
            <w:top w:val="none" w:sz="0" w:space="0" w:color="auto"/>
            <w:left w:val="none" w:sz="0" w:space="0" w:color="auto"/>
            <w:bottom w:val="none" w:sz="0" w:space="0" w:color="auto"/>
            <w:right w:val="none" w:sz="0" w:space="0" w:color="auto"/>
          </w:divBdr>
        </w:div>
        <w:div w:id="1213226965">
          <w:marLeft w:val="0"/>
          <w:marRight w:val="0"/>
          <w:marTop w:val="0"/>
          <w:marBottom w:val="0"/>
          <w:divBdr>
            <w:top w:val="none" w:sz="0" w:space="0" w:color="auto"/>
            <w:left w:val="none" w:sz="0" w:space="0" w:color="auto"/>
            <w:bottom w:val="none" w:sz="0" w:space="0" w:color="auto"/>
            <w:right w:val="none" w:sz="0" w:space="0" w:color="auto"/>
          </w:divBdr>
        </w:div>
        <w:div w:id="1213226967">
          <w:marLeft w:val="0"/>
          <w:marRight w:val="0"/>
          <w:marTop w:val="0"/>
          <w:marBottom w:val="0"/>
          <w:divBdr>
            <w:top w:val="none" w:sz="0" w:space="0" w:color="auto"/>
            <w:left w:val="none" w:sz="0" w:space="0" w:color="auto"/>
            <w:bottom w:val="none" w:sz="0" w:space="0" w:color="auto"/>
            <w:right w:val="none" w:sz="0" w:space="0" w:color="auto"/>
          </w:divBdr>
        </w:div>
        <w:div w:id="1213226968">
          <w:marLeft w:val="0"/>
          <w:marRight w:val="0"/>
          <w:marTop w:val="0"/>
          <w:marBottom w:val="0"/>
          <w:divBdr>
            <w:top w:val="none" w:sz="0" w:space="0" w:color="auto"/>
            <w:left w:val="none" w:sz="0" w:space="0" w:color="auto"/>
            <w:bottom w:val="none" w:sz="0" w:space="0" w:color="auto"/>
            <w:right w:val="none" w:sz="0" w:space="0" w:color="auto"/>
          </w:divBdr>
        </w:div>
        <w:div w:id="1213226969">
          <w:marLeft w:val="0"/>
          <w:marRight w:val="0"/>
          <w:marTop w:val="0"/>
          <w:marBottom w:val="0"/>
          <w:divBdr>
            <w:top w:val="none" w:sz="0" w:space="0" w:color="auto"/>
            <w:left w:val="none" w:sz="0" w:space="0" w:color="auto"/>
            <w:bottom w:val="none" w:sz="0" w:space="0" w:color="auto"/>
            <w:right w:val="none" w:sz="0" w:space="0" w:color="auto"/>
          </w:divBdr>
        </w:div>
      </w:divsChild>
    </w:div>
    <w:div w:id="1213226890">
      <w:marLeft w:val="0"/>
      <w:marRight w:val="0"/>
      <w:marTop w:val="0"/>
      <w:marBottom w:val="0"/>
      <w:divBdr>
        <w:top w:val="none" w:sz="0" w:space="0" w:color="auto"/>
        <w:left w:val="none" w:sz="0" w:space="0" w:color="auto"/>
        <w:bottom w:val="none" w:sz="0" w:space="0" w:color="auto"/>
        <w:right w:val="none" w:sz="0" w:space="0" w:color="auto"/>
      </w:divBdr>
      <w:divsChild>
        <w:div w:id="1213226891">
          <w:marLeft w:val="0"/>
          <w:marRight w:val="0"/>
          <w:marTop w:val="0"/>
          <w:marBottom w:val="0"/>
          <w:divBdr>
            <w:top w:val="none" w:sz="0" w:space="0" w:color="auto"/>
            <w:left w:val="none" w:sz="0" w:space="0" w:color="auto"/>
            <w:bottom w:val="none" w:sz="0" w:space="0" w:color="auto"/>
            <w:right w:val="none" w:sz="0" w:space="0" w:color="auto"/>
          </w:divBdr>
        </w:div>
        <w:div w:id="1213226907">
          <w:marLeft w:val="0"/>
          <w:marRight w:val="0"/>
          <w:marTop w:val="0"/>
          <w:marBottom w:val="0"/>
          <w:divBdr>
            <w:top w:val="none" w:sz="0" w:space="0" w:color="auto"/>
            <w:left w:val="none" w:sz="0" w:space="0" w:color="auto"/>
            <w:bottom w:val="none" w:sz="0" w:space="0" w:color="auto"/>
            <w:right w:val="none" w:sz="0" w:space="0" w:color="auto"/>
          </w:divBdr>
        </w:div>
        <w:div w:id="1213226973">
          <w:marLeft w:val="0"/>
          <w:marRight w:val="0"/>
          <w:marTop w:val="0"/>
          <w:marBottom w:val="0"/>
          <w:divBdr>
            <w:top w:val="none" w:sz="0" w:space="0" w:color="auto"/>
            <w:left w:val="none" w:sz="0" w:space="0" w:color="auto"/>
            <w:bottom w:val="none" w:sz="0" w:space="0" w:color="auto"/>
            <w:right w:val="none" w:sz="0" w:space="0" w:color="auto"/>
          </w:divBdr>
        </w:div>
      </w:divsChild>
    </w:div>
    <w:div w:id="1213226895">
      <w:marLeft w:val="0"/>
      <w:marRight w:val="0"/>
      <w:marTop w:val="0"/>
      <w:marBottom w:val="0"/>
      <w:divBdr>
        <w:top w:val="none" w:sz="0" w:space="0" w:color="auto"/>
        <w:left w:val="none" w:sz="0" w:space="0" w:color="auto"/>
        <w:bottom w:val="none" w:sz="0" w:space="0" w:color="auto"/>
        <w:right w:val="none" w:sz="0" w:space="0" w:color="auto"/>
      </w:divBdr>
    </w:div>
    <w:div w:id="1213226910">
      <w:marLeft w:val="0"/>
      <w:marRight w:val="0"/>
      <w:marTop w:val="0"/>
      <w:marBottom w:val="0"/>
      <w:divBdr>
        <w:top w:val="none" w:sz="0" w:space="0" w:color="auto"/>
        <w:left w:val="none" w:sz="0" w:space="0" w:color="auto"/>
        <w:bottom w:val="none" w:sz="0" w:space="0" w:color="auto"/>
        <w:right w:val="none" w:sz="0" w:space="0" w:color="auto"/>
      </w:divBdr>
      <w:divsChild>
        <w:div w:id="1213226930">
          <w:marLeft w:val="0"/>
          <w:marRight w:val="0"/>
          <w:marTop w:val="0"/>
          <w:marBottom w:val="0"/>
          <w:divBdr>
            <w:top w:val="single" w:sz="48" w:space="0" w:color="F0F0F0"/>
            <w:left w:val="none" w:sz="0" w:space="0" w:color="auto"/>
            <w:bottom w:val="none" w:sz="0" w:space="0" w:color="auto"/>
            <w:right w:val="none" w:sz="0" w:space="0" w:color="auto"/>
          </w:divBdr>
          <w:divsChild>
            <w:div w:id="12132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6915">
      <w:marLeft w:val="0"/>
      <w:marRight w:val="0"/>
      <w:marTop w:val="0"/>
      <w:marBottom w:val="0"/>
      <w:divBdr>
        <w:top w:val="none" w:sz="0" w:space="0" w:color="auto"/>
        <w:left w:val="none" w:sz="0" w:space="0" w:color="auto"/>
        <w:bottom w:val="none" w:sz="0" w:space="0" w:color="auto"/>
        <w:right w:val="none" w:sz="0" w:space="0" w:color="auto"/>
      </w:divBdr>
    </w:div>
    <w:div w:id="1213226920">
      <w:marLeft w:val="0"/>
      <w:marRight w:val="0"/>
      <w:marTop w:val="0"/>
      <w:marBottom w:val="0"/>
      <w:divBdr>
        <w:top w:val="none" w:sz="0" w:space="0" w:color="auto"/>
        <w:left w:val="none" w:sz="0" w:space="0" w:color="auto"/>
        <w:bottom w:val="none" w:sz="0" w:space="0" w:color="auto"/>
        <w:right w:val="none" w:sz="0" w:space="0" w:color="auto"/>
      </w:divBdr>
      <w:divsChild>
        <w:div w:id="1213226962">
          <w:marLeft w:val="0"/>
          <w:marRight w:val="0"/>
          <w:marTop w:val="0"/>
          <w:marBottom w:val="0"/>
          <w:divBdr>
            <w:top w:val="none" w:sz="0" w:space="0" w:color="auto"/>
            <w:left w:val="none" w:sz="0" w:space="0" w:color="auto"/>
            <w:bottom w:val="none" w:sz="0" w:space="0" w:color="auto"/>
            <w:right w:val="none" w:sz="0" w:space="0" w:color="auto"/>
          </w:divBdr>
        </w:div>
      </w:divsChild>
    </w:div>
    <w:div w:id="1213226922">
      <w:marLeft w:val="0"/>
      <w:marRight w:val="0"/>
      <w:marTop w:val="0"/>
      <w:marBottom w:val="0"/>
      <w:divBdr>
        <w:top w:val="none" w:sz="0" w:space="0" w:color="auto"/>
        <w:left w:val="none" w:sz="0" w:space="0" w:color="auto"/>
        <w:bottom w:val="none" w:sz="0" w:space="0" w:color="auto"/>
        <w:right w:val="none" w:sz="0" w:space="0" w:color="auto"/>
      </w:divBdr>
      <w:divsChild>
        <w:div w:id="1213226875">
          <w:marLeft w:val="0"/>
          <w:marRight w:val="0"/>
          <w:marTop w:val="0"/>
          <w:marBottom w:val="0"/>
          <w:divBdr>
            <w:top w:val="none" w:sz="0" w:space="0" w:color="auto"/>
            <w:left w:val="none" w:sz="0" w:space="0" w:color="auto"/>
            <w:bottom w:val="none" w:sz="0" w:space="0" w:color="auto"/>
            <w:right w:val="none" w:sz="0" w:space="0" w:color="auto"/>
          </w:divBdr>
        </w:div>
        <w:div w:id="1213226876">
          <w:marLeft w:val="0"/>
          <w:marRight w:val="0"/>
          <w:marTop w:val="0"/>
          <w:marBottom w:val="0"/>
          <w:divBdr>
            <w:top w:val="none" w:sz="0" w:space="0" w:color="auto"/>
            <w:left w:val="none" w:sz="0" w:space="0" w:color="auto"/>
            <w:bottom w:val="none" w:sz="0" w:space="0" w:color="auto"/>
            <w:right w:val="none" w:sz="0" w:space="0" w:color="auto"/>
          </w:divBdr>
        </w:div>
        <w:div w:id="1213226880">
          <w:marLeft w:val="0"/>
          <w:marRight w:val="0"/>
          <w:marTop w:val="0"/>
          <w:marBottom w:val="0"/>
          <w:divBdr>
            <w:top w:val="none" w:sz="0" w:space="0" w:color="auto"/>
            <w:left w:val="none" w:sz="0" w:space="0" w:color="auto"/>
            <w:bottom w:val="none" w:sz="0" w:space="0" w:color="auto"/>
            <w:right w:val="none" w:sz="0" w:space="0" w:color="auto"/>
          </w:divBdr>
        </w:div>
        <w:div w:id="1213226888">
          <w:marLeft w:val="0"/>
          <w:marRight w:val="0"/>
          <w:marTop w:val="0"/>
          <w:marBottom w:val="0"/>
          <w:divBdr>
            <w:top w:val="none" w:sz="0" w:space="0" w:color="auto"/>
            <w:left w:val="none" w:sz="0" w:space="0" w:color="auto"/>
            <w:bottom w:val="none" w:sz="0" w:space="0" w:color="auto"/>
            <w:right w:val="none" w:sz="0" w:space="0" w:color="auto"/>
          </w:divBdr>
        </w:div>
        <w:div w:id="1213226894">
          <w:marLeft w:val="0"/>
          <w:marRight w:val="0"/>
          <w:marTop w:val="0"/>
          <w:marBottom w:val="0"/>
          <w:divBdr>
            <w:top w:val="none" w:sz="0" w:space="0" w:color="auto"/>
            <w:left w:val="none" w:sz="0" w:space="0" w:color="auto"/>
            <w:bottom w:val="none" w:sz="0" w:space="0" w:color="auto"/>
            <w:right w:val="none" w:sz="0" w:space="0" w:color="auto"/>
          </w:divBdr>
        </w:div>
        <w:div w:id="1213226901">
          <w:marLeft w:val="0"/>
          <w:marRight w:val="0"/>
          <w:marTop w:val="0"/>
          <w:marBottom w:val="0"/>
          <w:divBdr>
            <w:top w:val="none" w:sz="0" w:space="0" w:color="auto"/>
            <w:left w:val="none" w:sz="0" w:space="0" w:color="auto"/>
            <w:bottom w:val="none" w:sz="0" w:space="0" w:color="auto"/>
            <w:right w:val="none" w:sz="0" w:space="0" w:color="auto"/>
          </w:divBdr>
        </w:div>
        <w:div w:id="1213226903">
          <w:marLeft w:val="0"/>
          <w:marRight w:val="0"/>
          <w:marTop w:val="0"/>
          <w:marBottom w:val="0"/>
          <w:divBdr>
            <w:top w:val="none" w:sz="0" w:space="0" w:color="auto"/>
            <w:left w:val="none" w:sz="0" w:space="0" w:color="auto"/>
            <w:bottom w:val="none" w:sz="0" w:space="0" w:color="auto"/>
            <w:right w:val="none" w:sz="0" w:space="0" w:color="auto"/>
          </w:divBdr>
        </w:div>
        <w:div w:id="1213226904">
          <w:marLeft w:val="0"/>
          <w:marRight w:val="0"/>
          <w:marTop w:val="0"/>
          <w:marBottom w:val="0"/>
          <w:divBdr>
            <w:top w:val="none" w:sz="0" w:space="0" w:color="auto"/>
            <w:left w:val="none" w:sz="0" w:space="0" w:color="auto"/>
            <w:bottom w:val="none" w:sz="0" w:space="0" w:color="auto"/>
            <w:right w:val="none" w:sz="0" w:space="0" w:color="auto"/>
          </w:divBdr>
        </w:div>
        <w:div w:id="1213226909">
          <w:marLeft w:val="0"/>
          <w:marRight w:val="0"/>
          <w:marTop w:val="0"/>
          <w:marBottom w:val="0"/>
          <w:divBdr>
            <w:top w:val="none" w:sz="0" w:space="0" w:color="auto"/>
            <w:left w:val="none" w:sz="0" w:space="0" w:color="auto"/>
            <w:bottom w:val="none" w:sz="0" w:space="0" w:color="auto"/>
            <w:right w:val="none" w:sz="0" w:space="0" w:color="auto"/>
          </w:divBdr>
        </w:div>
        <w:div w:id="1213226917">
          <w:marLeft w:val="0"/>
          <w:marRight w:val="0"/>
          <w:marTop w:val="0"/>
          <w:marBottom w:val="0"/>
          <w:divBdr>
            <w:top w:val="none" w:sz="0" w:space="0" w:color="auto"/>
            <w:left w:val="none" w:sz="0" w:space="0" w:color="auto"/>
            <w:bottom w:val="none" w:sz="0" w:space="0" w:color="auto"/>
            <w:right w:val="none" w:sz="0" w:space="0" w:color="auto"/>
          </w:divBdr>
        </w:div>
        <w:div w:id="1213226927">
          <w:marLeft w:val="0"/>
          <w:marRight w:val="0"/>
          <w:marTop w:val="0"/>
          <w:marBottom w:val="0"/>
          <w:divBdr>
            <w:top w:val="none" w:sz="0" w:space="0" w:color="auto"/>
            <w:left w:val="none" w:sz="0" w:space="0" w:color="auto"/>
            <w:bottom w:val="none" w:sz="0" w:space="0" w:color="auto"/>
            <w:right w:val="none" w:sz="0" w:space="0" w:color="auto"/>
          </w:divBdr>
        </w:div>
        <w:div w:id="1213226933">
          <w:marLeft w:val="0"/>
          <w:marRight w:val="0"/>
          <w:marTop w:val="0"/>
          <w:marBottom w:val="0"/>
          <w:divBdr>
            <w:top w:val="none" w:sz="0" w:space="0" w:color="auto"/>
            <w:left w:val="none" w:sz="0" w:space="0" w:color="auto"/>
            <w:bottom w:val="none" w:sz="0" w:space="0" w:color="auto"/>
            <w:right w:val="none" w:sz="0" w:space="0" w:color="auto"/>
          </w:divBdr>
        </w:div>
      </w:divsChild>
    </w:div>
    <w:div w:id="1213226923">
      <w:marLeft w:val="0"/>
      <w:marRight w:val="0"/>
      <w:marTop w:val="0"/>
      <w:marBottom w:val="0"/>
      <w:divBdr>
        <w:top w:val="none" w:sz="0" w:space="0" w:color="auto"/>
        <w:left w:val="none" w:sz="0" w:space="0" w:color="auto"/>
        <w:bottom w:val="none" w:sz="0" w:space="0" w:color="auto"/>
        <w:right w:val="none" w:sz="0" w:space="0" w:color="auto"/>
      </w:divBdr>
      <w:divsChild>
        <w:div w:id="1213226874">
          <w:marLeft w:val="0"/>
          <w:marRight w:val="0"/>
          <w:marTop w:val="0"/>
          <w:marBottom w:val="0"/>
          <w:divBdr>
            <w:top w:val="none" w:sz="0" w:space="0" w:color="auto"/>
            <w:left w:val="none" w:sz="0" w:space="0" w:color="auto"/>
            <w:bottom w:val="none" w:sz="0" w:space="0" w:color="auto"/>
            <w:right w:val="none" w:sz="0" w:space="0" w:color="auto"/>
          </w:divBdr>
        </w:div>
        <w:div w:id="1213226877">
          <w:marLeft w:val="0"/>
          <w:marRight w:val="0"/>
          <w:marTop w:val="0"/>
          <w:marBottom w:val="0"/>
          <w:divBdr>
            <w:top w:val="none" w:sz="0" w:space="0" w:color="auto"/>
            <w:left w:val="none" w:sz="0" w:space="0" w:color="auto"/>
            <w:bottom w:val="none" w:sz="0" w:space="0" w:color="auto"/>
            <w:right w:val="none" w:sz="0" w:space="0" w:color="auto"/>
          </w:divBdr>
        </w:div>
        <w:div w:id="1213226881">
          <w:marLeft w:val="0"/>
          <w:marRight w:val="0"/>
          <w:marTop w:val="0"/>
          <w:marBottom w:val="0"/>
          <w:divBdr>
            <w:top w:val="none" w:sz="0" w:space="0" w:color="auto"/>
            <w:left w:val="none" w:sz="0" w:space="0" w:color="auto"/>
            <w:bottom w:val="none" w:sz="0" w:space="0" w:color="auto"/>
            <w:right w:val="none" w:sz="0" w:space="0" w:color="auto"/>
          </w:divBdr>
        </w:div>
        <w:div w:id="1213226882">
          <w:marLeft w:val="0"/>
          <w:marRight w:val="0"/>
          <w:marTop w:val="0"/>
          <w:marBottom w:val="0"/>
          <w:divBdr>
            <w:top w:val="none" w:sz="0" w:space="0" w:color="auto"/>
            <w:left w:val="none" w:sz="0" w:space="0" w:color="auto"/>
            <w:bottom w:val="none" w:sz="0" w:space="0" w:color="auto"/>
            <w:right w:val="none" w:sz="0" w:space="0" w:color="auto"/>
          </w:divBdr>
        </w:div>
        <w:div w:id="1213226896">
          <w:marLeft w:val="0"/>
          <w:marRight w:val="0"/>
          <w:marTop w:val="0"/>
          <w:marBottom w:val="0"/>
          <w:divBdr>
            <w:top w:val="none" w:sz="0" w:space="0" w:color="auto"/>
            <w:left w:val="none" w:sz="0" w:space="0" w:color="auto"/>
            <w:bottom w:val="none" w:sz="0" w:space="0" w:color="auto"/>
            <w:right w:val="none" w:sz="0" w:space="0" w:color="auto"/>
          </w:divBdr>
        </w:div>
        <w:div w:id="1213226900">
          <w:marLeft w:val="0"/>
          <w:marRight w:val="0"/>
          <w:marTop w:val="0"/>
          <w:marBottom w:val="0"/>
          <w:divBdr>
            <w:top w:val="none" w:sz="0" w:space="0" w:color="auto"/>
            <w:left w:val="none" w:sz="0" w:space="0" w:color="auto"/>
            <w:bottom w:val="none" w:sz="0" w:space="0" w:color="auto"/>
            <w:right w:val="none" w:sz="0" w:space="0" w:color="auto"/>
          </w:divBdr>
        </w:div>
        <w:div w:id="1213226905">
          <w:marLeft w:val="0"/>
          <w:marRight w:val="0"/>
          <w:marTop w:val="0"/>
          <w:marBottom w:val="0"/>
          <w:divBdr>
            <w:top w:val="none" w:sz="0" w:space="0" w:color="auto"/>
            <w:left w:val="none" w:sz="0" w:space="0" w:color="auto"/>
            <w:bottom w:val="none" w:sz="0" w:space="0" w:color="auto"/>
            <w:right w:val="none" w:sz="0" w:space="0" w:color="auto"/>
          </w:divBdr>
        </w:div>
        <w:div w:id="1213226924">
          <w:marLeft w:val="0"/>
          <w:marRight w:val="0"/>
          <w:marTop w:val="0"/>
          <w:marBottom w:val="0"/>
          <w:divBdr>
            <w:top w:val="none" w:sz="0" w:space="0" w:color="auto"/>
            <w:left w:val="none" w:sz="0" w:space="0" w:color="auto"/>
            <w:bottom w:val="none" w:sz="0" w:space="0" w:color="auto"/>
            <w:right w:val="none" w:sz="0" w:space="0" w:color="auto"/>
          </w:divBdr>
        </w:div>
        <w:div w:id="1213226925">
          <w:marLeft w:val="0"/>
          <w:marRight w:val="0"/>
          <w:marTop w:val="0"/>
          <w:marBottom w:val="0"/>
          <w:divBdr>
            <w:top w:val="none" w:sz="0" w:space="0" w:color="auto"/>
            <w:left w:val="none" w:sz="0" w:space="0" w:color="auto"/>
            <w:bottom w:val="none" w:sz="0" w:space="0" w:color="auto"/>
            <w:right w:val="none" w:sz="0" w:space="0" w:color="auto"/>
          </w:divBdr>
        </w:div>
        <w:div w:id="1213226938">
          <w:marLeft w:val="0"/>
          <w:marRight w:val="0"/>
          <w:marTop w:val="0"/>
          <w:marBottom w:val="0"/>
          <w:divBdr>
            <w:top w:val="none" w:sz="0" w:space="0" w:color="auto"/>
            <w:left w:val="none" w:sz="0" w:space="0" w:color="auto"/>
            <w:bottom w:val="none" w:sz="0" w:space="0" w:color="auto"/>
            <w:right w:val="none" w:sz="0" w:space="0" w:color="auto"/>
          </w:divBdr>
        </w:div>
        <w:div w:id="1213226956">
          <w:marLeft w:val="0"/>
          <w:marRight w:val="0"/>
          <w:marTop w:val="0"/>
          <w:marBottom w:val="0"/>
          <w:divBdr>
            <w:top w:val="none" w:sz="0" w:space="0" w:color="auto"/>
            <w:left w:val="none" w:sz="0" w:space="0" w:color="auto"/>
            <w:bottom w:val="none" w:sz="0" w:space="0" w:color="auto"/>
            <w:right w:val="none" w:sz="0" w:space="0" w:color="auto"/>
          </w:divBdr>
        </w:div>
      </w:divsChild>
    </w:div>
    <w:div w:id="1213226928">
      <w:marLeft w:val="0"/>
      <w:marRight w:val="0"/>
      <w:marTop w:val="0"/>
      <w:marBottom w:val="0"/>
      <w:divBdr>
        <w:top w:val="none" w:sz="0" w:space="0" w:color="auto"/>
        <w:left w:val="none" w:sz="0" w:space="0" w:color="auto"/>
        <w:bottom w:val="none" w:sz="0" w:space="0" w:color="auto"/>
        <w:right w:val="none" w:sz="0" w:space="0" w:color="auto"/>
      </w:divBdr>
      <w:divsChild>
        <w:div w:id="1213226942">
          <w:marLeft w:val="0"/>
          <w:marRight w:val="0"/>
          <w:marTop w:val="0"/>
          <w:marBottom w:val="0"/>
          <w:divBdr>
            <w:top w:val="single" w:sz="48" w:space="0" w:color="F0F0F0"/>
            <w:left w:val="none" w:sz="0" w:space="0" w:color="auto"/>
            <w:bottom w:val="none" w:sz="0" w:space="0" w:color="auto"/>
            <w:right w:val="none" w:sz="0" w:space="0" w:color="auto"/>
          </w:divBdr>
          <w:divsChild>
            <w:div w:id="1213226970">
              <w:marLeft w:val="0"/>
              <w:marRight w:val="0"/>
              <w:marTop w:val="0"/>
              <w:marBottom w:val="0"/>
              <w:divBdr>
                <w:top w:val="none" w:sz="0" w:space="0" w:color="auto"/>
                <w:left w:val="none" w:sz="0" w:space="0" w:color="auto"/>
                <w:bottom w:val="none" w:sz="0" w:space="0" w:color="auto"/>
                <w:right w:val="none" w:sz="0" w:space="0" w:color="auto"/>
              </w:divBdr>
              <w:divsChild>
                <w:div w:id="121322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26943">
      <w:marLeft w:val="0"/>
      <w:marRight w:val="0"/>
      <w:marTop w:val="0"/>
      <w:marBottom w:val="0"/>
      <w:divBdr>
        <w:top w:val="none" w:sz="0" w:space="0" w:color="auto"/>
        <w:left w:val="none" w:sz="0" w:space="0" w:color="auto"/>
        <w:bottom w:val="none" w:sz="0" w:space="0" w:color="auto"/>
        <w:right w:val="none" w:sz="0" w:space="0" w:color="auto"/>
      </w:divBdr>
    </w:div>
    <w:div w:id="1213226957">
      <w:marLeft w:val="0"/>
      <w:marRight w:val="0"/>
      <w:marTop w:val="0"/>
      <w:marBottom w:val="0"/>
      <w:divBdr>
        <w:top w:val="none" w:sz="0" w:space="0" w:color="auto"/>
        <w:left w:val="none" w:sz="0" w:space="0" w:color="auto"/>
        <w:bottom w:val="none" w:sz="0" w:space="0" w:color="auto"/>
        <w:right w:val="none" w:sz="0" w:space="0" w:color="auto"/>
      </w:divBdr>
      <w:divsChild>
        <w:div w:id="1213226873">
          <w:marLeft w:val="0"/>
          <w:marRight w:val="0"/>
          <w:marTop w:val="0"/>
          <w:marBottom w:val="0"/>
          <w:divBdr>
            <w:top w:val="none" w:sz="0" w:space="0" w:color="auto"/>
            <w:left w:val="none" w:sz="0" w:space="0" w:color="auto"/>
            <w:bottom w:val="none" w:sz="0" w:space="0" w:color="auto"/>
            <w:right w:val="none" w:sz="0" w:space="0" w:color="auto"/>
          </w:divBdr>
        </w:div>
        <w:div w:id="1213226898">
          <w:marLeft w:val="0"/>
          <w:marRight w:val="0"/>
          <w:marTop w:val="0"/>
          <w:marBottom w:val="0"/>
          <w:divBdr>
            <w:top w:val="none" w:sz="0" w:space="0" w:color="auto"/>
            <w:left w:val="none" w:sz="0" w:space="0" w:color="auto"/>
            <w:bottom w:val="none" w:sz="0" w:space="0" w:color="auto"/>
            <w:right w:val="none" w:sz="0" w:space="0" w:color="auto"/>
          </w:divBdr>
        </w:div>
        <w:div w:id="1213226902">
          <w:marLeft w:val="0"/>
          <w:marRight w:val="0"/>
          <w:marTop w:val="0"/>
          <w:marBottom w:val="0"/>
          <w:divBdr>
            <w:top w:val="none" w:sz="0" w:space="0" w:color="auto"/>
            <w:left w:val="none" w:sz="0" w:space="0" w:color="auto"/>
            <w:bottom w:val="none" w:sz="0" w:space="0" w:color="auto"/>
            <w:right w:val="none" w:sz="0" w:space="0" w:color="auto"/>
          </w:divBdr>
        </w:div>
        <w:div w:id="1213226936">
          <w:marLeft w:val="0"/>
          <w:marRight w:val="0"/>
          <w:marTop w:val="0"/>
          <w:marBottom w:val="0"/>
          <w:divBdr>
            <w:top w:val="none" w:sz="0" w:space="0" w:color="auto"/>
            <w:left w:val="none" w:sz="0" w:space="0" w:color="auto"/>
            <w:bottom w:val="none" w:sz="0" w:space="0" w:color="auto"/>
            <w:right w:val="none" w:sz="0" w:space="0" w:color="auto"/>
          </w:divBdr>
        </w:div>
        <w:div w:id="1213226945">
          <w:marLeft w:val="0"/>
          <w:marRight w:val="0"/>
          <w:marTop w:val="0"/>
          <w:marBottom w:val="0"/>
          <w:divBdr>
            <w:top w:val="none" w:sz="0" w:space="0" w:color="auto"/>
            <w:left w:val="none" w:sz="0" w:space="0" w:color="auto"/>
            <w:bottom w:val="none" w:sz="0" w:space="0" w:color="auto"/>
            <w:right w:val="none" w:sz="0" w:space="0" w:color="auto"/>
          </w:divBdr>
        </w:div>
        <w:div w:id="1213226948">
          <w:marLeft w:val="0"/>
          <w:marRight w:val="0"/>
          <w:marTop w:val="0"/>
          <w:marBottom w:val="0"/>
          <w:divBdr>
            <w:top w:val="none" w:sz="0" w:space="0" w:color="auto"/>
            <w:left w:val="none" w:sz="0" w:space="0" w:color="auto"/>
            <w:bottom w:val="none" w:sz="0" w:space="0" w:color="auto"/>
            <w:right w:val="none" w:sz="0" w:space="0" w:color="auto"/>
          </w:divBdr>
        </w:div>
        <w:div w:id="1213226954">
          <w:marLeft w:val="0"/>
          <w:marRight w:val="0"/>
          <w:marTop w:val="0"/>
          <w:marBottom w:val="0"/>
          <w:divBdr>
            <w:top w:val="none" w:sz="0" w:space="0" w:color="auto"/>
            <w:left w:val="none" w:sz="0" w:space="0" w:color="auto"/>
            <w:bottom w:val="none" w:sz="0" w:space="0" w:color="auto"/>
            <w:right w:val="none" w:sz="0" w:space="0" w:color="auto"/>
          </w:divBdr>
        </w:div>
        <w:div w:id="1213226966">
          <w:marLeft w:val="0"/>
          <w:marRight w:val="0"/>
          <w:marTop w:val="0"/>
          <w:marBottom w:val="0"/>
          <w:divBdr>
            <w:top w:val="none" w:sz="0" w:space="0" w:color="auto"/>
            <w:left w:val="none" w:sz="0" w:space="0" w:color="auto"/>
            <w:bottom w:val="none" w:sz="0" w:space="0" w:color="auto"/>
            <w:right w:val="none" w:sz="0" w:space="0" w:color="auto"/>
          </w:divBdr>
        </w:div>
        <w:div w:id="1213226971">
          <w:marLeft w:val="0"/>
          <w:marRight w:val="0"/>
          <w:marTop w:val="0"/>
          <w:marBottom w:val="0"/>
          <w:divBdr>
            <w:top w:val="none" w:sz="0" w:space="0" w:color="auto"/>
            <w:left w:val="none" w:sz="0" w:space="0" w:color="auto"/>
            <w:bottom w:val="none" w:sz="0" w:space="0" w:color="auto"/>
            <w:right w:val="none" w:sz="0" w:space="0" w:color="auto"/>
          </w:divBdr>
        </w:div>
      </w:divsChild>
    </w:div>
    <w:div w:id="1213226972">
      <w:marLeft w:val="0"/>
      <w:marRight w:val="0"/>
      <w:marTop w:val="0"/>
      <w:marBottom w:val="0"/>
      <w:divBdr>
        <w:top w:val="none" w:sz="0" w:space="0" w:color="auto"/>
        <w:left w:val="none" w:sz="0" w:space="0" w:color="auto"/>
        <w:bottom w:val="none" w:sz="0" w:space="0" w:color="auto"/>
        <w:right w:val="none" w:sz="0" w:space="0" w:color="auto"/>
      </w:divBdr>
      <w:divsChild>
        <w:div w:id="1213226906">
          <w:marLeft w:val="0"/>
          <w:marRight w:val="0"/>
          <w:marTop w:val="0"/>
          <w:marBottom w:val="0"/>
          <w:divBdr>
            <w:top w:val="none" w:sz="0" w:space="0" w:color="auto"/>
            <w:left w:val="none" w:sz="0" w:space="0" w:color="auto"/>
            <w:bottom w:val="none" w:sz="0" w:space="0" w:color="auto"/>
            <w:right w:val="none" w:sz="0" w:space="0" w:color="auto"/>
          </w:divBdr>
        </w:div>
        <w:div w:id="1213226931">
          <w:marLeft w:val="0"/>
          <w:marRight w:val="0"/>
          <w:marTop w:val="0"/>
          <w:marBottom w:val="0"/>
          <w:divBdr>
            <w:top w:val="none" w:sz="0" w:space="0" w:color="auto"/>
            <w:left w:val="none" w:sz="0" w:space="0" w:color="auto"/>
            <w:bottom w:val="none" w:sz="0" w:space="0" w:color="auto"/>
            <w:right w:val="none" w:sz="0" w:space="0" w:color="auto"/>
          </w:divBdr>
        </w:div>
        <w:div w:id="1213226935">
          <w:marLeft w:val="0"/>
          <w:marRight w:val="0"/>
          <w:marTop w:val="0"/>
          <w:marBottom w:val="0"/>
          <w:divBdr>
            <w:top w:val="none" w:sz="0" w:space="0" w:color="auto"/>
            <w:left w:val="none" w:sz="0" w:space="0" w:color="auto"/>
            <w:bottom w:val="none" w:sz="0" w:space="0" w:color="auto"/>
            <w:right w:val="none" w:sz="0" w:space="0" w:color="auto"/>
          </w:divBdr>
        </w:div>
        <w:div w:id="1213226947">
          <w:marLeft w:val="0"/>
          <w:marRight w:val="0"/>
          <w:marTop w:val="0"/>
          <w:marBottom w:val="0"/>
          <w:divBdr>
            <w:top w:val="none" w:sz="0" w:space="0" w:color="auto"/>
            <w:left w:val="none" w:sz="0" w:space="0" w:color="auto"/>
            <w:bottom w:val="none" w:sz="0" w:space="0" w:color="auto"/>
            <w:right w:val="none" w:sz="0" w:space="0" w:color="auto"/>
          </w:divBdr>
        </w:div>
      </w:divsChild>
    </w:div>
    <w:div w:id="1213226974">
      <w:marLeft w:val="0"/>
      <w:marRight w:val="0"/>
      <w:marTop w:val="0"/>
      <w:marBottom w:val="0"/>
      <w:divBdr>
        <w:top w:val="none" w:sz="0" w:space="0" w:color="auto"/>
        <w:left w:val="none" w:sz="0" w:space="0" w:color="auto"/>
        <w:bottom w:val="none" w:sz="0" w:space="0" w:color="auto"/>
        <w:right w:val="none" w:sz="0" w:space="0" w:color="auto"/>
      </w:divBdr>
    </w:div>
    <w:div w:id="1213226975">
      <w:marLeft w:val="0"/>
      <w:marRight w:val="0"/>
      <w:marTop w:val="0"/>
      <w:marBottom w:val="0"/>
      <w:divBdr>
        <w:top w:val="none" w:sz="0" w:space="0" w:color="auto"/>
        <w:left w:val="none" w:sz="0" w:space="0" w:color="auto"/>
        <w:bottom w:val="none" w:sz="0" w:space="0" w:color="auto"/>
        <w:right w:val="none" w:sz="0" w:space="0" w:color="auto"/>
      </w:divBdr>
      <w:divsChild>
        <w:div w:id="1213226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nrr@spitalcfploies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17</Pages>
  <Words>11384</Words>
  <Characters>64889</Characters>
  <Application>Microsoft Office Word</Application>
  <DocSecurity>0</DocSecurity>
  <Lines>540</Lines>
  <Paragraphs>152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Windows User</cp:lastModifiedBy>
  <cp:revision>15</cp:revision>
  <dcterms:created xsi:type="dcterms:W3CDTF">2025-11-07T14:06:00Z</dcterms:created>
  <dcterms:modified xsi:type="dcterms:W3CDTF">2026-04-03T06:56:00Z</dcterms:modified>
</cp:coreProperties>
</file>