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4F5" w:rsidRPr="005B0D90" w:rsidRDefault="002614F5" w:rsidP="002614F5">
      <w:pPr>
        <w:ind w:left="-180"/>
        <w:jc w:val="both"/>
        <w:rPr>
          <w:rFonts w:eastAsia="Calibri"/>
          <w:lang w:val="ro-RO"/>
        </w:rPr>
      </w:pPr>
      <w:r w:rsidRPr="005B0D90">
        <w:rPr>
          <w:rFonts w:eastAsia="Calibri"/>
          <w:lang w:val="ro-RO"/>
        </w:rPr>
        <w:t xml:space="preserve">                        ROMANIA </w:t>
      </w:r>
      <w:r w:rsidRPr="005B0D90">
        <w:rPr>
          <w:rFonts w:eastAsia="Calibri"/>
          <w:lang w:val="ro-RO"/>
        </w:rPr>
        <w:tab/>
      </w:r>
      <w:r w:rsidRPr="005B0D90">
        <w:rPr>
          <w:rFonts w:eastAsia="Calibri"/>
          <w:lang w:val="ro-RO"/>
        </w:rPr>
        <w:tab/>
      </w:r>
      <w:r w:rsidRPr="005B0D90">
        <w:rPr>
          <w:rFonts w:eastAsia="Calibri"/>
          <w:lang w:val="ro-RO"/>
        </w:rPr>
        <w:tab/>
      </w:r>
    </w:p>
    <w:p w:rsidR="002614F5" w:rsidRPr="005B0D90" w:rsidRDefault="002614F5" w:rsidP="002614F5">
      <w:pPr>
        <w:ind w:left="-180" w:firstLine="180"/>
        <w:jc w:val="both"/>
        <w:rPr>
          <w:rFonts w:eastAsia="Calibri"/>
          <w:lang w:val="ro-RO"/>
        </w:rPr>
      </w:pPr>
      <w:r w:rsidRPr="005B0D90">
        <w:rPr>
          <w:rFonts w:eastAsia="Calibri"/>
          <w:lang w:val="ro-RO"/>
        </w:rPr>
        <w:t>MINISTERUL APĂRĂRII NAŢIONALE</w:t>
      </w:r>
      <w:r w:rsidRPr="005B0D90">
        <w:rPr>
          <w:rFonts w:eastAsia="Calibri"/>
          <w:lang w:val="ro-RO"/>
        </w:rPr>
        <w:tab/>
      </w:r>
      <w:r w:rsidRPr="005B0D90">
        <w:rPr>
          <w:rFonts w:eastAsia="Calibri"/>
          <w:lang w:val="ro-RO"/>
        </w:rPr>
        <w:tab/>
      </w:r>
      <w:r w:rsidRPr="005B0D90">
        <w:rPr>
          <w:rFonts w:eastAsia="Calibri"/>
          <w:lang w:val="ro-RO"/>
        </w:rPr>
        <w:tab/>
      </w:r>
      <w:r w:rsidRPr="005B0D90">
        <w:rPr>
          <w:rFonts w:eastAsia="Calibri"/>
          <w:lang w:val="ro-RO"/>
        </w:rPr>
        <w:tab/>
      </w:r>
      <w:r w:rsidRPr="005B0D90">
        <w:rPr>
          <w:rFonts w:eastAsia="Calibri"/>
          <w:lang w:val="ro-RO"/>
        </w:rPr>
        <w:tab/>
      </w:r>
      <w:r w:rsidR="00982A19">
        <w:rPr>
          <w:rFonts w:eastAsia="Calibri"/>
          <w:lang w:val="ro-RO"/>
        </w:rPr>
        <w:t xml:space="preserve">            </w:t>
      </w:r>
      <w:r w:rsidRPr="005B0D90">
        <w:rPr>
          <w:rFonts w:eastAsia="Calibri"/>
          <w:lang w:val="ro-RO"/>
        </w:rPr>
        <w:t>Exemplanr___</w:t>
      </w:r>
    </w:p>
    <w:p w:rsidR="002614F5" w:rsidRPr="005B0D90" w:rsidRDefault="002614F5" w:rsidP="002614F5">
      <w:pPr>
        <w:ind w:left="-180"/>
        <w:jc w:val="both"/>
        <w:rPr>
          <w:rFonts w:eastAsia="Calibri"/>
          <w:lang w:val="ro-RO"/>
        </w:rPr>
      </w:pPr>
      <w:r w:rsidRPr="005B0D90">
        <w:rPr>
          <w:rFonts w:eastAsia="Calibri"/>
          <w:lang w:val="ro-RO"/>
        </w:rPr>
        <w:t xml:space="preserve">         UNITATEA MILITARĂ 02022</w:t>
      </w:r>
      <w:r w:rsidRPr="005B0D90">
        <w:rPr>
          <w:rFonts w:eastAsia="Calibri"/>
          <w:lang w:val="ro-RO"/>
        </w:rPr>
        <w:tab/>
      </w:r>
    </w:p>
    <w:p w:rsidR="002614F5" w:rsidRPr="005B0D90" w:rsidRDefault="00982A19" w:rsidP="002614F5">
      <w:pPr>
        <w:ind w:left="-180"/>
        <w:jc w:val="both"/>
        <w:rPr>
          <w:rFonts w:eastAsia="Calibri"/>
          <w:lang w:val="ro-RO"/>
        </w:rPr>
      </w:pPr>
      <w:r>
        <w:rPr>
          <w:rFonts w:eastAsia="Calibri"/>
          <w:lang w:val="ro-RO"/>
        </w:rPr>
        <w:t xml:space="preserve">                   </w:t>
      </w:r>
      <w:r w:rsidR="002614F5" w:rsidRPr="005B0D90">
        <w:rPr>
          <w:rFonts w:eastAsia="Calibri"/>
          <w:lang w:val="ro-RO"/>
        </w:rPr>
        <w:t>CONSTANŢA</w:t>
      </w:r>
    </w:p>
    <w:p w:rsidR="002614F5" w:rsidRPr="005B0D90" w:rsidRDefault="002614F5" w:rsidP="002614F5">
      <w:pPr>
        <w:ind w:left="-180"/>
        <w:jc w:val="both"/>
        <w:rPr>
          <w:rFonts w:eastAsia="Calibri"/>
          <w:b/>
          <w:lang w:val="ro-RO"/>
        </w:rPr>
      </w:pPr>
      <w:r w:rsidRPr="005B0D90">
        <w:rPr>
          <w:rFonts w:eastAsia="Calibri"/>
          <w:b/>
          <w:lang w:val="ro-RO"/>
        </w:rPr>
        <w:t xml:space="preserve">    Nr.__________ din _______________</w:t>
      </w:r>
    </w:p>
    <w:p w:rsidR="008A1509" w:rsidRPr="00DB7EAD" w:rsidRDefault="008A1509" w:rsidP="00741D62">
      <w:pPr>
        <w:pStyle w:val="DefaultText"/>
        <w:jc w:val="center"/>
        <w:rPr>
          <w:b/>
          <w:noProof w:val="0"/>
          <w:szCs w:val="24"/>
          <w:lang w:val="ro-RO"/>
        </w:rPr>
      </w:pPr>
    </w:p>
    <w:p w:rsidR="008A1509" w:rsidRPr="00DB7EAD" w:rsidRDefault="008A1509" w:rsidP="00F6120E">
      <w:pPr>
        <w:pStyle w:val="DefaultText"/>
        <w:spacing w:line="276" w:lineRule="auto"/>
        <w:jc w:val="center"/>
        <w:rPr>
          <w:b/>
          <w:noProof w:val="0"/>
          <w:szCs w:val="24"/>
          <w:lang w:val="ro-RO"/>
        </w:rPr>
      </w:pPr>
      <w:r w:rsidRPr="00DB7EAD">
        <w:rPr>
          <w:b/>
          <w:noProof w:val="0"/>
          <w:szCs w:val="24"/>
          <w:lang w:val="ro-RO"/>
        </w:rPr>
        <w:t xml:space="preserve">ACORD - CADRU DE FURNIZARE </w:t>
      </w:r>
    </w:p>
    <w:p w:rsidR="008A1509" w:rsidRPr="00DB7EAD" w:rsidRDefault="008A1509" w:rsidP="00F6120E">
      <w:pPr>
        <w:pStyle w:val="DefaultText"/>
        <w:spacing w:line="276" w:lineRule="auto"/>
        <w:jc w:val="center"/>
        <w:rPr>
          <w:b/>
          <w:noProof w:val="0"/>
          <w:szCs w:val="24"/>
          <w:lang w:val="ro-RO"/>
        </w:rPr>
      </w:pPr>
      <w:r w:rsidRPr="00DB7EAD">
        <w:rPr>
          <w:b/>
          <w:noProof w:val="0"/>
          <w:szCs w:val="24"/>
          <w:lang w:val="ro-RO"/>
        </w:rPr>
        <w:t>Nr._______data_______________</w:t>
      </w:r>
    </w:p>
    <w:p w:rsidR="001D2CF8" w:rsidRPr="00DB7EAD" w:rsidRDefault="008931F5" w:rsidP="00F6120E">
      <w:pPr>
        <w:pStyle w:val="DefaultText"/>
        <w:spacing w:line="276" w:lineRule="auto"/>
        <w:jc w:val="center"/>
        <w:rPr>
          <w:b/>
          <w:noProof w:val="0"/>
          <w:szCs w:val="24"/>
          <w:lang w:val="ro-RO"/>
        </w:rPr>
      </w:pPr>
      <w:r>
        <w:rPr>
          <w:b/>
          <w:noProof w:val="0"/>
          <w:szCs w:val="24"/>
          <w:lang w:val="ro-RO"/>
        </w:rPr>
        <w:t>Emailuri, vopseluri, grunduri și diluanți</w:t>
      </w:r>
    </w:p>
    <w:p w:rsidR="008A1509" w:rsidRPr="00DB7EAD" w:rsidRDefault="008A1509" w:rsidP="00F6120E">
      <w:pPr>
        <w:pStyle w:val="DefaultText"/>
        <w:spacing w:line="276" w:lineRule="auto"/>
        <w:jc w:val="both"/>
        <w:rPr>
          <w:b/>
          <w:i/>
          <w:noProof w:val="0"/>
          <w:szCs w:val="24"/>
          <w:lang w:val="ro-RO"/>
        </w:rPr>
      </w:pPr>
      <w:r w:rsidRPr="00DB7EAD">
        <w:rPr>
          <w:b/>
          <w:i/>
          <w:noProof w:val="0"/>
          <w:szCs w:val="24"/>
          <w:lang w:val="ro-RO"/>
        </w:rPr>
        <w:t>Preambul</w:t>
      </w:r>
    </w:p>
    <w:p w:rsidR="008A1509" w:rsidRPr="00DB7EAD" w:rsidRDefault="008A1509" w:rsidP="003E351D">
      <w:pPr>
        <w:tabs>
          <w:tab w:val="left" w:pos="9540"/>
        </w:tabs>
        <w:spacing w:line="276" w:lineRule="auto"/>
        <w:ind w:right="210" w:firstLine="450"/>
        <w:jc w:val="both"/>
        <w:rPr>
          <w:lang w:val="ro-RO"/>
        </w:rPr>
      </w:pPr>
      <w:r w:rsidRPr="00DB7EAD">
        <w:rPr>
          <w:lang w:val="ro-RO"/>
        </w:rPr>
        <w:t xml:space="preserve">În temeiul </w:t>
      </w:r>
      <w:r w:rsidR="00634547" w:rsidRPr="00DB7EAD">
        <w:rPr>
          <w:lang w:val="ro-RO"/>
        </w:rPr>
        <w:t>Legii nr. 98 din 19 mai 2016 privind achiziţiile publice</w:t>
      </w:r>
      <w:r w:rsidR="00634547" w:rsidRPr="00DB7EAD">
        <w:rPr>
          <w:iCs/>
          <w:lang w:val="ro-RO"/>
        </w:rPr>
        <w:t xml:space="preserve">şi a </w:t>
      </w:r>
      <w:r w:rsidR="00634547" w:rsidRPr="00DB7EAD">
        <w:rPr>
          <w:lang w:val="ro-RO"/>
        </w:rPr>
        <w:t>Hotarârii de Guvern 395/2016, pentru aprobarea Normelor metodologice de aplicare a prevederilor referitoare la at</w:t>
      </w:r>
      <w:r w:rsidR="00FC1877" w:rsidRPr="00DB7EAD">
        <w:rPr>
          <w:lang w:val="ro-RO"/>
        </w:rPr>
        <w:t>ribuirea contractului de achiziţ</w:t>
      </w:r>
      <w:r w:rsidR="00634547" w:rsidRPr="00DB7EAD">
        <w:rPr>
          <w:lang w:val="ro-RO"/>
        </w:rPr>
        <w:t>ie public</w:t>
      </w:r>
      <w:r w:rsidR="00FC1877" w:rsidRPr="00DB7EAD">
        <w:rPr>
          <w:lang w:val="ro-RO"/>
        </w:rPr>
        <w:t>ă</w:t>
      </w:r>
      <w:r w:rsidR="00634547" w:rsidRPr="00DB7EAD">
        <w:rPr>
          <w:lang w:val="ro-RO"/>
        </w:rPr>
        <w:t>/acordu</w:t>
      </w:r>
      <w:r w:rsidR="00BD1852" w:rsidRPr="00DB7EAD">
        <w:rPr>
          <w:lang w:val="ro-RO"/>
        </w:rPr>
        <w:t>lui-cadru din Legea nr. 98/2016</w:t>
      </w:r>
      <w:r w:rsidRPr="00DB7EAD">
        <w:rPr>
          <w:lang w:val="ro-RO"/>
        </w:rPr>
        <w:t xml:space="preserve">, s-a încheiat prezentul </w:t>
      </w:r>
      <w:r w:rsidRPr="00DB7EAD">
        <w:rPr>
          <w:b/>
          <w:lang w:val="ro-RO"/>
        </w:rPr>
        <w:t>acord cadru de furnizare de produse</w:t>
      </w:r>
      <w:r w:rsidRPr="00DB7EAD">
        <w:rPr>
          <w:lang w:val="ro-RO"/>
        </w:rPr>
        <w:t xml:space="preserve">, </w:t>
      </w:r>
      <w:r w:rsidRPr="00DB7EAD">
        <w:rPr>
          <w:b/>
          <w:lang w:val="ro-RO"/>
        </w:rPr>
        <w:t>între</w:t>
      </w:r>
    </w:p>
    <w:p w:rsidR="00CC17E5" w:rsidRPr="00B571DC" w:rsidRDefault="008A1509" w:rsidP="00F6120E">
      <w:pPr>
        <w:pStyle w:val="DefaultText"/>
        <w:spacing w:line="276" w:lineRule="auto"/>
        <w:ind w:right="210"/>
        <w:jc w:val="both"/>
        <w:rPr>
          <w:noProof w:val="0"/>
          <w:szCs w:val="24"/>
          <w:lang w:val="ro-RO"/>
        </w:rPr>
      </w:pPr>
      <w:r w:rsidRPr="00DB7EAD">
        <w:rPr>
          <w:b/>
          <w:noProof w:val="0"/>
          <w:szCs w:val="24"/>
          <w:lang w:val="ro-RO"/>
        </w:rPr>
        <w:t xml:space="preserve">Ministerul Apărării Naţionale prin U.M.02022 </w:t>
      </w:r>
      <w:r w:rsidRPr="00DB7EAD">
        <w:rPr>
          <w:bCs/>
          <w:noProof w:val="0"/>
          <w:szCs w:val="24"/>
          <w:lang w:val="ro-RO"/>
        </w:rPr>
        <w:t xml:space="preserve">- </w:t>
      </w:r>
      <w:r w:rsidRPr="00DB7EAD">
        <w:rPr>
          <w:noProof w:val="0"/>
          <w:szCs w:val="24"/>
          <w:lang w:val="ro-RO"/>
        </w:rPr>
        <w:t>în calitate de autoritate contractantă delegată</w:t>
      </w:r>
      <w:r w:rsidRPr="00DB7EAD">
        <w:rPr>
          <w:b/>
          <w:noProof w:val="0"/>
          <w:szCs w:val="24"/>
          <w:lang w:val="ro-RO"/>
        </w:rPr>
        <w:t>,</w:t>
      </w:r>
      <w:r w:rsidRPr="00DB7EAD">
        <w:rPr>
          <w:noProof w:val="0"/>
          <w:szCs w:val="24"/>
          <w:lang w:val="ro-RO"/>
        </w:rPr>
        <w:t xml:space="preserve"> adresa sediu Constanţa, str. Fulgerului, nr. 99, telefon/fax 0241/610064, cod fiscal 14810074, cont deschis la Trezoreria Constanţa, </w:t>
      </w:r>
      <w:r w:rsidR="00CC17E5" w:rsidRPr="00711A16">
        <w:rPr>
          <w:noProof w:val="0"/>
          <w:szCs w:val="24"/>
          <w:lang w:val="ro-RO"/>
        </w:rPr>
        <w:t xml:space="preserve">reprezentată prin </w:t>
      </w:r>
      <w:r w:rsidR="005F2A91">
        <w:rPr>
          <w:noProof w:val="0"/>
          <w:szCs w:val="24"/>
          <w:lang w:val="ro-RO"/>
        </w:rPr>
        <w:t>Ciobotaru Marian</w:t>
      </w:r>
      <w:r w:rsidR="00CC17E5" w:rsidRPr="00711A16">
        <w:rPr>
          <w:noProof w:val="0"/>
          <w:szCs w:val="24"/>
          <w:lang w:val="ro-RO"/>
        </w:rPr>
        <w:t xml:space="preserve"> –comandant în calitate de </w:t>
      </w:r>
      <w:r w:rsidR="00CC17E5" w:rsidRPr="00711A16">
        <w:rPr>
          <w:b/>
          <w:noProof w:val="0"/>
          <w:szCs w:val="24"/>
          <w:lang w:val="ro-RO"/>
        </w:rPr>
        <w:t>promitent achizitor</w:t>
      </w:r>
      <w:r w:rsidR="00CC17E5" w:rsidRPr="00711A16">
        <w:rPr>
          <w:noProof w:val="0"/>
          <w:szCs w:val="24"/>
          <w:lang w:val="ro-RO"/>
        </w:rPr>
        <w:t>, pe de o parte</w:t>
      </w:r>
    </w:p>
    <w:p w:rsidR="008A1509" w:rsidRPr="00DB7EAD" w:rsidRDefault="008A1509" w:rsidP="00F6120E">
      <w:pPr>
        <w:pStyle w:val="DefaultText"/>
        <w:spacing w:line="276" w:lineRule="auto"/>
        <w:jc w:val="both"/>
        <w:rPr>
          <w:noProof w:val="0"/>
          <w:szCs w:val="24"/>
          <w:lang w:val="ro-RO"/>
        </w:rPr>
      </w:pPr>
      <w:r w:rsidRPr="00DB7EAD">
        <w:rPr>
          <w:noProof w:val="0"/>
          <w:szCs w:val="24"/>
          <w:lang w:val="ro-RO"/>
        </w:rPr>
        <w:t>şi</w:t>
      </w:r>
    </w:p>
    <w:p w:rsidR="00F62DAA" w:rsidRPr="00DB7EAD" w:rsidRDefault="004A0E72" w:rsidP="00F6120E">
      <w:pPr>
        <w:pStyle w:val="DefaultText"/>
        <w:spacing w:line="276" w:lineRule="auto"/>
        <w:ind w:right="210"/>
        <w:jc w:val="both"/>
        <w:rPr>
          <w:noProof w:val="0"/>
          <w:szCs w:val="24"/>
          <w:lang w:val="ro-RO"/>
        </w:rPr>
      </w:pPr>
      <w:r>
        <w:rPr>
          <w:b/>
          <w:noProof w:val="0"/>
          <w:szCs w:val="24"/>
          <w:lang w:val="ro-RO"/>
        </w:rPr>
        <w:t>denumire</w:t>
      </w:r>
      <w:r w:rsidR="005B0BAF" w:rsidRPr="00DB7EAD">
        <w:rPr>
          <w:b/>
          <w:noProof w:val="0"/>
          <w:szCs w:val="24"/>
          <w:lang w:val="ro-RO"/>
        </w:rPr>
        <w:t xml:space="preserve"> operator economic ______________,</w:t>
      </w:r>
      <w:r w:rsidR="005B0BAF" w:rsidRPr="00DB7EAD">
        <w:rPr>
          <w:noProof w:val="0"/>
          <w:szCs w:val="24"/>
          <w:lang w:val="ro-RO"/>
        </w:rPr>
        <w:t xml:space="preserve"> adresa sediu _________________________ cod postal: _________; telefon/fax __________________, număr de înmatriculare _______________, cod fiscal ____________________, cont ___________________________________,Trezoreria ____________________________, reprezentat prin________________________, funcţia __________________,</w:t>
      </w:r>
      <w:r w:rsidR="00F62DAA" w:rsidRPr="00DB7EAD">
        <w:rPr>
          <w:noProof w:val="0"/>
          <w:szCs w:val="24"/>
          <w:lang w:val="ro-RO"/>
        </w:rPr>
        <w:t>şi</w:t>
      </w:r>
    </w:p>
    <w:p w:rsidR="00D34583" w:rsidRPr="00DB7EAD" w:rsidRDefault="004A0E72" w:rsidP="00F6120E">
      <w:pPr>
        <w:pStyle w:val="DefaultText"/>
        <w:spacing w:line="276" w:lineRule="auto"/>
        <w:ind w:right="210"/>
        <w:jc w:val="both"/>
        <w:rPr>
          <w:noProof w:val="0"/>
          <w:szCs w:val="24"/>
          <w:lang w:val="ro-RO"/>
        </w:rPr>
      </w:pPr>
      <w:r>
        <w:rPr>
          <w:b/>
          <w:noProof w:val="0"/>
          <w:szCs w:val="24"/>
          <w:lang w:val="ro-RO"/>
        </w:rPr>
        <w:t>denumire</w:t>
      </w:r>
      <w:r w:rsidR="005B0BAF" w:rsidRPr="00DB7EAD">
        <w:rPr>
          <w:b/>
          <w:noProof w:val="0"/>
          <w:szCs w:val="24"/>
          <w:lang w:val="ro-RO"/>
        </w:rPr>
        <w:t xml:space="preserve"> operator</w:t>
      </w:r>
      <w:r w:rsidR="00F62DAA" w:rsidRPr="00DB7EAD">
        <w:rPr>
          <w:b/>
          <w:noProof w:val="0"/>
          <w:szCs w:val="24"/>
          <w:lang w:val="ro-RO"/>
        </w:rPr>
        <w:t xml:space="preserve"> economic</w:t>
      </w:r>
      <w:r w:rsidR="005B0BAF" w:rsidRPr="00DB7EAD">
        <w:rPr>
          <w:b/>
          <w:noProof w:val="0"/>
          <w:szCs w:val="24"/>
          <w:lang w:val="ro-RO"/>
        </w:rPr>
        <w:t xml:space="preserve"> ______________,</w:t>
      </w:r>
      <w:r w:rsidR="005B0BAF" w:rsidRPr="00DB7EAD">
        <w:rPr>
          <w:noProof w:val="0"/>
          <w:szCs w:val="24"/>
          <w:lang w:val="ro-RO"/>
        </w:rPr>
        <w:t xml:space="preserve"> adresa sediu _________________________ cod postal: _________; telefon/fax __________________, număr de înmatriculare _______________, co</w:t>
      </w:r>
      <w:r>
        <w:rPr>
          <w:noProof w:val="0"/>
          <w:szCs w:val="24"/>
          <w:lang w:val="ro-RO"/>
        </w:rPr>
        <w:t xml:space="preserve">d fiscal ____________________, </w:t>
      </w:r>
      <w:r w:rsidR="005B0BAF" w:rsidRPr="00DB7EAD">
        <w:rPr>
          <w:noProof w:val="0"/>
          <w:szCs w:val="24"/>
          <w:lang w:val="ro-RO"/>
        </w:rPr>
        <w:t>cont ___________________________________,Trezoreria ____________________________, reprezentat prin________________________, funcţia __________________</w:t>
      </w:r>
      <w:r w:rsidR="00D34583" w:rsidRPr="00DB7EAD">
        <w:rPr>
          <w:noProof w:val="0"/>
          <w:szCs w:val="24"/>
          <w:lang w:val="ro-RO"/>
        </w:rPr>
        <w:t>,şi</w:t>
      </w:r>
    </w:p>
    <w:p w:rsidR="00D22EFA" w:rsidRDefault="004A0E72" w:rsidP="00F6120E">
      <w:pPr>
        <w:pStyle w:val="DefaultText"/>
        <w:spacing w:line="276" w:lineRule="auto"/>
        <w:ind w:right="210"/>
        <w:jc w:val="both"/>
        <w:rPr>
          <w:noProof w:val="0"/>
          <w:szCs w:val="24"/>
          <w:lang w:val="ro-RO"/>
        </w:rPr>
      </w:pPr>
      <w:r>
        <w:rPr>
          <w:b/>
          <w:noProof w:val="0"/>
          <w:szCs w:val="24"/>
          <w:lang w:val="ro-RO"/>
        </w:rPr>
        <w:t>denumire</w:t>
      </w:r>
      <w:r w:rsidR="00D34583" w:rsidRPr="00DB7EAD">
        <w:rPr>
          <w:b/>
          <w:noProof w:val="0"/>
          <w:szCs w:val="24"/>
          <w:lang w:val="ro-RO"/>
        </w:rPr>
        <w:t xml:space="preserve"> operator economic ______________,</w:t>
      </w:r>
      <w:r w:rsidR="00D34583" w:rsidRPr="00DB7EAD">
        <w:rPr>
          <w:noProof w:val="0"/>
          <w:szCs w:val="24"/>
          <w:lang w:val="ro-RO"/>
        </w:rPr>
        <w:t xml:space="preserve"> adresa sediu _________________________ cod postal: _________; telefon/fax __________________, număr de înmatriculare _______________, co</w:t>
      </w:r>
      <w:r>
        <w:rPr>
          <w:noProof w:val="0"/>
          <w:szCs w:val="24"/>
          <w:lang w:val="ro-RO"/>
        </w:rPr>
        <w:t xml:space="preserve">d fiscal ____________________, </w:t>
      </w:r>
      <w:r w:rsidR="00D34583" w:rsidRPr="00DB7EAD">
        <w:rPr>
          <w:noProof w:val="0"/>
          <w:szCs w:val="24"/>
          <w:lang w:val="ro-RO"/>
        </w:rPr>
        <w:t>cont ___________________________________,Trezoreria ____________________________, reprezentat prin________________________, funcţia __________________</w:t>
      </w:r>
      <w:r w:rsidR="008A1509" w:rsidRPr="00DB7EAD">
        <w:rPr>
          <w:noProof w:val="0"/>
          <w:szCs w:val="24"/>
          <w:lang w:val="ro-RO"/>
        </w:rPr>
        <w:t>în calitate de</w:t>
      </w:r>
      <w:r w:rsidR="008A1509" w:rsidRPr="00DB7EAD">
        <w:rPr>
          <w:b/>
          <w:noProof w:val="0"/>
          <w:szCs w:val="24"/>
          <w:lang w:val="ro-RO"/>
        </w:rPr>
        <w:t>promiten</w:t>
      </w:r>
      <w:r w:rsidR="00F62DAA" w:rsidRPr="00DB7EAD">
        <w:rPr>
          <w:b/>
          <w:noProof w:val="0"/>
          <w:szCs w:val="24"/>
          <w:lang w:val="ro-RO"/>
        </w:rPr>
        <w:t>ţi-</w:t>
      </w:r>
      <w:r w:rsidR="008A1509" w:rsidRPr="00DB7EAD">
        <w:rPr>
          <w:b/>
          <w:noProof w:val="0"/>
          <w:szCs w:val="24"/>
          <w:lang w:val="ro-RO"/>
        </w:rPr>
        <w:t>furnizor</w:t>
      </w:r>
      <w:r w:rsidR="00F62DAA" w:rsidRPr="00DB7EAD">
        <w:rPr>
          <w:b/>
          <w:noProof w:val="0"/>
          <w:szCs w:val="24"/>
          <w:lang w:val="ro-RO"/>
        </w:rPr>
        <w:t>i</w:t>
      </w:r>
      <w:r w:rsidR="008A1509" w:rsidRPr="00DB7EAD">
        <w:rPr>
          <w:noProof w:val="0"/>
          <w:szCs w:val="24"/>
          <w:lang w:val="ro-RO"/>
        </w:rPr>
        <w:t>, pe de altă parte</w:t>
      </w:r>
      <w:r w:rsidR="00D22EFA" w:rsidRPr="00DB7EAD">
        <w:rPr>
          <w:noProof w:val="0"/>
          <w:szCs w:val="24"/>
          <w:lang w:val="ro-RO"/>
        </w:rPr>
        <w:t>.</w:t>
      </w:r>
    </w:p>
    <w:p w:rsidR="00496180" w:rsidRPr="00FD5836" w:rsidRDefault="00496180" w:rsidP="00496180">
      <w:pPr>
        <w:pStyle w:val="Body1"/>
        <w:spacing w:after="0" w:line="240" w:lineRule="auto"/>
        <w:ind w:left="1"/>
        <w:rPr>
          <w:rFonts w:ascii="Times New Roman" w:hAnsi="Times New Roman"/>
          <w:b/>
          <w:bCs/>
          <w:sz w:val="24"/>
          <w:lang w:val="ro-RO"/>
        </w:rPr>
      </w:pPr>
      <w:r w:rsidRPr="00FD5836">
        <w:rPr>
          <w:rFonts w:ascii="Times New Roman" w:hAnsi="Times New Roman"/>
          <w:b/>
          <w:bCs/>
          <w:sz w:val="24"/>
          <w:lang w:val="ro-RO"/>
        </w:rPr>
        <w:t>Având în vedere că:</w:t>
      </w:r>
    </w:p>
    <w:p w:rsidR="00496180" w:rsidRPr="00FD5836" w:rsidRDefault="00496180" w:rsidP="00496180">
      <w:pPr>
        <w:pStyle w:val="bullet2"/>
        <w:numPr>
          <w:ilvl w:val="0"/>
          <w:numId w:val="0"/>
        </w:numPr>
        <w:spacing w:after="0" w:line="240" w:lineRule="auto"/>
        <w:ind w:left="1"/>
        <w:rPr>
          <w:rFonts w:ascii="Times New Roman" w:hAnsi="Times New Roman"/>
          <w:sz w:val="24"/>
          <w:lang w:val="ro-RO"/>
        </w:rPr>
      </w:pPr>
      <w:r w:rsidRPr="00FD5836">
        <w:rPr>
          <w:rFonts w:ascii="Times New Roman" w:hAnsi="Times New Roman"/>
          <w:sz w:val="24"/>
          <w:lang w:val="ro-RO"/>
        </w:rPr>
        <w:t>Promitenții Furnizori s-au clasat pe locul:</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9"/>
        <w:gridCol w:w="3125"/>
        <w:gridCol w:w="906"/>
        <w:gridCol w:w="1866"/>
        <w:gridCol w:w="1691"/>
      </w:tblGrid>
      <w:tr w:rsidR="00496180" w:rsidRPr="00FD5836" w:rsidTr="00E31BBF">
        <w:trPr>
          <w:jc w:val="center"/>
        </w:trPr>
        <w:tc>
          <w:tcPr>
            <w:tcW w:w="1539" w:type="dxa"/>
            <w:vMerge w:val="restart"/>
            <w:vAlign w:val="center"/>
          </w:tcPr>
          <w:p w:rsidR="00496180" w:rsidRPr="00FD5836" w:rsidRDefault="00496180" w:rsidP="00E31BBF">
            <w:pPr>
              <w:pStyle w:val="DefaultText"/>
              <w:jc w:val="center"/>
              <w:rPr>
                <w:b/>
                <w:i/>
                <w:noProof w:val="0"/>
                <w:szCs w:val="24"/>
                <w:lang w:val="ro-RO"/>
              </w:rPr>
            </w:pPr>
            <w:r w:rsidRPr="00FD5836">
              <w:rPr>
                <w:b/>
                <w:i/>
                <w:noProof w:val="0"/>
                <w:szCs w:val="24"/>
                <w:lang w:val="ro-RO"/>
              </w:rPr>
              <w:t>Poziţie  în clasament</w:t>
            </w:r>
          </w:p>
        </w:tc>
        <w:tc>
          <w:tcPr>
            <w:tcW w:w="3555" w:type="dxa"/>
            <w:vMerge w:val="restart"/>
            <w:vAlign w:val="center"/>
          </w:tcPr>
          <w:p w:rsidR="00496180" w:rsidRPr="00FD5836" w:rsidRDefault="00496180" w:rsidP="00E31BBF">
            <w:pPr>
              <w:pStyle w:val="DefaultText"/>
              <w:jc w:val="center"/>
              <w:rPr>
                <w:b/>
                <w:i/>
                <w:noProof w:val="0"/>
                <w:szCs w:val="24"/>
                <w:lang w:val="ro-RO"/>
              </w:rPr>
            </w:pPr>
            <w:r w:rsidRPr="00FD5836">
              <w:rPr>
                <w:b/>
                <w:i/>
                <w:noProof w:val="0"/>
                <w:szCs w:val="24"/>
                <w:lang w:val="ro-RO"/>
              </w:rPr>
              <w:t>Denumire operator economic</w:t>
            </w:r>
          </w:p>
        </w:tc>
        <w:tc>
          <w:tcPr>
            <w:tcW w:w="3973" w:type="dxa"/>
            <w:gridSpan w:val="3"/>
          </w:tcPr>
          <w:p w:rsidR="00496180" w:rsidRPr="00FD5836" w:rsidRDefault="00496180" w:rsidP="00E31BBF">
            <w:pPr>
              <w:pStyle w:val="DefaultText"/>
              <w:jc w:val="center"/>
              <w:rPr>
                <w:b/>
                <w:i/>
                <w:noProof w:val="0"/>
                <w:szCs w:val="24"/>
                <w:lang w:val="ro-RO"/>
              </w:rPr>
            </w:pPr>
            <w:r w:rsidRPr="00FD5836">
              <w:rPr>
                <w:b/>
                <w:i/>
                <w:noProof w:val="0"/>
                <w:szCs w:val="24"/>
                <w:lang w:val="ro-RO"/>
              </w:rPr>
              <w:t xml:space="preserve">Punctaj </w:t>
            </w:r>
          </w:p>
        </w:tc>
      </w:tr>
      <w:tr w:rsidR="00496180" w:rsidRPr="00FD5836" w:rsidTr="00E31BBF">
        <w:trPr>
          <w:jc w:val="center"/>
        </w:trPr>
        <w:tc>
          <w:tcPr>
            <w:tcW w:w="1539" w:type="dxa"/>
            <w:vMerge/>
            <w:vAlign w:val="center"/>
          </w:tcPr>
          <w:p w:rsidR="00496180" w:rsidRPr="00FD5836" w:rsidRDefault="00496180" w:rsidP="00E31BBF">
            <w:pPr>
              <w:autoSpaceDE w:val="0"/>
              <w:autoSpaceDN w:val="0"/>
              <w:adjustRightInd w:val="0"/>
              <w:jc w:val="center"/>
              <w:rPr>
                <w:b/>
                <w:i/>
                <w:lang w:val="ro-RO"/>
              </w:rPr>
            </w:pPr>
          </w:p>
        </w:tc>
        <w:tc>
          <w:tcPr>
            <w:tcW w:w="3555" w:type="dxa"/>
            <w:vMerge/>
            <w:vAlign w:val="center"/>
          </w:tcPr>
          <w:p w:rsidR="00496180" w:rsidRPr="00FD5836" w:rsidRDefault="00496180" w:rsidP="00E31BBF">
            <w:pPr>
              <w:tabs>
                <w:tab w:val="left" w:pos="-720"/>
              </w:tabs>
              <w:suppressAutoHyphens/>
              <w:jc w:val="center"/>
              <w:rPr>
                <w:spacing w:val="-3"/>
                <w:lang w:val="ro-RO"/>
              </w:rPr>
            </w:pPr>
          </w:p>
        </w:tc>
        <w:tc>
          <w:tcPr>
            <w:tcW w:w="944" w:type="dxa"/>
            <w:vAlign w:val="center"/>
          </w:tcPr>
          <w:p w:rsidR="00496180" w:rsidRPr="00FD5836" w:rsidRDefault="00496180" w:rsidP="00E31BBF">
            <w:pPr>
              <w:tabs>
                <w:tab w:val="left" w:pos="-720"/>
              </w:tabs>
              <w:suppressAutoHyphens/>
              <w:jc w:val="center"/>
              <w:rPr>
                <w:b/>
                <w:i/>
                <w:lang w:val="ro-RO"/>
              </w:rPr>
            </w:pPr>
            <w:r w:rsidRPr="00FD5836">
              <w:rPr>
                <w:b/>
                <w:i/>
                <w:lang w:val="ro-RO"/>
              </w:rPr>
              <w:t>Total</w:t>
            </w:r>
          </w:p>
        </w:tc>
        <w:tc>
          <w:tcPr>
            <w:tcW w:w="1194" w:type="dxa"/>
          </w:tcPr>
          <w:p w:rsidR="00496180" w:rsidRPr="00FD5836" w:rsidRDefault="00496180" w:rsidP="00E31BBF">
            <w:pPr>
              <w:tabs>
                <w:tab w:val="left" w:pos="-720"/>
              </w:tabs>
              <w:suppressAutoHyphens/>
              <w:jc w:val="center"/>
              <w:rPr>
                <w:spacing w:val="-3"/>
                <w:sz w:val="20"/>
                <w:szCs w:val="20"/>
                <w:lang w:val="ro-RO"/>
              </w:rPr>
            </w:pPr>
            <w:r w:rsidRPr="00FD5836">
              <w:rPr>
                <w:sz w:val="20"/>
                <w:szCs w:val="20"/>
                <w:lang w:val="ro-RO"/>
              </w:rPr>
              <w:t>componentă</w:t>
            </w:r>
            <w:r w:rsidRPr="00FD5836">
              <w:rPr>
                <w:spacing w:val="-3"/>
                <w:sz w:val="20"/>
                <w:szCs w:val="20"/>
                <w:lang w:val="ro-RO"/>
              </w:rPr>
              <w:t>finaciară</w:t>
            </w:r>
          </w:p>
        </w:tc>
        <w:tc>
          <w:tcPr>
            <w:tcW w:w="1835" w:type="dxa"/>
          </w:tcPr>
          <w:p w:rsidR="00496180" w:rsidRPr="00FD5836" w:rsidRDefault="00496180" w:rsidP="00E31BBF">
            <w:pPr>
              <w:tabs>
                <w:tab w:val="left" w:pos="-720"/>
              </w:tabs>
              <w:suppressAutoHyphens/>
              <w:ind w:left="-42" w:right="-100" w:firstLine="42"/>
              <w:jc w:val="center"/>
              <w:rPr>
                <w:spacing w:val="-3"/>
                <w:sz w:val="20"/>
                <w:szCs w:val="20"/>
                <w:lang w:val="ro-RO"/>
              </w:rPr>
            </w:pPr>
            <w:r w:rsidRPr="00FD5836">
              <w:rPr>
                <w:sz w:val="20"/>
                <w:szCs w:val="20"/>
                <w:lang w:val="ro-RO"/>
              </w:rPr>
              <w:t>componentă</w:t>
            </w:r>
            <w:r w:rsidRPr="00FD5836">
              <w:rPr>
                <w:spacing w:val="-3"/>
                <w:sz w:val="20"/>
                <w:szCs w:val="20"/>
                <w:lang w:val="ro-RO"/>
              </w:rPr>
              <w:t xml:space="preserve"> tehnică (</w:t>
            </w:r>
            <w:r w:rsidR="00562259">
              <w:rPr>
                <w:spacing w:val="-3"/>
                <w:sz w:val="20"/>
                <w:szCs w:val="20"/>
                <w:lang w:val="ro-RO"/>
              </w:rPr>
              <w:t>termen valabilitate</w:t>
            </w:r>
            <w:r w:rsidRPr="00FD5836">
              <w:rPr>
                <w:spacing w:val="-3"/>
                <w:sz w:val="20"/>
                <w:szCs w:val="20"/>
                <w:lang w:val="ro-RO"/>
              </w:rPr>
              <w:t>)</w:t>
            </w:r>
          </w:p>
        </w:tc>
      </w:tr>
      <w:tr w:rsidR="00496180" w:rsidRPr="00FD5836" w:rsidTr="00E31BBF">
        <w:trPr>
          <w:jc w:val="center"/>
        </w:trPr>
        <w:tc>
          <w:tcPr>
            <w:tcW w:w="1539" w:type="dxa"/>
            <w:vAlign w:val="center"/>
          </w:tcPr>
          <w:p w:rsidR="00496180" w:rsidRPr="00FD5836" w:rsidRDefault="00496180" w:rsidP="00E31BBF">
            <w:pPr>
              <w:autoSpaceDE w:val="0"/>
              <w:autoSpaceDN w:val="0"/>
              <w:adjustRightInd w:val="0"/>
              <w:jc w:val="center"/>
              <w:rPr>
                <w:b/>
                <w:i/>
                <w:lang w:val="ro-RO"/>
              </w:rPr>
            </w:pPr>
            <w:r w:rsidRPr="00FD5836">
              <w:rPr>
                <w:b/>
                <w:i/>
                <w:lang w:val="ro-RO"/>
              </w:rPr>
              <w:t>1</w:t>
            </w:r>
          </w:p>
        </w:tc>
        <w:tc>
          <w:tcPr>
            <w:tcW w:w="3555" w:type="dxa"/>
            <w:vAlign w:val="center"/>
          </w:tcPr>
          <w:p w:rsidR="00496180" w:rsidRPr="00FD5836" w:rsidRDefault="00496180" w:rsidP="00E31BBF">
            <w:pPr>
              <w:tabs>
                <w:tab w:val="left" w:pos="-720"/>
              </w:tabs>
              <w:suppressAutoHyphens/>
              <w:jc w:val="center"/>
              <w:rPr>
                <w:spacing w:val="-3"/>
                <w:lang w:val="ro-RO"/>
              </w:rPr>
            </w:pPr>
          </w:p>
        </w:tc>
        <w:tc>
          <w:tcPr>
            <w:tcW w:w="944" w:type="dxa"/>
          </w:tcPr>
          <w:p w:rsidR="00496180" w:rsidRPr="00FD5836" w:rsidRDefault="00496180" w:rsidP="00E31BBF">
            <w:pPr>
              <w:tabs>
                <w:tab w:val="left" w:pos="-720"/>
              </w:tabs>
              <w:suppressAutoHyphens/>
              <w:jc w:val="center"/>
              <w:rPr>
                <w:spacing w:val="-3"/>
                <w:lang w:val="ro-RO"/>
              </w:rPr>
            </w:pPr>
          </w:p>
        </w:tc>
        <w:tc>
          <w:tcPr>
            <w:tcW w:w="1194" w:type="dxa"/>
          </w:tcPr>
          <w:p w:rsidR="00496180" w:rsidRPr="00FD5836" w:rsidRDefault="00496180" w:rsidP="00E31BBF">
            <w:pPr>
              <w:tabs>
                <w:tab w:val="left" w:pos="-720"/>
              </w:tabs>
              <w:suppressAutoHyphens/>
              <w:jc w:val="center"/>
              <w:rPr>
                <w:spacing w:val="-3"/>
                <w:lang w:val="ro-RO"/>
              </w:rPr>
            </w:pPr>
          </w:p>
        </w:tc>
        <w:tc>
          <w:tcPr>
            <w:tcW w:w="1835" w:type="dxa"/>
          </w:tcPr>
          <w:p w:rsidR="00496180" w:rsidRPr="00FD5836" w:rsidRDefault="00496180" w:rsidP="00E31BBF">
            <w:pPr>
              <w:tabs>
                <w:tab w:val="left" w:pos="-720"/>
              </w:tabs>
              <w:suppressAutoHyphens/>
              <w:jc w:val="center"/>
              <w:rPr>
                <w:spacing w:val="-3"/>
                <w:lang w:val="ro-RO"/>
              </w:rPr>
            </w:pPr>
          </w:p>
        </w:tc>
      </w:tr>
      <w:tr w:rsidR="00496180" w:rsidRPr="00FD5836" w:rsidTr="00E31BBF">
        <w:trPr>
          <w:jc w:val="center"/>
        </w:trPr>
        <w:tc>
          <w:tcPr>
            <w:tcW w:w="1539" w:type="dxa"/>
            <w:vAlign w:val="center"/>
          </w:tcPr>
          <w:p w:rsidR="00496180" w:rsidRPr="00FD5836" w:rsidRDefault="00496180" w:rsidP="00E31BBF">
            <w:pPr>
              <w:autoSpaceDE w:val="0"/>
              <w:autoSpaceDN w:val="0"/>
              <w:adjustRightInd w:val="0"/>
              <w:jc w:val="center"/>
              <w:rPr>
                <w:b/>
                <w:i/>
                <w:lang w:val="ro-RO"/>
              </w:rPr>
            </w:pPr>
            <w:r w:rsidRPr="00FD5836">
              <w:rPr>
                <w:b/>
                <w:i/>
                <w:lang w:val="ro-RO"/>
              </w:rPr>
              <w:t>2</w:t>
            </w:r>
          </w:p>
        </w:tc>
        <w:tc>
          <w:tcPr>
            <w:tcW w:w="3555" w:type="dxa"/>
            <w:vAlign w:val="center"/>
          </w:tcPr>
          <w:p w:rsidR="00496180" w:rsidRPr="00FD5836" w:rsidRDefault="00496180" w:rsidP="00E31BBF">
            <w:pPr>
              <w:tabs>
                <w:tab w:val="left" w:pos="-720"/>
              </w:tabs>
              <w:suppressAutoHyphens/>
              <w:jc w:val="center"/>
              <w:rPr>
                <w:b/>
                <w:lang w:val="ro-RO"/>
              </w:rPr>
            </w:pPr>
          </w:p>
        </w:tc>
        <w:tc>
          <w:tcPr>
            <w:tcW w:w="944" w:type="dxa"/>
          </w:tcPr>
          <w:p w:rsidR="00496180" w:rsidRPr="00FD5836" w:rsidRDefault="00496180" w:rsidP="00E31BBF">
            <w:pPr>
              <w:tabs>
                <w:tab w:val="left" w:pos="-720"/>
              </w:tabs>
              <w:suppressAutoHyphens/>
              <w:jc w:val="center"/>
              <w:rPr>
                <w:b/>
                <w:lang w:val="ro-RO"/>
              </w:rPr>
            </w:pPr>
          </w:p>
        </w:tc>
        <w:tc>
          <w:tcPr>
            <w:tcW w:w="1194" w:type="dxa"/>
          </w:tcPr>
          <w:p w:rsidR="00496180" w:rsidRPr="00FD5836" w:rsidRDefault="00496180" w:rsidP="00E31BBF">
            <w:pPr>
              <w:tabs>
                <w:tab w:val="left" w:pos="-720"/>
              </w:tabs>
              <w:suppressAutoHyphens/>
              <w:jc w:val="center"/>
              <w:rPr>
                <w:b/>
                <w:lang w:val="ro-RO"/>
              </w:rPr>
            </w:pPr>
          </w:p>
        </w:tc>
        <w:tc>
          <w:tcPr>
            <w:tcW w:w="1835" w:type="dxa"/>
          </w:tcPr>
          <w:p w:rsidR="00496180" w:rsidRPr="00FD5836" w:rsidRDefault="00496180" w:rsidP="00E31BBF">
            <w:pPr>
              <w:tabs>
                <w:tab w:val="left" w:pos="-720"/>
              </w:tabs>
              <w:suppressAutoHyphens/>
              <w:jc w:val="center"/>
              <w:rPr>
                <w:b/>
                <w:lang w:val="ro-RO"/>
              </w:rPr>
            </w:pPr>
          </w:p>
        </w:tc>
      </w:tr>
      <w:tr w:rsidR="00496180" w:rsidRPr="00FD5836" w:rsidTr="00E31BBF">
        <w:trPr>
          <w:jc w:val="center"/>
        </w:trPr>
        <w:tc>
          <w:tcPr>
            <w:tcW w:w="1539" w:type="dxa"/>
            <w:vAlign w:val="center"/>
          </w:tcPr>
          <w:p w:rsidR="00496180" w:rsidRPr="00FD5836" w:rsidRDefault="00496180" w:rsidP="00E31BBF">
            <w:pPr>
              <w:autoSpaceDE w:val="0"/>
              <w:autoSpaceDN w:val="0"/>
              <w:adjustRightInd w:val="0"/>
              <w:jc w:val="center"/>
              <w:rPr>
                <w:b/>
                <w:i/>
                <w:lang w:val="ro-RO"/>
              </w:rPr>
            </w:pPr>
            <w:r w:rsidRPr="00FD5836">
              <w:rPr>
                <w:b/>
                <w:i/>
                <w:lang w:val="ro-RO"/>
              </w:rPr>
              <w:t>3</w:t>
            </w:r>
          </w:p>
        </w:tc>
        <w:tc>
          <w:tcPr>
            <w:tcW w:w="3555" w:type="dxa"/>
            <w:vAlign w:val="center"/>
          </w:tcPr>
          <w:p w:rsidR="00496180" w:rsidRPr="00FD5836" w:rsidRDefault="00496180" w:rsidP="00E31BBF">
            <w:pPr>
              <w:tabs>
                <w:tab w:val="left" w:pos="-720"/>
              </w:tabs>
              <w:suppressAutoHyphens/>
              <w:jc w:val="center"/>
              <w:rPr>
                <w:b/>
                <w:lang w:val="ro-RO"/>
              </w:rPr>
            </w:pPr>
          </w:p>
        </w:tc>
        <w:tc>
          <w:tcPr>
            <w:tcW w:w="944" w:type="dxa"/>
          </w:tcPr>
          <w:p w:rsidR="00496180" w:rsidRPr="00FD5836" w:rsidRDefault="00496180" w:rsidP="00E31BBF">
            <w:pPr>
              <w:tabs>
                <w:tab w:val="left" w:pos="-720"/>
              </w:tabs>
              <w:suppressAutoHyphens/>
              <w:jc w:val="center"/>
              <w:rPr>
                <w:b/>
                <w:lang w:val="ro-RO"/>
              </w:rPr>
            </w:pPr>
          </w:p>
        </w:tc>
        <w:tc>
          <w:tcPr>
            <w:tcW w:w="1194" w:type="dxa"/>
          </w:tcPr>
          <w:p w:rsidR="00496180" w:rsidRPr="00FD5836" w:rsidRDefault="00496180" w:rsidP="00E31BBF">
            <w:pPr>
              <w:tabs>
                <w:tab w:val="left" w:pos="-720"/>
              </w:tabs>
              <w:suppressAutoHyphens/>
              <w:jc w:val="center"/>
              <w:rPr>
                <w:b/>
                <w:lang w:val="ro-RO"/>
              </w:rPr>
            </w:pPr>
          </w:p>
        </w:tc>
        <w:tc>
          <w:tcPr>
            <w:tcW w:w="1835" w:type="dxa"/>
          </w:tcPr>
          <w:p w:rsidR="00496180" w:rsidRPr="00FD5836" w:rsidRDefault="00496180" w:rsidP="00E31BBF">
            <w:pPr>
              <w:tabs>
                <w:tab w:val="left" w:pos="-720"/>
              </w:tabs>
              <w:suppressAutoHyphens/>
              <w:jc w:val="center"/>
              <w:rPr>
                <w:b/>
                <w:lang w:val="ro-RO"/>
              </w:rPr>
            </w:pPr>
          </w:p>
        </w:tc>
      </w:tr>
    </w:tbl>
    <w:p w:rsidR="00496180" w:rsidRDefault="00496180" w:rsidP="00496180">
      <w:pPr>
        <w:pStyle w:val="bullet2"/>
        <w:numPr>
          <w:ilvl w:val="0"/>
          <w:numId w:val="0"/>
        </w:numPr>
        <w:spacing w:after="0" w:line="240" w:lineRule="auto"/>
        <w:ind w:left="1"/>
        <w:rPr>
          <w:rFonts w:ascii="Times New Roman" w:hAnsi="Times New Roman"/>
          <w:sz w:val="24"/>
          <w:lang w:val="ro-RO"/>
        </w:rPr>
      </w:pPr>
      <w:r w:rsidRPr="00FD5836">
        <w:rPr>
          <w:rFonts w:ascii="Times New Roman" w:hAnsi="Times New Roman"/>
          <w:sz w:val="24"/>
          <w:lang w:val="ro-RO"/>
        </w:rPr>
        <w:t>în cadrul procedurii desfășurate în vederea încheierii Acordului-Cadru.</w:t>
      </w:r>
    </w:p>
    <w:p w:rsidR="008A1509" w:rsidRPr="00DB7EAD" w:rsidRDefault="008A1509" w:rsidP="00F6120E">
      <w:pPr>
        <w:pStyle w:val="DefaultText"/>
        <w:spacing w:line="276" w:lineRule="auto"/>
        <w:jc w:val="both"/>
        <w:rPr>
          <w:b/>
          <w:i/>
          <w:noProof w:val="0"/>
          <w:szCs w:val="24"/>
          <w:lang w:val="ro-RO"/>
        </w:rPr>
      </w:pPr>
      <w:r w:rsidRPr="00DB7EAD">
        <w:rPr>
          <w:b/>
          <w:i/>
          <w:noProof w:val="0"/>
          <w:szCs w:val="24"/>
          <w:lang w:val="ro-RO"/>
        </w:rPr>
        <w:t>2. Scopul acordului cadru</w:t>
      </w:r>
    </w:p>
    <w:p w:rsidR="008A1509" w:rsidRPr="00DB7EAD" w:rsidRDefault="008A1509" w:rsidP="00F6120E">
      <w:pPr>
        <w:pStyle w:val="DefaultText"/>
        <w:spacing w:line="276" w:lineRule="auto"/>
        <w:ind w:right="210"/>
        <w:jc w:val="both"/>
        <w:rPr>
          <w:noProof w:val="0"/>
          <w:szCs w:val="24"/>
          <w:lang w:val="ro-RO"/>
        </w:rPr>
      </w:pPr>
      <w:r w:rsidRPr="00DB7EAD">
        <w:rPr>
          <w:noProof w:val="0"/>
          <w:szCs w:val="24"/>
          <w:lang w:val="ro-RO"/>
        </w:rPr>
        <w:t>2.1 Scopul acordului cadru îl reprezintă stabilirea elementelor/condiţiiloresenţiale care vor guverna contractele de furnizare ce urmează a fi atribuite în temeiul şi pe durata derulării prezentului acord.</w:t>
      </w:r>
    </w:p>
    <w:p w:rsidR="00DD6E03" w:rsidRDefault="008A1509" w:rsidP="00DD6E03">
      <w:pPr>
        <w:pStyle w:val="DefaultText"/>
        <w:ind w:right="210"/>
        <w:jc w:val="both"/>
        <w:rPr>
          <w:noProof w:val="0"/>
          <w:szCs w:val="24"/>
          <w:lang w:val="ro-RO"/>
        </w:rPr>
      </w:pPr>
      <w:r w:rsidRPr="00DB7EAD">
        <w:rPr>
          <w:noProof w:val="0"/>
          <w:szCs w:val="24"/>
          <w:lang w:val="ro-RO"/>
        </w:rPr>
        <w:t xml:space="preserve">2.2 </w:t>
      </w:r>
      <w:r w:rsidR="00DD6E03" w:rsidRPr="00FD5836">
        <w:rPr>
          <w:noProof w:val="0"/>
          <w:szCs w:val="24"/>
          <w:lang w:val="ro-RO"/>
        </w:rPr>
        <w:t>Contractele subsecvente ce urmează a fi atribuite au ca obiect furnizarea produsului menționat la</w:t>
      </w:r>
      <w:r w:rsidR="00DD6E03" w:rsidRPr="00FD5836">
        <w:rPr>
          <w:i/>
          <w:noProof w:val="0"/>
          <w:szCs w:val="24"/>
          <w:lang w:val="ro-RO"/>
        </w:rPr>
        <w:t xml:space="preserve"> pct. 4.1, având denumirea lotului din  procedura de achizițiede</w:t>
      </w:r>
      <w:r w:rsidR="00DD6E03" w:rsidRPr="00FD5836">
        <w:rPr>
          <w:noProof w:val="0"/>
          <w:szCs w:val="24"/>
          <w:lang w:val="ro-RO"/>
        </w:rPr>
        <w:t xml:space="preserve"> .............</w:t>
      </w:r>
      <w:r w:rsidR="00DD6E03" w:rsidRPr="00FD5836">
        <w:rPr>
          <w:i/>
          <w:noProof w:val="0"/>
          <w:szCs w:val="24"/>
          <w:lang w:val="ro-RO"/>
        </w:rPr>
        <w:t>,</w:t>
      </w:r>
      <w:r w:rsidR="00DD6E03" w:rsidRPr="00FD5836">
        <w:rPr>
          <w:noProof w:val="0"/>
          <w:szCs w:val="24"/>
          <w:lang w:val="ro-RO"/>
        </w:rPr>
        <w:t xml:space="preserve"> în condiţiile convenite în prezentul acord-cadru.</w:t>
      </w:r>
    </w:p>
    <w:p w:rsidR="00DD6E03" w:rsidRDefault="00DD6E03" w:rsidP="00DD6E03">
      <w:pPr>
        <w:pStyle w:val="DefaultText"/>
        <w:spacing w:line="276" w:lineRule="auto"/>
        <w:ind w:right="210"/>
        <w:jc w:val="both"/>
        <w:rPr>
          <w:b/>
          <w:i/>
          <w:lang w:val="ro-RO"/>
        </w:rPr>
      </w:pPr>
    </w:p>
    <w:p w:rsidR="002614F5" w:rsidRDefault="002614F5" w:rsidP="00DD6E03">
      <w:pPr>
        <w:pStyle w:val="DefaultText"/>
        <w:spacing w:line="276" w:lineRule="auto"/>
        <w:ind w:right="210"/>
        <w:jc w:val="both"/>
        <w:rPr>
          <w:b/>
          <w:i/>
          <w:lang w:val="ro-RO"/>
        </w:rPr>
      </w:pPr>
    </w:p>
    <w:p w:rsidR="008A1509" w:rsidRPr="00DB7EAD" w:rsidRDefault="008A1509" w:rsidP="00DD6E03">
      <w:pPr>
        <w:pStyle w:val="DefaultText"/>
        <w:spacing w:line="276" w:lineRule="auto"/>
        <w:ind w:right="210"/>
        <w:jc w:val="both"/>
        <w:rPr>
          <w:b/>
          <w:i/>
          <w:lang w:val="ro-RO"/>
        </w:rPr>
      </w:pPr>
      <w:r w:rsidRPr="00DB7EAD">
        <w:rPr>
          <w:b/>
          <w:i/>
          <w:lang w:val="ro-RO"/>
        </w:rPr>
        <w:lastRenderedPageBreak/>
        <w:t>3. Durata acordului-cadru</w:t>
      </w:r>
    </w:p>
    <w:p w:rsidR="00CC17E5" w:rsidRPr="00F34707" w:rsidRDefault="00CC17E5" w:rsidP="00F6120E">
      <w:pPr>
        <w:autoSpaceDE w:val="0"/>
        <w:autoSpaceDN w:val="0"/>
        <w:adjustRightInd w:val="0"/>
        <w:spacing w:line="276" w:lineRule="auto"/>
        <w:jc w:val="both"/>
        <w:rPr>
          <w:lang w:val="ro-RO"/>
        </w:rPr>
      </w:pPr>
      <w:r w:rsidRPr="00F34707">
        <w:rPr>
          <w:lang w:val="ro-RO"/>
        </w:rPr>
        <w:t xml:space="preserve">3.1 – Durata prezentului acord – cadru este </w:t>
      </w:r>
      <w:r w:rsidR="00611DEC">
        <w:rPr>
          <w:lang w:val="ro-RO"/>
        </w:rPr>
        <w:t xml:space="preserve">de ____luni, respectiv </w:t>
      </w:r>
      <w:r w:rsidRPr="00F34707">
        <w:rPr>
          <w:lang w:val="ro-RO"/>
        </w:rPr>
        <w:t xml:space="preserve">de la </w:t>
      </w:r>
      <w:r>
        <w:rPr>
          <w:lang w:val="ro-RO"/>
        </w:rPr>
        <w:t xml:space="preserve">data </w:t>
      </w:r>
      <w:r w:rsidR="004A0E72">
        <w:rPr>
          <w:lang w:val="ro-RO"/>
        </w:rPr>
        <w:t>_________</w:t>
      </w:r>
      <w:r w:rsidRPr="00F34707">
        <w:rPr>
          <w:lang w:val="ro-RO"/>
        </w:rPr>
        <w:t xml:space="preserve"> până la </w:t>
      </w:r>
      <w:r w:rsidR="004A0E72">
        <w:rPr>
          <w:lang w:val="ro-RO"/>
        </w:rPr>
        <w:t>__________</w:t>
      </w:r>
      <w:r w:rsidRPr="00F34707">
        <w:rPr>
          <w:lang w:val="ro-RO"/>
        </w:rPr>
        <w:t>.</w:t>
      </w:r>
    </w:p>
    <w:p w:rsidR="00F62DAA" w:rsidRPr="00DB7EAD" w:rsidRDefault="008A1509" w:rsidP="00F6120E">
      <w:pPr>
        <w:pStyle w:val="DefaultText"/>
        <w:spacing w:line="276" w:lineRule="auto"/>
        <w:jc w:val="both"/>
        <w:rPr>
          <w:b/>
          <w:i/>
          <w:noProof w:val="0"/>
          <w:szCs w:val="24"/>
          <w:lang w:val="ro-RO"/>
        </w:rPr>
      </w:pPr>
      <w:r w:rsidRPr="00DB7EAD">
        <w:rPr>
          <w:b/>
          <w:i/>
          <w:noProof w:val="0"/>
          <w:szCs w:val="24"/>
          <w:lang w:val="ro-RO"/>
        </w:rPr>
        <w:t>4.Preţul unitar al produsului</w:t>
      </w:r>
    </w:p>
    <w:p w:rsidR="00B25559" w:rsidRPr="00DB7EAD" w:rsidRDefault="00B25559" w:rsidP="00F6120E">
      <w:pPr>
        <w:pStyle w:val="DefaultText"/>
        <w:spacing w:line="276" w:lineRule="auto"/>
        <w:jc w:val="both"/>
        <w:rPr>
          <w:noProof w:val="0"/>
          <w:szCs w:val="24"/>
          <w:lang w:val="ro-RO"/>
        </w:rPr>
      </w:pPr>
      <w:r w:rsidRPr="00DB7EAD">
        <w:rPr>
          <w:noProof w:val="0"/>
          <w:szCs w:val="24"/>
          <w:lang w:val="ro-RO"/>
        </w:rPr>
        <w:t>4.1 - Preţul unitar convenit pentru îndeplinirea acordului–cadru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7"/>
        <w:gridCol w:w="2581"/>
        <w:gridCol w:w="3420"/>
        <w:gridCol w:w="2700"/>
      </w:tblGrid>
      <w:tr w:rsidR="008D2FBA" w:rsidRPr="00DB7EAD" w:rsidTr="004A2357">
        <w:tc>
          <w:tcPr>
            <w:tcW w:w="1217" w:type="dxa"/>
            <w:vAlign w:val="center"/>
          </w:tcPr>
          <w:p w:rsidR="008D2FBA" w:rsidRPr="00DB7EAD" w:rsidRDefault="008D2FBA" w:rsidP="00F6120E">
            <w:pPr>
              <w:pStyle w:val="DefaultText"/>
              <w:spacing w:line="276" w:lineRule="auto"/>
              <w:jc w:val="center"/>
              <w:rPr>
                <w:b/>
                <w:i/>
                <w:noProof w:val="0"/>
                <w:szCs w:val="24"/>
                <w:lang w:val="ro-RO"/>
              </w:rPr>
            </w:pPr>
            <w:r w:rsidRPr="00DB7EAD">
              <w:rPr>
                <w:b/>
                <w:i/>
                <w:noProof w:val="0"/>
                <w:szCs w:val="24"/>
                <w:lang w:val="ro-RO"/>
              </w:rPr>
              <w:t>Poziţie  în clasament</w:t>
            </w:r>
          </w:p>
        </w:tc>
        <w:tc>
          <w:tcPr>
            <w:tcW w:w="2581" w:type="dxa"/>
            <w:vAlign w:val="center"/>
          </w:tcPr>
          <w:p w:rsidR="008D2FBA" w:rsidRPr="00DB7EAD" w:rsidRDefault="008D2FBA" w:rsidP="00F6120E">
            <w:pPr>
              <w:pStyle w:val="DefaultText"/>
              <w:spacing w:line="276" w:lineRule="auto"/>
              <w:jc w:val="center"/>
              <w:rPr>
                <w:b/>
                <w:i/>
                <w:noProof w:val="0"/>
                <w:szCs w:val="24"/>
                <w:lang w:val="ro-RO"/>
              </w:rPr>
            </w:pPr>
            <w:r w:rsidRPr="00DB7EAD">
              <w:rPr>
                <w:b/>
                <w:i/>
                <w:noProof w:val="0"/>
                <w:szCs w:val="24"/>
                <w:lang w:val="ro-RO"/>
              </w:rPr>
              <w:t>Denumire operator economic</w:t>
            </w:r>
          </w:p>
        </w:tc>
        <w:tc>
          <w:tcPr>
            <w:tcW w:w="3420" w:type="dxa"/>
            <w:vAlign w:val="center"/>
          </w:tcPr>
          <w:p w:rsidR="008D2FBA" w:rsidRPr="00DB7EAD" w:rsidRDefault="008D2FBA" w:rsidP="00F6120E">
            <w:pPr>
              <w:pStyle w:val="DefaultText"/>
              <w:spacing w:line="276" w:lineRule="auto"/>
              <w:jc w:val="center"/>
              <w:rPr>
                <w:b/>
                <w:i/>
                <w:noProof w:val="0"/>
                <w:szCs w:val="24"/>
                <w:lang w:val="ro-RO"/>
              </w:rPr>
            </w:pPr>
            <w:r w:rsidRPr="00DB7EAD">
              <w:rPr>
                <w:b/>
                <w:i/>
                <w:noProof w:val="0"/>
                <w:szCs w:val="24"/>
                <w:lang w:val="ro-RO"/>
              </w:rPr>
              <w:t>Denumire produs/producător</w:t>
            </w:r>
          </w:p>
        </w:tc>
        <w:tc>
          <w:tcPr>
            <w:tcW w:w="2700" w:type="dxa"/>
            <w:vAlign w:val="center"/>
          </w:tcPr>
          <w:p w:rsidR="008D2FBA" w:rsidRPr="00DB7EAD" w:rsidRDefault="008D2FBA" w:rsidP="00F6120E">
            <w:pPr>
              <w:pStyle w:val="DefaultText"/>
              <w:spacing w:line="276" w:lineRule="auto"/>
              <w:jc w:val="center"/>
              <w:rPr>
                <w:b/>
                <w:i/>
                <w:noProof w:val="0"/>
                <w:szCs w:val="24"/>
                <w:lang w:val="ro-RO"/>
              </w:rPr>
            </w:pPr>
            <w:r w:rsidRPr="00DB7EAD">
              <w:rPr>
                <w:b/>
                <w:i/>
                <w:noProof w:val="0"/>
                <w:szCs w:val="24"/>
                <w:lang w:val="ro-RO"/>
              </w:rPr>
              <w:t>Preţ unitar, fără TVA</w:t>
            </w:r>
          </w:p>
          <w:p w:rsidR="008D2FBA" w:rsidRPr="00DB7EAD" w:rsidRDefault="008D2FBA" w:rsidP="00F6120E">
            <w:pPr>
              <w:pStyle w:val="DefaultText"/>
              <w:spacing w:line="276" w:lineRule="auto"/>
              <w:jc w:val="center"/>
              <w:rPr>
                <w:b/>
                <w:i/>
                <w:noProof w:val="0"/>
                <w:szCs w:val="24"/>
                <w:lang w:val="ro-RO"/>
              </w:rPr>
            </w:pPr>
            <w:r w:rsidRPr="00DB7EAD">
              <w:rPr>
                <w:b/>
                <w:i/>
                <w:noProof w:val="0"/>
                <w:szCs w:val="24"/>
                <w:lang w:val="ro-RO"/>
              </w:rPr>
              <w:t>- lei-</w:t>
            </w:r>
          </w:p>
        </w:tc>
      </w:tr>
      <w:tr w:rsidR="008D2FBA" w:rsidRPr="00DB7EAD" w:rsidTr="004A2357">
        <w:tc>
          <w:tcPr>
            <w:tcW w:w="1217" w:type="dxa"/>
            <w:vAlign w:val="center"/>
          </w:tcPr>
          <w:p w:rsidR="008D2FBA" w:rsidRPr="00DB7EAD" w:rsidRDefault="008D2FBA" w:rsidP="00F6120E">
            <w:pPr>
              <w:autoSpaceDE w:val="0"/>
              <w:autoSpaceDN w:val="0"/>
              <w:adjustRightInd w:val="0"/>
              <w:spacing w:line="276" w:lineRule="auto"/>
              <w:jc w:val="center"/>
              <w:rPr>
                <w:b/>
                <w:i/>
                <w:lang w:val="ro-RO"/>
              </w:rPr>
            </w:pPr>
            <w:r w:rsidRPr="00DB7EAD">
              <w:rPr>
                <w:b/>
                <w:i/>
                <w:lang w:val="ro-RO"/>
              </w:rPr>
              <w:t>1</w:t>
            </w:r>
          </w:p>
        </w:tc>
        <w:tc>
          <w:tcPr>
            <w:tcW w:w="2581" w:type="dxa"/>
            <w:vAlign w:val="center"/>
          </w:tcPr>
          <w:p w:rsidR="008D2FBA" w:rsidRPr="00DB7EAD" w:rsidRDefault="008D2FBA" w:rsidP="00F6120E">
            <w:pPr>
              <w:tabs>
                <w:tab w:val="left" w:pos="-720"/>
              </w:tabs>
              <w:suppressAutoHyphens/>
              <w:spacing w:line="276" w:lineRule="auto"/>
              <w:jc w:val="center"/>
              <w:rPr>
                <w:spacing w:val="-3"/>
                <w:lang w:val="ro-RO"/>
              </w:rPr>
            </w:pPr>
          </w:p>
        </w:tc>
        <w:tc>
          <w:tcPr>
            <w:tcW w:w="3420" w:type="dxa"/>
            <w:vAlign w:val="center"/>
          </w:tcPr>
          <w:p w:rsidR="008D2FBA" w:rsidRPr="00DB7EAD" w:rsidRDefault="008D2FBA" w:rsidP="00F6120E">
            <w:pPr>
              <w:spacing w:line="276" w:lineRule="auto"/>
              <w:jc w:val="center"/>
              <w:rPr>
                <w:lang w:val="ro-RO" w:eastAsia="ro-RO"/>
              </w:rPr>
            </w:pPr>
          </w:p>
        </w:tc>
        <w:tc>
          <w:tcPr>
            <w:tcW w:w="2700" w:type="dxa"/>
            <w:vAlign w:val="center"/>
          </w:tcPr>
          <w:p w:rsidR="008D2FBA" w:rsidRPr="00DB7EAD" w:rsidRDefault="008D2FBA" w:rsidP="00F6120E">
            <w:pPr>
              <w:spacing w:line="276" w:lineRule="auto"/>
              <w:jc w:val="center"/>
              <w:rPr>
                <w:b/>
                <w:lang w:val="ro-RO"/>
              </w:rPr>
            </w:pPr>
          </w:p>
        </w:tc>
      </w:tr>
      <w:tr w:rsidR="008D2FBA" w:rsidRPr="00DB7EAD" w:rsidTr="004A2357">
        <w:tc>
          <w:tcPr>
            <w:tcW w:w="1217" w:type="dxa"/>
            <w:vAlign w:val="center"/>
          </w:tcPr>
          <w:p w:rsidR="008D2FBA" w:rsidRPr="00DB7EAD" w:rsidRDefault="008D2FBA" w:rsidP="00F6120E">
            <w:pPr>
              <w:autoSpaceDE w:val="0"/>
              <w:autoSpaceDN w:val="0"/>
              <w:adjustRightInd w:val="0"/>
              <w:spacing w:line="276" w:lineRule="auto"/>
              <w:jc w:val="center"/>
              <w:rPr>
                <w:b/>
                <w:i/>
                <w:lang w:val="ro-RO"/>
              </w:rPr>
            </w:pPr>
            <w:r w:rsidRPr="00DB7EAD">
              <w:rPr>
                <w:b/>
                <w:i/>
                <w:lang w:val="ro-RO"/>
              </w:rPr>
              <w:t>2</w:t>
            </w:r>
          </w:p>
        </w:tc>
        <w:tc>
          <w:tcPr>
            <w:tcW w:w="2581" w:type="dxa"/>
            <w:vAlign w:val="center"/>
          </w:tcPr>
          <w:p w:rsidR="008D2FBA" w:rsidRPr="00DB7EAD" w:rsidRDefault="008D2FBA" w:rsidP="00F6120E">
            <w:pPr>
              <w:tabs>
                <w:tab w:val="left" w:pos="-720"/>
              </w:tabs>
              <w:suppressAutoHyphens/>
              <w:spacing w:line="276" w:lineRule="auto"/>
              <w:jc w:val="center"/>
              <w:rPr>
                <w:b/>
                <w:lang w:val="ro-RO"/>
              </w:rPr>
            </w:pPr>
          </w:p>
        </w:tc>
        <w:tc>
          <w:tcPr>
            <w:tcW w:w="3420" w:type="dxa"/>
            <w:vAlign w:val="center"/>
          </w:tcPr>
          <w:p w:rsidR="008D2FBA" w:rsidRPr="00DB7EAD" w:rsidRDefault="008D2FBA" w:rsidP="00F6120E">
            <w:pPr>
              <w:spacing w:line="276" w:lineRule="auto"/>
              <w:jc w:val="center"/>
              <w:rPr>
                <w:bCs/>
                <w:iCs/>
                <w:lang w:val="ro-RO"/>
              </w:rPr>
            </w:pPr>
          </w:p>
        </w:tc>
        <w:tc>
          <w:tcPr>
            <w:tcW w:w="2700" w:type="dxa"/>
            <w:vAlign w:val="center"/>
          </w:tcPr>
          <w:p w:rsidR="008D2FBA" w:rsidRPr="00DB7EAD" w:rsidRDefault="008D2FBA" w:rsidP="00F6120E">
            <w:pPr>
              <w:spacing w:line="276" w:lineRule="auto"/>
              <w:jc w:val="center"/>
              <w:rPr>
                <w:b/>
                <w:lang w:val="ro-RO"/>
              </w:rPr>
            </w:pPr>
          </w:p>
        </w:tc>
      </w:tr>
      <w:tr w:rsidR="008C3B5E" w:rsidRPr="00DB7EAD" w:rsidTr="004A2357">
        <w:tc>
          <w:tcPr>
            <w:tcW w:w="1217" w:type="dxa"/>
            <w:vAlign w:val="center"/>
          </w:tcPr>
          <w:p w:rsidR="008C3B5E" w:rsidRPr="00DB7EAD" w:rsidRDefault="008C3B5E" w:rsidP="00F6120E">
            <w:pPr>
              <w:autoSpaceDE w:val="0"/>
              <w:autoSpaceDN w:val="0"/>
              <w:adjustRightInd w:val="0"/>
              <w:spacing w:line="276" w:lineRule="auto"/>
              <w:jc w:val="center"/>
              <w:rPr>
                <w:b/>
                <w:i/>
                <w:lang w:val="ro-RO"/>
              </w:rPr>
            </w:pPr>
            <w:r w:rsidRPr="00DB7EAD">
              <w:rPr>
                <w:b/>
                <w:i/>
                <w:lang w:val="ro-RO"/>
              </w:rPr>
              <w:t>3</w:t>
            </w:r>
          </w:p>
        </w:tc>
        <w:tc>
          <w:tcPr>
            <w:tcW w:w="2581" w:type="dxa"/>
            <w:vAlign w:val="center"/>
          </w:tcPr>
          <w:p w:rsidR="008C3B5E" w:rsidRPr="00DB7EAD" w:rsidRDefault="008C3B5E" w:rsidP="00F6120E">
            <w:pPr>
              <w:tabs>
                <w:tab w:val="left" w:pos="-720"/>
              </w:tabs>
              <w:suppressAutoHyphens/>
              <w:spacing w:line="276" w:lineRule="auto"/>
              <w:jc w:val="center"/>
              <w:rPr>
                <w:b/>
                <w:lang w:val="ro-RO"/>
              </w:rPr>
            </w:pPr>
          </w:p>
        </w:tc>
        <w:tc>
          <w:tcPr>
            <w:tcW w:w="3420" w:type="dxa"/>
            <w:vAlign w:val="center"/>
          </w:tcPr>
          <w:p w:rsidR="008C3B5E" w:rsidRPr="00DB7EAD" w:rsidRDefault="008C3B5E" w:rsidP="00F6120E">
            <w:pPr>
              <w:spacing w:line="276" w:lineRule="auto"/>
              <w:jc w:val="center"/>
              <w:rPr>
                <w:bCs/>
                <w:iCs/>
                <w:lang w:val="ro-RO"/>
              </w:rPr>
            </w:pPr>
          </w:p>
        </w:tc>
        <w:tc>
          <w:tcPr>
            <w:tcW w:w="2700" w:type="dxa"/>
            <w:vAlign w:val="center"/>
          </w:tcPr>
          <w:p w:rsidR="008C3B5E" w:rsidRPr="00DB7EAD" w:rsidRDefault="008C3B5E" w:rsidP="00F6120E">
            <w:pPr>
              <w:spacing w:line="276" w:lineRule="auto"/>
              <w:jc w:val="center"/>
              <w:rPr>
                <w:b/>
                <w:lang w:val="ro-RO"/>
              </w:rPr>
            </w:pPr>
          </w:p>
        </w:tc>
      </w:tr>
    </w:tbl>
    <w:p w:rsidR="00B31C08" w:rsidRDefault="00B31C08" w:rsidP="00F6120E">
      <w:pPr>
        <w:pStyle w:val="DefaultText"/>
        <w:spacing w:line="276" w:lineRule="auto"/>
        <w:jc w:val="both"/>
        <w:rPr>
          <w:b/>
          <w:noProof w:val="0"/>
          <w:szCs w:val="24"/>
          <w:lang w:val="ro-RO"/>
        </w:rPr>
      </w:pPr>
      <w:r w:rsidRPr="00054306">
        <w:rPr>
          <w:b/>
          <w:noProof w:val="0"/>
          <w:szCs w:val="24"/>
          <w:lang w:val="ro-RO"/>
        </w:rPr>
        <w:t>5. Ajustarea preţului</w:t>
      </w:r>
    </w:p>
    <w:p w:rsidR="004433CB" w:rsidRDefault="004433CB" w:rsidP="00F6120E">
      <w:pPr>
        <w:spacing w:line="276" w:lineRule="auto"/>
        <w:jc w:val="both"/>
        <w:rPr>
          <w:lang w:val="ro-RO"/>
        </w:rPr>
      </w:pPr>
      <w:r w:rsidRPr="00054306">
        <w:rPr>
          <w:lang w:val="ro-RO"/>
        </w:rPr>
        <w:t xml:space="preserve">5.1 Preţul unitar pentru fiecare produs pentru care urmează să se încheie contract/e subsecvent/e, </w:t>
      </w:r>
      <w:r w:rsidRPr="00054306">
        <w:rPr>
          <w:b/>
          <w:bCs/>
          <w:lang w:val="ro-RO"/>
        </w:rPr>
        <w:t>nu se ajustează</w:t>
      </w:r>
      <w:r w:rsidRPr="00054306">
        <w:rPr>
          <w:lang w:val="ro-RO"/>
        </w:rPr>
        <w:t xml:space="preserve"> în primele 12 luni de la semnarea acordului cadru</w:t>
      </w:r>
      <w:r w:rsidRPr="00054306">
        <w:rPr>
          <w:b/>
          <w:bCs/>
          <w:lang w:val="ro-RO"/>
        </w:rPr>
        <w:t>,</w:t>
      </w:r>
      <w:r w:rsidRPr="00054306">
        <w:rPr>
          <w:lang w:val="ro-RO"/>
        </w:rPr>
        <w:t>preţul fiind menționat în acordul cadru, conform propunerii financiare anexă.</w:t>
      </w:r>
    </w:p>
    <w:p w:rsidR="004433CB" w:rsidRPr="00054306" w:rsidRDefault="004433CB" w:rsidP="00F6120E">
      <w:pPr>
        <w:autoSpaceDE w:val="0"/>
        <w:autoSpaceDN w:val="0"/>
        <w:adjustRightInd w:val="0"/>
        <w:spacing w:line="276" w:lineRule="auto"/>
        <w:jc w:val="both"/>
        <w:rPr>
          <w:lang w:val="ro-RO"/>
        </w:rPr>
      </w:pPr>
      <w:r w:rsidRPr="00054306">
        <w:rPr>
          <w:lang w:val="ro-RO"/>
        </w:rPr>
        <w:t xml:space="preserve">5.2.-  Preţul unitar pentru fiecare produs, ofertat în lei, fără TVA se poate ajusta după 12 luni de la semnarea acordului cadru la solicitarea, după caz, a achizitorului sau furnizorului, în funcţie de evoluţia cursului leu – euro. </w:t>
      </w:r>
    </w:p>
    <w:p w:rsidR="004433CB" w:rsidRPr="00054306" w:rsidRDefault="004433CB" w:rsidP="00F6120E">
      <w:pPr>
        <w:autoSpaceDE w:val="0"/>
        <w:autoSpaceDN w:val="0"/>
        <w:adjustRightInd w:val="0"/>
        <w:spacing w:line="276" w:lineRule="auto"/>
        <w:jc w:val="both"/>
        <w:rPr>
          <w:lang w:val="ro-RO"/>
        </w:rPr>
      </w:pPr>
      <w:r w:rsidRPr="00054306">
        <w:rPr>
          <w:lang w:val="ro-RO"/>
        </w:rPr>
        <w:t>Ajustarea preţului unitar prevăzut în oferta financiară anexă la acordul cadru se ajustează după formula:</w:t>
      </w:r>
    </w:p>
    <w:p w:rsidR="004433CB" w:rsidRPr="00054306" w:rsidRDefault="004433CB" w:rsidP="00F6120E">
      <w:pPr>
        <w:autoSpaceDE w:val="0"/>
        <w:autoSpaceDN w:val="0"/>
        <w:adjustRightInd w:val="0"/>
        <w:spacing w:line="276" w:lineRule="auto"/>
        <w:jc w:val="both"/>
        <w:rPr>
          <w:lang w:val="ro-RO"/>
        </w:rPr>
      </w:pPr>
      <w:r w:rsidRPr="00054306">
        <w:rPr>
          <w:b/>
          <w:lang w:val="ro-RO"/>
        </w:rPr>
        <w:t>PuAj = PuAC x K</w:t>
      </w:r>
      <w:r w:rsidRPr="00054306">
        <w:rPr>
          <w:i/>
          <w:lang w:val="ro-RO"/>
        </w:rPr>
        <w:t>în care</w:t>
      </w:r>
      <w:r w:rsidRPr="00054306">
        <w:rPr>
          <w:lang w:val="ro-RO"/>
        </w:rPr>
        <w:t>:</w:t>
      </w:r>
    </w:p>
    <w:p w:rsidR="004433CB" w:rsidRPr="00054306" w:rsidRDefault="004433CB" w:rsidP="00F6120E">
      <w:pPr>
        <w:autoSpaceDE w:val="0"/>
        <w:autoSpaceDN w:val="0"/>
        <w:adjustRightInd w:val="0"/>
        <w:spacing w:line="276" w:lineRule="auto"/>
        <w:jc w:val="both"/>
        <w:rPr>
          <w:lang w:val="ro-RO"/>
        </w:rPr>
      </w:pPr>
      <w:r w:rsidRPr="00054306">
        <w:rPr>
          <w:lang w:val="ro-RO"/>
        </w:rPr>
        <w:t>PuAj – Preţul unitar fără TVA în lei ajustat  al produselor ce fac obiectul contractului subsecvent şi prevăzut în propunerea financiară – centralizatorul  de preţuri anexă la acordul cadru;</w:t>
      </w:r>
    </w:p>
    <w:p w:rsidR="004433CB" w:rsidRPr="00054306" w:rsidRDefault="004433CB" w:rsidP="00F6120E">
      <w:pPr>
        <w:autoSpaceDE w:val="0"/>
        <w:autoSpaceDN w:val="0"/>
        <w:adjustRightInd w:val="0"/>
        <w:spacing w:line="276" w:lineRule="auto"/>
        <w:jc w:val="both"/>
        <w:rPr>
          <w:lang w:val="ro-RO"/>
        </w:rPr>
      </w:pPr>
      <w:r w:rsidRPr="00054306">
        <w:rPr>
          <w:lang w:val="ro-RO"/>
        </w:rPr>
        <w:t>PuAC – Preţul unitar fără TVA în lei prevăzut în Acordul Cadru conform ofertei financiare anexate, stabilit în cadrul procedurii de achiziţie;</w:t>
      </w:r>
    </w:p>
    <w:p w:rsidR="004433CB" w:rsidRPr="00054306" w:rsidRDefault="004433CB" w:rsidP="00F6120E">
      <w:pPr>
        <w:autoSpaceDE w:val="0"/>
        <w:autoSpaceDN w:val="0"/>
        <w:adjustRightInd w:val="0"/>
        <w:spacing w:line="276" w:lineRule="auto"/>
        <w:jc w:val="both"/>
        <w:rPr>
          <w:lang w:val="ro-RO"/>
        </w:rPr>
      </w:pPr>
      <w:r w:rsidRPr="00054306">
        <w:rPr>
          <w:lang w:val="ro-RO"/>
        </w:rPr>
        <w:t>K – Coeficient de ajustare a preţului;</w:t>
      </w:r>
    </w:p>
    <w:p w:rsidR="004433CB" w:rsidRPr="00054306" w:rsidRDefault="004433CB" w:rsidP="00F6120E">
      <w:pPr>
        <w:autoSpaceDE w:val="0"/>
        <w:autoSpaceDN w:val="0"/>
        <w:adjustRightInd w:val="0"/>
        <w:spacing w:line="276" w:lineRule="auto"/>
        <w:jc w:val="both"/>
        <w:rPr>
          <w:lang w:val="ro-RO"/>
        </w:rPr>
      </w:pPr>
      <w:r w:rsidRPr="00054306">
        <w:rPr>
          <w:b/>
          <w:lang w:val="ro-RO"/>
        </w:rPr>
        <w:t>K = KRCS/KAC</w:t>
      </w:r>
      <w:r w:rsidRPr="00054306">
        <w:rPr>
          <w:i/>
          <w:lang w:val="ro-RO"/>
        </w:rPr>
        <w:t>unde</w:t>
      </w:r>
      <w:r w:rsidRPr="00054306">
        <w:rPr>
          <w:lang w:val="ro-RO"/>
        </w:rPr>
        <w:t>:</w:t>
      </w:r>
    </w:p>
    <w:p w:rsidR="004433CB" w:rsidRPr="00054306" w:rsidRDefault="004433CB" w:rsidP="00F6120E">
      <w:pPr>
        <w:autoSpaceDE w:val="0"/>
        <w:autoSpaceDN w:val="0"/>
        <w:adjustRightInd w:val="0"/>
        <w:spacing w:line="276" w:lineRule="auto"/>
        <w:jc w:val="both"/>
        <w:rPr>
          <w:lang w:val="ro-RO"/>
        </w:rPr>
      </w:pPr>
      <w:r w:rsidRPr="00054306">
        <w:rPr>
          <w:lang w:val="ro-RO"/>
        </w:rPr>
        <w:t>KRCS – cursul de schimb valutar euro-leu, comunicat de Banca Naţională a României, valabil la data la care autoritatea contractantă îi transmite operatorului economic, semnatar al acordului-cadru, solicitarea pentru încheierea contractului subsecvent.</w:t>
      </w:r>
    </w:p>
    <w:p w:rsidR="004433CB" w:rsidRPr="00054306" w:rsidRDefault="004433CB" w:rsidP="00F6120E">
      <w:pPr>
        <w:autoSpaceDE w:val="0"/>
        <w:autoSpaceDN w:val="0"/>
        <w:adjustRightInd w:val="0"/>
        <w:spacing w:line="276" w:lineRule="auto"/>
        <w:jc w:val="both"/>
        <w:rPr>
          <w:lang w:val="ro-RO"/>
        </w:rPr>
      </w:pPr>
      <w:r w:rsidRPr="00054306">
        <w:rPr>
          <w:lang w:val="ro-RO"/>
        </w:rPr>
        <w:t>KAC – cursul euro/leu la data depunerii ofertei în cadrul procedurii de atribuire şi care este înscris în Acordul cadru.</w:t>
      </w:r>
    </w:p>
    <w:p w:rsidR="004433CB" w:rsidRPr="00054306" w:rsidRDefault="004433CB" w:rsidP="00F6120E">
      <w:pPr>
        <w:pStyle w:val="TableText"/>
        <w:tabs>
          <w:tab w:val="left" w:pos="567"/>
        </w:tabs>
        <w:spacing w:line="276" w:lineRule="auto"/>
        <w:jc w:val="both"/>
        <w:rPr>
          <w:color w:val="auto"/>
          <w:szCs w:val="24"/>
          <w:lang w:val="ro-RO"/>
        </w:rPr>
      </w:pPr>
      <w:r w:rsidRPr="00054306">
        <w:rPr>
          <w:color w:val="auto"/>
          <w:szCs w:val="24"/>
          <w:lang w:val="ro-RO"/>
        </w:rPr>
        <w:t xml:space="preserve">KAC  este de </w:t>
      </w:r>
      <w:r w:rsidRPr="00054306">
        <w:rPr>
          <w:b/>
          <w:color w:val="auto"/>
          <w:szCs w:val="24"/>
          <w:lang w:val="ro-RO"/>
        </w:rPr>
        <w:t>……………</w:t>
      </w:r>
      <w:r w:rsidRPr="00054306">
        <w:rPr>
          <w:color w:val="auto"/>
          <w:szCs w:val="24"/>
          <w:lang w:val="ro-RO"/>
        </w:rPr>
        <w:t xml:space="preserve"> lei/euro, comunicat de Banca Naţională a României pe site-ul oficial, valabil pentru data de </w:t>
      </w:r>
      <w:r w:rsidRPr="00054306">
        <w:rPr>
          <w:b/>
          <w:color w:val="auto"/>
          <w:szCs w:val="24"/>
          <w:lang w:val="ro-RO"/>
        </w:rPr>
        <w:t>…………….</w:t>
      </w:r>
    </w:p>
    <w:p w:rsidR="00611DEC" w:rsidRDefault="00611DEC" w:rsidP="00F6120E">
      <w:pPr>
        <w:pStyle w:val="Default"/>
        <w:spacing w:line="276" w:lineRule="auto"/>
        <w:jc w:val="both"/>
        <w:rPr>
          <w:i/>
          <w:color w:val="auto"/>
        </w:rPr>
      </w:pPr>
      <w:r>
        <w:rPr>
          <w:lang w:val="it-IT"/>
        </w:rPr>
        <w:t xml:space="preserve">5.3. </w:t>
      </w:r>
      <w:r w:rsidRPr="000B2598">
        <w:rPr>
          <w:color w:val="auto"/>
        </w:rPr>
        <w:t xml:space="preserve">Preţul unitar al produselor prevăzut în contractul subsecvent, stabilit în urma aplicării formulei de mai sus, nu se </w:t>
      </w:r>
      <w:r w:rsidRPr="000B2598">
        <w:rPr>
          <w:b/>
          <w:color w:val="auto"/>
        </w:rPr>
        <w:t>revizuieşte</w:t>
      </w:r>
      <w:r w:rsidRPr="000B2598">
        <w:rPr>
          <w:color w:val="auto"/>
        </w:rPr>
        <w:t xml:space="preserve"> pe toată durata de valabilitate a contractului subsecvent respectiv</w:t>
      </w:r>
      <w:r w:rsidRPr="000B2598">
        <w:rPr>
          <w:i/>
          <w:color w:val="auto"/>
        </w:rPr>
        <w:t>.</w:t>
      </w:r>
    </w:p>
    <w:p w:rsidR="00C64DB2" w:rsidRPr="00C64DB2" w:rsidRDefault="00C64DB2" w:rsidP="00F6120E">
      <w:pPr>
        <w:tabs>
          <w:tab w:val="left" w:pos="540"/>
        </w:tabs>
        <w:spacing w:line="276" w:lineRule="auto"/>
        <w:jc w:val="both"/>
        <w:rPr>
          <w:i/>
        </w:rPr>
      </w:pPr>
      <w:r w:rsidRPr="00DD4D4D">
        <w:t>5.</w:t>
      </w:r>
      <w:r w:rsidR="00DD4D4D" w:rsidRPr="00DD4D4D">
        <w:t>4</w:t>
      </w:r>
      <w:r w:rsidRPr="00DD4D4D">
        <w:t xml:space="preserve">. </w:t>
      </w:r>
      <w:r w:rsidRPr="00DD4D4D">
        <w:rPr>
          <w:lang w:val="it-IT"/>
        </w:rPr>
        <w:t>Preţul contractelor subsecvente nu se ajustează pe toată perioada de valabilitate a acestora</w:t>
      </w:r>
      <w:r>
        <w:rPr>
          <w:lang w:val="it-IT"/>
        </w:rPr>
        <w:t>.</w:t>
      </w:r>
    </w:p>
    <w:p w:rsidR="008A1509" w:rsidRPr="003E351D" w:rsidRDefault="008A1509" w:rsidP="00F6120E">
      <w:pPr>
        <w:autoSpaceDE w:val="0"/>
        <w:autoSpaceDN w:val="0"/>
        <w:adjustRightInd w:val="0"/>
        <w:spacing w:line="276" w:lineRule="auto"/>
        <w:ind w:right="210"/>
        <w:jc w:val="both"/>
        <w:rPr>
          <w:b/>
          <w:iCs/>
          <w:lang w:val="ro-RO"/>
        </w:rPr>
      </w:pPr>
      <w:r w:rsidRPr="003E351D">
        <w:rPr>
          <w:b/>
          <w:iCs/>
          <w:lang w:val="ro-RO"/>
        </w:rPr>
        <w:t>6. Cantitatea previzionată</w:t>
      </w:r>
    </w:p>
    <w:p w:rsidR="00496180" w:rsidRDefault="004A0E72" w:rsidP="00F6120E">
      <w:pPr>
        <w:autoSpaceDE w:val="0"/>
        <w:autoSpaceDN w:val="0"/>
        <w:adjustRightInd w:val="0"/>
        <w:spacing w:line="276" w:lineRule="auto"/>
        <w:ind w:right="210"/>
        <w:jc w:val="both"/>
        <w:rPr>
          <w:lang w:val="ro-RO"/>
        </w:rPr>
      </w:pPr>
      <w:r>
        <w:rPr>
          <w:lang w:val="ro-RO"/>
        </w:rPr>
        <w:t>6.1 -</w:t>
      </w:r>
      <w:r w:rsidR="008A1509" w:rsidRPr="00DB7EAD">
        <w:rPr>
          <w:lang w:val="ro-RO"/>
        </w:rPr>
        <w:t xml:space="preserve"> Cantitatea previzionată de produse ce vor fi furnizate în baza contractelor subsecvente este de</w:t>
      </w:r>
      <w:r w:rsidR="00496180">
        <w:rPr>
          <w:lang w:val="ro-RO"/>
        </w:rPr>
        <w:t xml:space="preserve">: </w:t>
      </w:r>
    </w:p>
    <w:tbl>
      <w:tblPr>
        <w:tblW w:w="78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92"/>
        <w:gridCol w:w="3934"/>
      </w:tblGrid>
      <w:tr w:rsidR="00496180" w:rsidRPr="005B0D90" w:rsidTr="00E31BBF">
        <w:trPr>
          <w:trHeight w:val="58"/>
          <w:jc w:val="center"/>
        </w:trPr>
        <w:tc>
          <w:tcPr>
            <w:tcW w:w="3892" w:type="dxa"/>
          </w:tcPr>
          <w:p w:rsidR="00496180" w:rsidRPr="005B0D90" w:rsidRDefault="00496180" w:rsidP="00E31BBF">
            <w:pPr>
              <w:pStyle w:val="TableParagraph"/>
              <w:ind w:left="1"/>
              <w:jc w:val="center"/>
              <w:rPr>
                <w:rFonts w:ascii="Times New Roman" w:hAnsi="Times New Roman" w:cs="Times New Roman"/>
                <w:sz w:val="24"/>
                <w:szCs w:val="24"/>
                <w:lang w:val="ro-RO"/>
              </w:rPr>
            </w:pPr>
            <w:r w:rsidRPr="005B0D90">
              <w:rPr>
                <w:rFonts w:ascii="Times New Roman" w:hAnsi="Times New Roman" w:cs="Times New Roman"/>
                <w:sz w:val="24"/>
                <w:szCs w:val="24"/>
                <w:lang w:val="ro-RO"/>
              </w:rPr>
              <w:t>Cantitate minimă (unitate măsură)</w:t>
            </w:r>
          </w:p>
        </w:tc>
        <w:tc>
          <w:tcPr>
            <w:tcW w:w="3934" w:type="dxa"/>
          </w:tcPr>
          <w:p w:rsidR="00496180" w:rsidRPr="005B0D90" w:rsidRDefault="00496180" w:rsidP="00E31BBF">
            <w:pPr>
              <w:pStyle w:val="TableParagraph"/>
              <w:ind w:left="1"/>
              <w:jc w:val="center"/>
              <w:rPr>
                <w:rFonts w:ascii="Times New Roman" w:hAnsi="Times New Roman" w:cs="Times New Roman"/>
                <w:sz w:val="24"/>
                <w:szCs w:val="24"/>
                <w:lang w:val="ro-RO"/>
              </w:rPr>
            </w:pPr>
            <w:r w:rsidRPr="005B0D90">
              <w:rPr>
                <w:rFonts w:ascii="Times New Roman" w:hAnsi="Times New Roman" w:cs="Times New Roman"/>
                <w:sz w:val="24"/>
                <w:szCs w:val="24"/>
                <w:lang w:val="ro-RO"/>
              </w:rPr>
              <w:t>Cantitate maximă (unitate măsură)</w:t>
            </w:r>
          </w:p>
        </w:tc>
      </w:tr>
      <w:tr w:rsidR="00496180" w:rsidRPr="005B0D90" w:rsidTr="00E31BBF">
        <w:trPr>
          <w:trHeight w:val="154"/>
          <w:jc w:val="center"/>
        </w:trPr>
        <w:tc>
          <w:tcPr>
            <w:tcW w:w="3892" w:type="dxa"/>
          </w:tcPr>
          <w:p w:rsidR="00496180" w:rsidRPr="005B0D90" w:rsidRDefault="00496180" w:rsidP="00E31BBF">
            <w:pPr>
              <w:pStyle w:val="TableParagraph"/>
              <w:tabs>
                <w:tab w:val="center" w:pos="1885"/>
                <w:tab w:val="left" w:pos="2417"/>
              </w:tabs>
              <w:ind w:left="1"/>
              <w:jc w:val="center"/>
              <w:rPr>
                <w:rFonts w:ascii="Times New Roman" w:hAnsi="Times New Roman" w:cs="Times New Roman"/>
                <w:sz w:val="24"/>
                <w:szCs w:val="24"/>
                <w:lang w:val="ro-RO"/>
              </w:rPr>
            </w:pPr>
          </w:p>
        </w:tc>
        <w:tc>
          <w:tcPr>
            <w:tcW w:w="3934" w:type="dxa"/>
          </w:tcPr>
          <w:p w:rsidR="00496180" w:rsidRPr="005B0D90" w:rsidRDefault="00496180" w:rsidP="00E31BBF">
            <w:pPr>
              <w:pStyle w:val="TableParagraph"/>
              <w:ind w:left="1"/>
              <w:jc w:val="center"/>
              <w:rPr>
                <w:rFonts w:ascii="Times New Roman" w:hAnsi="Times New Roman" w:cs="Times New Roman"/>
                <w:sz w:val="24"/>
                <w:szCs w:val="24"/>
                <w:lang w:val="ro-RO"/>
              </w:rPr>
            </w:pPr>
          </w:p>
        </w:tc>
      </w:tr>
    </w:tbl>
    <w:p w:rsidR="00496180" w:rsidRPr="00496180" w:rsidRDefault="00496180" w:rsidP="00F6120E">
      <w:pPr>
        <w:pStyle w:val="DefaultText"/>
        <w:spacing w:line="276" w:lineRule="auto"/>
        <w:ind w:right="210"/>
        <w:jc w:val="both"/>
        <w:rPr>
          <w:b/>
          <w:i/>
          <w:noProof w:val="0"/>
          <w:sz w:val="16"/>
          <w:szCs w:val="16"/>
          <w:lang w:val="ro-RO"/>
        </w:rPr>
      </w:pPr>
    </w:p>
    <w:p w:rsidR="008A1509" w:rsidRPr="003E351D" w:rsidRDefault="008A1509" w:rsidP="00F6120E">
      <w:pPr>
        <w:pStyle w:val="DefaultText"/>
        <w:spacing w:line="276" w:lineRule="auto"/>
        <w:ind w:right="210"/>
        <w:jc w:val="both"/>
        <w:rPr>
          <w:b/>
          <w:iCs/>
          <w:noProof w:val="0"/>
          <w:szCs w:val="24"/>
          <w:lang w:val="ro-RO"/>
        </w:rPr>
      </w:pPr>
      <w:r w:rsidRPr="003E351D">
        <w:rPr>
          <w:b/>
          <w:iCs/>
          <w:noProof w:val="0"/>
          <w:szCs w:val="24"/>
          <w:lang w:val="ro-RO"/>
        </w:rPr>
        <w:t>7. Obligaţiilepromiten</w:t>
      </w:r>
      <w:r w:rsidR="00F62DAA" w:rsidRPr="003E351D">
        <w:rPr>
          <w:b/>
          <w:iCs/>
          <w:noProof w:val="0"/>
          <w:szCs w:val="24"/>
          <w:lang w:val="ro-RO"/>
        </w:rPr>
        <w:t>ţilor</w:t>
      </w:r>
      <w:r w:rsidRPr="003E351D">
        <w:rPr>
          <w:b/>
          <w:iCs/>
          <w:noProof w:val="0"/>
          <w:szCs w:val="24"/>
          <w:lang w:val="ro-RO"/>
        </w:rPr>
        <w:t xml:space="preserve"> - furnizor</w:t>
      </w:r>
      <w:r w:rsidR="00F62DAA" w:rsidRPr="003E351D">
        <w:rPr>
          <w:b/>
          <w:iCs/>
          <w:noProof w:val="0"/>
          <w:szCs w:val="24"/>
          <w:lang w:val="ro-RO"/>
        </w:rPr>
        <w:t>i</w:t>
      </w:r>
    </w:p>
    <w:p w:rsidR="008A1509" w:rsidRPr="00DB7EAD" w:rsidRDefault="008A1509" w:rsidP="00F6120E">
      <w:pPr>
        <w:pStyle w:val="DefaultText"/>
        <w:spacing w:line="276" w:lineRule="auto"/>
        <w:ind w:right="210"/>
        <w:jc w:val="both"/>
        <w:rPr>
          <w:noProof w:val="0"/>
          <w:szCs w:val="24"/>
          <w:lang w:val="ro-RO"/>
        </w:rPr>
      </w:pPr>
      <w:r w:rsidRPr="00DB7EAD">
        <w:rPr>
          <w:noProof w:val="0"/>
          <w:szCs w:val="24"/>
          <w:lang w:val="ro-RO"/>
        </w:rPr>
        <w:t xml:space="preserve">7.1 – </w:t>
      </w:r>
      <w:r w:rsidR="004A2357" w:rsidRPr="00F34707">
        <w:rPr>
          <w:noProof w:val="0"/>
          <w:szCs w:val="24"/>
          <w:lang w:val="ro-RO"/>
        </w:rPr>
        <w:t xml:space="preserve">Promitenţii - furnizori </w:t>
      </w:r>
      <w:r w:rsidRPr="00DB7EAD">
        <w:rPr>
          <w:noProof w:val="0"/>
          <w:szCs w:val="24"/>
          <w:lang w:val="ro-RO"/>
        </w:rPr>
        <w:t xml:space="preserve">se obligă, ca în baza contractelor subsecvente încheiate cu promitentul-achizitor, să furnizeze </w:t>
      </w:r>
      <w:r w:rsidR="00562259" w:rsidRPr="00F308A4">
        <w:rPr>
          <w:noProof w:val="0"/>
          <w:szCs w:val="24"/>
          <w:lang w:val="ro-RO"/>
        </w:rPr>
        <w:t>produsul menționat la pct. 2.2</w:t>
      </w:r>
      <w:r w:rsidRPr="00DB7EAD">
        <w:rPr>
          <w:noProof w:val="0"/>
          <w:szCs w:val="24"/>
          <w:lang w:val="ro-RO"/>
        </w:rPr>
        <w:t>, în perioada</w:t>
      </w:r>
      <w:r w:rsidR="004A2357">
        <w:rPr>
          <w:noProof w:val="0"/>
          <w:szCs w:val="24"/>
          <w:lang w:val="ro-RO"/>
        </w:rPr>
        <w:t>convenită</w:t>
      </w:r>
      <w:r w:rsidRPr="00C64DB2">
        <w:rPr>
          <w:noProof w:val="0"/>
          <w:szCs w:val="24"/>
          <w:lang w:val="ro-RO"/>
        </w:rPr>
        <w:t>,</w:t>
      </w:r>
      <w:r w:rsidRPr="00DB7EAD">
        <w:rPr>
          <w:noProof w:val="0"/>
          <w:szCs w:val="24"/>
          <w:lang w:val="ro-RO"/>
        </w:rPr>
        <w:t xml:space="preserve"> în condiţiile convenite în prezentul acord-cadru.</w:t>
      </w:r>
    </w:p>
    <w:p w:rsidR="008A1509" w:rsidRPr="00DB7EAD" w:rsidRDefault="008A1509" w:rsidP="00F6120E">
      <w:pPr>
        <w:pStyle w:val="DefaultText"/>
        <w:spacing w:line="276" w:lineRule="auto"/>
        <w:ind w:right="210"/>
        <w:jc w:val="both"/>
        <w:rPr>
          <w:noProof w:val="0"/>
          <w:szCs w:val="24"/>
          <w:lang w:val="ro-RO"/>
        </w:rPr>
      </w:pPr>
      <w:r w:rsidRPr="00DB7EAD">
        <w:rPr>
          <w:noProof w:val="0"/>
          <w:szCs w:val="24"/>
          <w:lang w:val="ro-RO"/>
        </w:rPr>
        <w:t xml:space="preserve">7.2 – </w:t>
      </w:r>
      <w:r w:rsidR="0090098B" w:rsidRPr="00F34707">
        <w:rPr>
          <w:noProof w:val="0"/>
          <w:szCs w:val="24"/>
          <w:lang w:val="ro-RO"/>
        </w:rPr>
        <w:t xml:space="preserve">Promitenţii - furnizori </w:t>
      </w:r>
      <w:r w:rsidRPr="00DB7EAD">
        <w:rPr>
          <w:noProof w:val="0"/>
          <w:szCs w:val="24"/>
          <w:lang w:val="ro-RO"/>
        </w:rPr>
        <w:t>se obligă, ca produsele furnizate să respecte cel puţin calitatea prevăzută în caietul de sarcini.</w:t>
      </w:r>
    </w:p>
    <w:p w:rsidR="008A1509" w:rsidRDefault="008A1509" w:rsidP="00F6120E">
      <w:pPr>
        <w:pStyle w:val="DefaultText"/>
        <w:spacing w:line="276" w:lineRule="auto"/>
        <w:ind w:right="210"/>
        <w:jc w:val="both"/>
        <w:rPr>
          <w:noProof w:val="0"/>
          <w:szCs w:val="24"/>
          <w:lang w:val="ro-RO"/>
        </w:rPr>
      </w:pPr>
      <w:r w:rsidRPr="00DB7EAD">
        <w:rPr>
          <w:noProof w:val="0"/>
          <w:szCs w:val="24"/>
          <w:lang w:val="ro-RO"/>
        </w:rPr>
        <w:lastRenderedPageBreak/>
        <w:t xml:space="preserve">7.3 – </w:t>
      </w:r>
      <w:r w:rsidR="0090098B" w:rsidRPr="00F34707">
        <w:rPr>
          <w:noProof w:val="0"/>
          <w:szCs w:val="24"/>
          <w:lang w:val="ro-RO"/>
        </w:rPr>
        <w:t xml:space="preserve">Promitenţii - furnizori </w:t>
      </w:r>
      <w:r w:rsidRPr="00DB7EAD">
        <w:rPr>
          <w:noProof w:val="0"/>
          <w:szCs w:val="24"/>
          <w:lang w:val="ro-RO"/>
        </w:rPr>
        <w:t>se obligă să nu transfere total sau parţialobligaţiile asumate prin prezentul acord cadru.</w:t>
      </w:r>
    </w:p>
    <w:p w:rsidR="00496180" w:rsidRDefault="00496180" w:rsidP="00F6120E">
      <w:pPr>
        <w:pStyle w:val="DefaultText"/>
        <w:spacing w:line="276" w:lineRule="auto"/>
        <w:ind w:right="210"/>
        <w:jc w:val="both"/>
        <w:rPr>
          <w:noProof w:val="0"/>
          <w:szCs w:val="24"/>
          <w:lang w:val="ro-RO"/>
        </w:rPr>
      </w:pPr>
      <w:r>
        <w:rPr>
          <w:noProof w:val="0"/>
          <w:szCs w:val="24"/>
          <w:lang w:val="ro-RO"/>
        </w:rPr>
        <w:t xml:space="preserve">7.4. </w:t>
      </w:r>
      <w:r w:rsidRPr="00496180">
        <w:rPr>
          <w:i/>
          <w:iCs/>
          <w:noProof w:val="0"/>
          <w:szCs w:val="24"/>
          <w:lang w:val="ro-RO"/>
        </w:rPr>
        <w:t>Subcontractanți – Nu este cazul</w:t>
      </w:r>
    </w:p>
    <w:p w:rsidR="008A1509" w:rsidRPr="003E351D" w:rsidRDefault="00F50282" w:rsidP="00F6120E">
      <w:pPr>
        <w:pStyle w:val="DefaultText"/>
        <w:spacing w:line="276" w:lineRule="auto"/>
        <w:ind w:right="210"/>
        <w:jc w:val="both"/>
        <w:rPr>
          <w:b/>
          <w:iCs/>
          <w:noProof w:val="0"/>
          <w:szCs w:val="24"/>
          <w:lang w:val="ro-RO"/>
        </w:rPr>
      </w:pPr>
      <w:r w:rsidRPr="003E351D">
        <w:rPr>
          <w:b/>
          <w:iCs/>
          <w:noProof w:val="0"/>
          <w:szCs w:val="24"/>
          <w:lang w:val="ro-RO"/>
        </w:rPr>
        <w:t xml:space="preserve">8. </w:t>
      </w:r>
      <w:r w:rsidR="008A1509" w:rsidRPr="003E351D">
        <w:rPr>
          <w:b/>
          <w:iCs/>
          <w:noProof w:val="0"/>
          <w:szCs w:val="24"/>
          <w:lang w:val="ro-RO"/>
        </w:rPr>
        <w:t xml:space="preserve">Obligaţiile promitentului - achizitor </w:t>
      </w:r>
    </w:p>
    <w:p w:rsidR="005B0BAF" w:rsidRDefault="008A1509" w:rsidP="00F6120E">
      <w:pPr>
        <w:pStyle w:val="DefaultText"/>
        <w:spacing w:line="276" w:lineRule="auto"/>
        <w:ind w:right="210"/>
        <w:jc w:val="both"/>
        <w:rPr>
          <w:noProof w:val="0"/>
          <w:szCs w:val="24"/>
          <w:lang w:val="ro-RO"/>
        </w:rPr>
      </w:pPr>
      <w:r w:rsidRPr="00DB7EAD">
        <w:rPr>
          <w:noProof w:val="0"/>
          <w:szCs w:val="24"/>
          <w:lang w:val="ro-RO"/>
        </w:rPr>
        <w:t xml:space="preserve">8.1 – Promitentul </w:t>
      </w:r>
      <w:r w:rsidRPr="00DB7EAD">
        <w:rPr>
          <w:b/>
          <w:i/>
          <w:noProof w:val="0"/>
          <w:szCs w:val="24"/>
          <w:lang w:val="ro-RO"/>
        </w:rPr>
        <w:t>- achizitor</w:t>
      </w:r>
      <w:r w:rsidR="00FD4C88" w:rsidRPr="00DB7EAD">
        <w:rPr>
          <w:noProof w:val="0"/>
          <w:szCs w:val="24"/>
          <w:lang w:val="ro-RO"/>
        </w:rPr>
        <w:t xml:space="preserve"> se obligă</w:t>
      </w:r>
      <w:r w:rsidRPr="00DB7EAD">
        <w:rPr>
          <w:noProof w:val="0"/>
          <w:szCs w:val="24"/>
          <w:lang w:val="ro-RO"/>
        </w:rPr>
        <w:t xml:space="preserve"> ca</w:t>
      </w:r>
      <w:r w:rsidR="00FD4C88" w:rsidRPr="00DB7EAD">
        <w:rPr>
          <w:noProof w:val="0"/>
          <w:szCs w:val="24"/>
          <w:lang w:val="ro-RO"/>
        </w:rPr>
        <w:t>,</w:t>
      </w:r>
      <w:r w:rsidRPr="00DB7EAD">
        <w:rPr>
          <w:noProof w:val="0"/>
          <w:szCs w:val="24"/>
          <w:lang w:val="ro-RO"/>
        </w:rPr>
        <w:t xml:space="preserve"> în baza contractelor subsecvente încheiate cu promiten</w:t>
      </w:r>
      <w:r w:rsidR="006F14CB" w:rsidRPr="00DB7EAD">
        <w:rPr>
          <w:noProof w:val="0"/>
          <w:szCs w:val="24"/>
          <w:lang w:val="ro-RO"/>
        </w:rPr>
        <w:t>ţii</w:t>
      </w:r>
      <w:r w:rsidRPr="00DB7EAD">
        <w:rPr>
          <w:noProof w:val="0"/>
          <w:szCs w:val="24"/>
          <w:lang w:val="ro-RO"/>
        </w:rPr>
        <w:t>-furnizor</w:t>
      </w:r>
      <w:r w:rsidR="006F14CB" w:rsidRPr="00DB7EAD">
        <w:rPr>
          <w:noProof w:val="0"/>
          <w:szCs w:val="24"/>
          <w:lang w:val="ro-RO"/>
        </w:rPr>
        <w:t>i</w:t>
      </w:r>
      <w:r w:rsidRPr="00DB7EAD">
        <w:rPr>
          <w:noProof w:val="0"/>
          <w:szCs w:val="24"/>
          <w:lang w:val="ro-RO"/>
        </w:rPr>
        <w:t>, să achiziţioneze</w:t>
      </w:r>
      <w:r w:rsidR="00A96B67" w:rsidRPr="00F308A4">
        <w:rPr>
          <w:noProof w:val="0"/>
          <w:szCs w:val="24"/>
          <w:lang w:val="ro-RO"/>
        </w:rPr>
        <w:t>produsul menționat la pct. 2.2</w:t>
      </w:r>
      <w:r w:rsidRPr="00DB7EAD">
        <w:rPr>
          <w:noProof w:val="0"/>
          <w:szCs w:val="24"/>
          <w:lang w:val="ro-RO"/>
        </w:rPr>
        <w:t>,</w:t>
      </w:r>
      <w:r w:rsidR="004179A6" w:rsidRPr="00DB7EAD">
        <w:rPr>
          <w:noProof w:val="0"/>
          <w:szCs w:val="24"/>
          <w:lang w:val="ro-RO"/>
        </w:rPr>
        <w:t>în raport cu resursele financiare alocate</w:t>
      </w:r>
      <w:r w:rsidR="004433CB">
        <w:rPr>
          <w:noProof w:val="0"/>
          <w:szCs w:val="24"/>
          <w:lang w:val="ro-RO"/>
        </w:rPr>
        <w:t xml:space="preserve">, în cantităţile previzionate </w:t>
      </w:r>
      <w:r w:rsidR="00B86679">
        <w:rPr>
          <w:noProof w:val="0"/>
          <w:szCs w:val="24"/>
          <w:lang w:val="ro-RO"/>
        </w:rPr>
        <w:t xml:space="preserve">menționate </w:t>
      </w:r>
      <w:r w:rsidR="00F50282" w:rsidRPr="001A58EC">
        <w:rPr>
          <w:noProof w:val="0"/>
          <w:szCs w:val="24"/>
          <w:lang w:val="ro-RO"/>
        </w:rPr>
        <w:t xml:space="preserve">la pct. </w:t>
      </w:r>
      <w:r w:rsidR="008931F5" w:rsidRPr="001A58EC">
        <w:rPr>
          <w:noProof w:val="0"/>
          <w:szCs w:val="24"/>
          <w:lang w:val="ro-RO"/>
        </w:rPr>
        <w:t>4</w:t>
      </w:r>
      <w:r w:rsidR="004433CB" w:rsidRPr="001A58EC">
        <w:rPr>
          <w:noProof w:val="0"/>
          <w:szCs w:val="24"/>
          <w:lang w:val="ro-RO"/>
        </w:rPr>
        <w:t>din</w:t>
      </w:r>
      <w:r w:rsidR="00715675" w:rsidRPr="00711A16">
        <w:rPr>
          <w:noProof w:val="0"/>
          <w:szCs w:val="24"/>
          <w:lang w:val="ro-RO"/>
        </w:rPr>
        <w:t xml:space="preserve"> caietul de sarcini</w:t>
      </w:r>
      <w:r w:rsidR="00FD4C88" w:rsidRPr="00DB7EAD">
        <w:rPr>
          <w:noProof w:val="0"/>
          <w:szCs w:val="24"/>
          <w:lang w:val="ro-RO"/>
        </w:rPr>
        <w:t>, în perioada</w:t>
      </w:r>
      <w:r w:rsidR="004433CB">
        <w:rPr>
          <w:noProof w:val="0"/>
          <w:szCs w:val="24"/>
          <w:lang w:val="ro-RO"/>
        </w:rPr>
        <w:t>convenită</w:t>
      </w:r>
      <w:r w:rsidR="00FD4C88" w:rsidRPr="00DB7EAD">
        <w:rPr>
          <w:noProof w:val="0"/>
          <w:szCs w:val="24"/>
          <w:lang w:val="ro-RO"/>
        </w:rPr>
        <w:t>şi în condiţiile convenite în prezentul acord-cadru.</w:t>
      </w:r>
    </w:p>
    <w:p w:rsidR="008A1509" w:rsidRPr="003E351D" w:rsidRDefault="008A1509" w:rsidP="00F6120E">
      <w:pPr>
        <w:pStyle w:val="DefaultText"/>
        <w:spacing w:line="276" w:lineRule="auto"/>
        <w:ind w:right="210"/>
        <w:jc w:val="both"/>
        <w:rPr>
          <w:b/>
          <w:iCs/>
          <w:noProof w:val="0"/>
          <w:szCs w:val="24"/>
          <w:lang w:val="ro-RO"/>
        </w:rPr>
      </w:pPr>
      <w:r w:rsidRPr="003E351D">
        <w:rPr>
          <w:b/>
          <w:iCs/>
          <w:noProof w:val="0"/>
          <w:szCs w:val="24"/>
          <w:lang w:val="ro-RO"/>
        </w:rPr>
        <w:t>9. Sancţiuni pentru neîndeplinirea culpabilă a obligaţiilorpromiten</w:t>
      </w:r>
      <w:r w:rsidR="00662755" w:rsidRPr="003E351D">
        <w:rPr>
          <w:b/>
          <w:iCs/>
          <w:noProof w:val="0"/>
          <w:szCs w:val="24"/>
          <w:lang w:val="ro-RO"/>
        </w:rPr>
        <w:t>ţilor</w:t>
      </w:r>
      <w:r w:rsidRPr="003E351D">
        <w:rPr>
          <w:b/>
          <w:iCs/>
          <w:noProof w:val="0"/>
          <w:szCs w:val="24"/>
          <w:lang w:val="ro-RO"/>
        </w:rPr>
        <w:t xml:space="preserve"> - furnizor</w:t>
      </w:r>
      <w:r w:rsidR="00662755" w:rsidRPr="003E351D">
        <w:rPr>
          <w:b/>
          <w:iCs/>
          <w:noProof w:val="0"/>
          <w:szCs w:val="24"/>
          <w:lang w:val="ro-RO"/>
        </w:rPr>
        <w:t>i</w:t>
      </w:r>
    </w:p>
    <w:p w:rsidR="005B0BAF" w:rsidRPr="00DB7EAD" w:rsidRDefault="005B0BAF" w:rsidP="00F6120E">
      <w:pPr>
        <w:autoSpaceDE w:val="0"/>
        <w:autoSpaceDN w:val="0"/>
        <w:adjustRightInd w:val="0"/>
        <w:spacing w:line="276" w:lineRule="auto"/>
        <w:ind w:right="210"/>
        <w:jc w:val="both"/>
        <w:rPr>
          <w:lang w:val="ro-RO"/>
        </w:rPr>
      </w:pPr>
      <w:r w:rsidRPr="00DB7EAD">
        <w:rPr>
          <w:lang w:val="ro-RO"/>
        </w:rPr>
        <w:t>9.1 - Refuzul promitentului-furnizor de a semna contractul subsecvent, dă dreptul achizitorului de a considera acordul-cadru reziliat de plin drept, fără somaţie, punere în întârziere şi fără îndeplinirea altor formalităţi judiciare sau extrajudiciare, notificând însă promitentul-furnizor despre rezilierea astfel intervenită în termen de 5 zile de la data acestei încetări.</w:t>
      </w:r>
    </w:p>
    <w:p w:rsidR="005B0BAF" w:rsidRPr="00DB7EAD" w:rsidRDefault="005B0BAF" w:rsidP="00F6120E">
      <w:pPr>
        <w:spacing w:line="276" w:lineRule="auto"/>
        <w:ind w:right="210"/>
        <w:jc w:val="both"/>
        <w:rPr>
          <w:lang w:val="ro-RO"/>
        </w:rPr>
      </w:pPr>
      <w:r w:rsidRPr="00DB7EAD">
        <w:rPr>
          <w:lang w:val="ro-RO"/>
        </w:rPr>
        <w:t xml:space="preserve">9.2 – În situaţia în care promitentul-furnizor este în imposibilitate obiectivă de a livra produsele care fac obiectul acordului-cadru, atunci acesta are obligaţia de </w:t>
      </w:r>
      <w:r w:rsidR="004A0E72">
        <w:rPr>
          <w:lang w:val="ro-RO"/>
        </w:rPr>
        <w:t xml:space="preserve">a </w:t>
      </w:r>
      <w:r w:rsidRPr="00DB7EAD">
        <w:rPr>
          <w:lang w:val="ro-RO"/>
        </w:rPr>
        <w:t>anunţa în scris promitentul-achizitor cu cel puţin 90 de zile înainte de semnarea contractului subsecvent.</w:t>
      </w:r>
    </w:p>
    <w:p w:rsidR="005B0BAF" w:rsidRPr="00DB7EAD" w:rsidRDefault="005B0BAF" w:rsidP="00F6120E">
      <w:pPr>
        <w:autoSpaceDE w:val="0"/>
        <w:autoSpaceDN w:val="0"/>
        <w:adjustRightInd w:val="0"/>
        <w:spacing w:line="276" w:lineRule="auto"/>
        <w:ind w:right="210"/>
        <w:jc w:val="both"/>
        <w:rPr>
          <w:lang w:val="ro-RO"/>
        </w:rPr>
      </w:pPr>
      <w:r w:rsidRPr="00DB7EAD">
        <w:rPr>
          <w:lang w:val="ro-RO"/>
        </w:rPr>
        <w:t>9.3 – În conformitate cu prevederile legale</w:t>
      </w:r>
      <w:r w:rsidR="004A0E72">
        <w:rPr>
          <w:lang w:val="ro-RO"/>
        </w:rPr>
        <w:t>,</w:t>
      </w:r>
      <w:r w:rsidRPr="00DB7EAD">
        <w:rPr>
          <w:lang w:val="ro-RO"/>
        </w:rPr>
        <w:t xml:space="preserve"> promitentul - achizitor are dreptul de a solicita daune intere</w:t>
      </w:r>
      <w:r w:rsidR="004A0E72">
        <w:rPr>
          <w:lang w:val="ro-RO"/>
        </w:rPr>
        <w:t xml:space="preserve">se reprezentând contravaloarea </w:t>
      </w:r>
      <w:r w:rsidRPr="00DB7EAD">
        <w:rPr>
          <w:lang w:val="ro-RO"/>
        </w:rPr>
        <w:t xml:space="preserve">tuturor prejudiciilor suferite ca urmare a refuzului promitentului-furnizor de a încheia un contract subsecvent din propria sa culpa. </w:t>
      </w:r>
    </w:p>
    <w:p w:rsidR="005B0BAF" w:rsidRPr="00DB7EAD" w:rsidRDefault="002B2E10" w:rsidP="00F6120E">
      <w:pPr>
        <w:autoSpaceDE w:val="0"/>
        <w:autoSpaceDN w:val="0"/>
        <w:adjustRightInd w:val="0"/>
        <w:spacing w:line="276" w:lineRule="auto"/>
        <w:ind w:right="210"/>
        <w:jc w:val="both"/>
        <w:rPr>
          <w:lang w:val="ro-RO"/>
        </w:rPr>
      </w:pPr>
      <w:r w:rsidRPr="00DB7EAD">
        <w:rPr>
          <w:lang w:val="ro-RO"/>
        </w:rPr>
        <w:t>9.4 –</w:t>
      </w:r>
      <w:r w:rsidR="005B0BAF" w:rsidRPr="00DB7EAD">
        <w:rPr>
          <w:lang w:val="ro-RO"/>
        </w:rPr>
        <w:t>Refuzul promitentului - furnizor de a constitui garanţia de bună execuţie pentru contractul subsecvent, dă dreptul achizitorului de a considera acordul-cadru reziliat de plin drept. Promitentul-furnizor este de drept în întârziere de la data când trebuia să-şi execute obligaţia, fără îndeplinirea vreunei formalităţi.</w:t>
      </w:r>
    </w:p>
    <w:p w:rsidR="00154B1E" w:rsidRDefault="00CD3D77" w:rsidP="00956DFB">
      <w:pPr>
        <w:spacing w:line="276" w:lineRule="auto"/>
        <w:ind w:right="210"/>
        <w:jc w:val="both"/>
        <w:rPr>
          <w:lang w:val="ro-RO"/>
        </w:rPr>
      </w:pPr>
      <w:r w:rsidRPr="0053489F">
        <w:rPr>
          <w:u w:val="single"/>
          <w:lang w:val="ro-RO"/>
        </w:rPr>
        <w:t>9.5</w:t>
      </w:r>
      <w:r w:rsidR="00154B1E" w:rsidRPr="0053489F">
        <w:rPr>
          <w:lang w:val="ro-RO"/>
        </w:rPr>
        <w:t>-</w:t>
      </w:r>
      <w:r w:rsidR="00154B1E">
        <w:rPr>
          <w:lang w:val="ro-RO"/>
        </w:rPr>
        <w:t xml:space="preserve"> În cazul neexecutării sau executării necorespunzătoare a obligațiilor asumate, promitentul achizitor va notifica promitentul – furnizor cu privire la obligația neexecutată sau executată necorespunzător, acordându-i termen</w:t>
      </w:r>
      <w:r w:rsidR="00A9206A">
        <w:rPr>
          <w:lang w:val="ro-RO"/>
        </w:rPr>
        <w:t>ul</w:t>
      </w:r>
      <w:r w:rsidR="00154B1E" w:rsidRPr="001A58EC">
        <w:rPr>
          <w:lang w:val="ro-RO"/>
        </w:rPr>
        <w:t xml:space="preserve">de </w:t>
      </w:r>
      <w:r w:rsidR="00A9206A">
        <w:rPr>
          <w:lang w:val="ro-RO"/>
        </w:rPr>
        <w:t xml:space="preserve">remediere specificat în caietul de sarcini </w:t>
      </w:r>
      <w:r w:rsidR="00154B1E">
        <w:rPr>
          <w:lang w:val="ro-RO"/>
        </w:rPr>
        <w:t>(în măsura în care obligația în cauză este susceptibilă de remediere), iar dacă în termenul de remediere acordat, promitentul-furnizor nu execută sau execută necorespunzător obligația, promitentul-achizitor va rezilia acordul cadru în partea ce privește promitentul-furnizor aflat în culpă, notificând însă promitentul-furnizor despre rezilierea astfel intervenită în termen de 3 zile de la data încetării.</w:t>
      </w:r>
    </w:p>
    <w:p w:rsidR="00F50282" w:rsidRPr="00C850D0" w:rsidRDefault="00F50282" w:rsidP="00F6120E">
      <w:pPr>
        <w:pStyle w:val="Level3"/>
        <w:numPr>
          <w:ilvl w:val="0"/>
          <w:numId w:val="0"/>
        </w:numPr>
        <w:spacing w:after="0" w:line="276" w:lineRule="auto"/>
        <w:ind w:right="210"/>
        <w:contextualSpacing/>
        <w:rPr>
          <w:rFonts w:ascii="Times New Roman" w:hAnsi="Times New Roman"/>
          <w:sz w:val="24"/>
          <w:szCs w:val="24"/>
          <w:lang w:val="ro-RO"/>
        </w:rPr>
      </w:pPr>
      <w:r w:rsidRPr="00C850D0">
        <w:rPr>
          <w:rFonts w:ascii="Times New Roman" w:hAnsi="Times New Roman"/>
          <w:sz w:val="24"/>
          <w:szCs w:val="24"/>
          <w:lang w:val="ro-RO"/>
        </w:rPr>
        <w:t>9.6 - Promitentul-Furnizor se obligă să răspundă invitației Promitentului-Achizitor de a semna Contractul Subsecvent, în baza Acordului-Cadru pentru contractele pentru care nu se impune reluarea procedurii, în conformitate cu prevederile din Acordul-cadru. 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rsidR="00F50282" w:rsidRPr="00C850D0" w:rsidRDefault="00F50282" w:rsidP="00F6120E">
      <w:pPr>
        <w:pStyle w:val="roman3"/>
        <w:numPr>
          <w:ilvl w:val="0"/>
          <w:numId w:val="8"/>
        </w:numPr>
        <w:tabs>
          <w:tab w:val="left" w:pos="900"/>
        </w:tabs>
        <w:spacing w:after="0" w:line="276" w:lineRule="auto"/>
        <w:ind w:left="0" w:right="210" w:firstLine="590"/>
        <w:contextualSpacing/>
        <w:rPr>
          <w:rFonts w:ascii="Times New Roman" w:hAnsi="Times New Roman"/>
          <w:sz w:val="24"/>
          <w:szCs w:val="24"/>
          <w:lang w:val="ro-RO"/>
        </w:rPr>
      </w:pPr>
      <w:r w:rsidRPr="00C850D0">
        <w:rPr>
          <w:rFonts w:ascii="Times New Roman" w:hAnsi="Times New Roman"/>
          <w:sz w:val="24"/>
          <w:szCs w:val="24"/>
          <w:lang w:val="ro-RO"/>
        </w:rPr>
        <w:t xml:space="preserve">Promitentul-Furnizor în </w:t>
      </w:r>
      <w:r w:rsidR="00C850D0" w:rsidRPr="00C850D0">
        <w:rPr>
          <w:rFonts w:ascii="Times New Roman" w:hAnsi="Times New Roman"/>
          <w:sz w:val="24"/>
          <w:szCs w:val="24"/>
          <w:lang w:val="ro-RO"/>
        </w:rPr>
        <w:t>culpă datorează daune-interese promitentul-a</w:t>
      </w:r>
      <w:r w:rsidRPr="00C850D0">
        <w:rPr>
          <w:rFonts w:ascii="Times New Roman" w:hAnsi="Times New Roman"/>
          <w:sz w:val="24"/>
          <w:szCs w:val="24"/>
          <w:lang w:val="ro-RO"/>
        </w:rPr>
        <w:t>chizitor reprezentând diferenţa rezultată dintre pr</w:t>
      </w:r>
      <w:r w:rsidR="00C850D0" w:rsidRPr="00C850D0">
        <w:rPr>
          <w:rFonts w:ascii="Times New Roman" w:hAnsi="Times New Roman"/>
          <w:sz w:val="24"/>
          <w:szCs w:val="24"/>
          <w:lang w:val="ro-RO"/>
        </w:rPr>
        <w:t>eţul ofertat de acesta în baza a</w:t>
      </w:r>
      <w:r w:rsidRPr="00C850D0">
        <w:rPr>
          <w:rFonts w:ascii="Times New Roman" w:hAnsi="Times New Roman"/>
          <w:sz w:val="24"/>
          <w:szCs w:val="24"/>
          <w:lang w:val="ro-RO"/>
        </w:rPr>
        <w:t>co</w:t>
      </w:r>
      <w:r w:rsidR="00C850D0" w:rsidRPr="00C850D0">
        <w:rPr>
          <w:rFonts w:ascii="Times New Roman" w:hAnsi="Times New Roman"/>
          <w:sz w:val="24"/>
          <w:szCs w:val="24"/>
          <w:lang w:val="ro-RO"/>
        </w:rPr>
        <w:t>rdului-cadru şipreţul la care promitentul-a</w:t>
      </w:r>
      <w:r w:rsidRPr="00C850D0">
        <w:rPr>
          <w:rFonts w:ascii="Times New Roman" w:hAnsi="Times New Roman"/>
          <w:sz w:val="24"/>
          <w:szCs w:val="24"/>
          <w:lang w:val="ro-RO"/>
        </w:rPr>
        <w:t>chizitor va achiziţiona efectiv</w:t>
      </w:r>
      <w:r w:rsidR="00C850D0" w:rsidRPr="00C850D0">
        <w:rPr>
          <w:rFonts w:ascii="Times New Roman" w:hAnsi="Times New Roman"/>
          <w:sz w:val="24"/>
          <w:szCs w:val="24"/>
          <w:lang w:val="ro-RO"/>
        </w:rPr>
        <w:t xml:space="preserve"> întreaga cantitate de p</w:t>
      </w:r>
      <w:r w:rsidRPr="00C850D0">
        <w:rPr>
          <w:rFonts w:ascii="Times New Roman" w:hAnsi="Times New Roman"/>
          <w:sz w:val="24"/>
          <w:szCs w:val="24"/>
          <w:lang w:val="ro-RO"/>
        </w:rPr>
        <w:t xml:space="preserve">roduse care face obiectul </w:t>
      </w:r>
      <w:r w:rsidR="00C850D0" w:rsidRPr="00C850D0">
        <w:rPr>
          <w:rFonts w:ascii="Times New Roman" w:hAnsi="Times New Roman"/>
          <w:sz w:val="24"/>
          <w:szCs w:val="24"/>
          <w:lang w:val="ro-RO"/>
        </w:rPr>
        <w:t>contractului s</w:t>
      </w:r>
      <w:r w:rsidRPr="00C850D0">
        <w:rPr>
          <w:rFonts w:ascii="Times New Roman" w:hAnsi="Times New Roman"/>
          <w:sz w:val="24"/>
          <w:szCs w:val="24"/>
          <w:lang w:val="ro-RO"/>
        </w:rPr>
        <w:t>ubsecven</w:t>
      </w:r>
      <w:r w:rsidR="00C850D0" w:rsidRPr="00C850D0">
        <w:rPr>
          <w:rFonts w:ascii="Times New Roman" w:hAnsi="Times New Roman"/>
          <w:sz w:val="24"/>
          <w:szCs w:val="24"/>
          <w:lang w:val="ro-RO"/>
        </w:rPr>
        <w:t>t refuzat spre semnare de către promitentul-f</w:t>
      </w:r>
      <w:r w:rsidR="00C850D0">
        <w:rPr>
          <w:rFonts w:ascii="Times New Roman" w:hAnsi="Times New Roman"/>
          <w:sz w:val="24"/>
          <w:szCs w:val="24"/>
          <w:lang w:val="ro-RO"/>
        </w:rPr>
        <w:t>urnizor;</w:t>
      </w:r>
    </w:p>
    <w:p w:rsidR="00F50282" w:rsidRPr="00C850D0" w:rsidRDefault="00F50282" w:rsidP="00F6120E">
      <w:pPr>
        <w:pStyle w:val="roman3"/>
        <w:numPr>
          <w:ilvl w:val="0"/>
          <w:numId w:val="8"/>
        </w:numPr>
        <w:tabs>
          <w:tab w:val="left" w:pos="990"/>
        </w:tabs>
        <w:spacing w:after="0" w:line="276" w:lineRule="auto"/>
        <w:ind w:left="0" w:right="210" w:firstLine="590"/>
        <w:contextualSpacing/>
        <w:rPr>
          <w:rFonts w:ascii="Times New Roman" w:hAnsi="Times New Roman"/>
          <w:sz w:val="24"/>
          <w:szCs w:val="24"/>
          <w:lang w:val="ro-RO"/>
        </w:rPr>
      </w:pPr>
      <w:r w:rsidRPr="00C850D0">
        <w:rPr>
          <w:rFonts w:ascii="Times New Roman" w:hAnsi="Times New Roman"/>
          <w:sz w:val="24"/>
          <w:szCs w:val="24"/>
          <w:lang w:val="ro-RO"/>
        </w:rPr>
        <w:t>Daunele-interese datorate conform l</w:t>
      </w:r>
      <w:r w:rsidR="00C850D0" w:rsidRPr="00C850D0">
        <w:rPr>
          <w:rFonts w:ascii="Times New Roman" w:hAnsi="Times New Roman"/>
          <w:sz w:val="24"/>
          <w:szCs w:val="24"/>
          <w:lang w:val="ro-RO"/>
        </w:rPr>
        <w:t>it. i. vor fi plătite de către promitentul-f</w:t>
      </w:r>
      <w:r w:rsidRPr="00C850D0">
        <w:rPr>
          <w:rFonts w:ascii="Times New Roman" w:hAnsi="Times New Roman"/>
          <w:sz w:val="24"/>
          <w:szCs w:val="24"/>
          <w:lang w:val="ro-RO"/>
        </w:rPr>
        <w:t>urnizor în termen de maximum 30 de zile de la data î</w:t>
      </w:r>
      <w:r w:rsidR="00C850D0" w:rsidRPr="00C850D0">
        <w:rPr>
          <w:rFonts w:ascii="Times New Roman" w:hAnsi="Times New Roman"/>
          <w:sz w:val="24"/>
          <w:szCs w:val="24"/>
          <w:lang w:val="ro-RO"/>
        </w:rPr>
        <w:t>nștiințării primite din partea promitentul-a</w:t>
      </w:r>
      <w:r w:rsidRPr="00C850D0">
        <w:rPr>
          <w:rFonts w:ascii="Times New Roman" w:hAnsi="Times New Roman"/>
          <w:sz w:val="24"/>
          <w:szCs w:val="24"/>
          <w:lang w:val="ro-RO"/>
        </w:rPr>
        <w:t>chizitor conf</w:t>
      </w:r>
      <w:r w:rsidR="00C850D0">
        <w:rPr>
          <w:rFonts w:ascii="Times New Roman" w:hAnsi="Times New Roman"/>
          <w:sz w:val="24"/>
          <w:szCs w:val="24"/>
          <w:lang w:val="ro-RO"/>
        </w:rPr>
        <w:t>orm documentației justificative;</w:t>
      </w:r>
    </w:p>
    <w:p w:rsidR="00F50282" w:rsidRPr="00C850D0" w:rsidRDefault="00F50282" w:rsidP="00F6120E">
      <w:pPr>
        <w:pStyle w:val="roman3"/>
        <w:numPr>
          <w:ilvl w:val="0"/>
          <w:numId w:val="8"/>
        </w:numPr>
        <w:tabs>
          <w:tab w:val="left" w:pos="1080"/>
        </w:tabs>
        <w:spacing w:after="0" w:line="276" w:lineRule="auto"/>
        <w:ind w:left="0" w:right="210" w:firstLine="590"/>
        <w:contextualSpacing/>
        <w:rPr>
          <w:rFonts w:ascii="Times New Roman" w:hAnsi="Times New Roman"/>
          <w:sz w:val="24"/>
          <w:szCs w:val="24"/>
          <w:lang w:val="ro-RO"/>
        </w:rPr>
      </w:pPr>
      <w:r w:rsidRPr="00C850D0">
        <w:rPr>
          <w:rFonts w:ascii="Times New Roman" w:hAnsi="Times New Roman"/>
          <w:sz w:val="24"/>
          <w:szCs w:val="24"/>
          <w:lang w:val="ro-RO"/>
        </w:rPr>
        <w:t xml:space="preserve">Promitentul-Furnizor va repara orice alt prejudiciu cauzat </w:t>
      </w:r>
      <w:r w:rsidR="00C850D0" w:rsidRPr="00C850D0">
        <w:rPr>
          <w:rFonts w:ascii="Times New Roman" w:hAnsi="Times New Roman"/>
          <w:sz w:val="24"/>
          <w:szCs w:val="24"/>
          <w:lang w:val="ro-RO"/>
        </w:rPr>
        <w:t>p</w:t>
      </w:r>
      <w:r w:rsidRPr="00C850D0">
        <w:rPr>
          <w:rFonts w:ascii="Times New Roman" w:hAnsi="Times New Roman"/>
          <w:sz w:val="24"/>
          <w:szCs w:val="24"/>
          <w:lang w:val="ro-RO"/>
        </w:rPr>
        <w:t>romitentul-</w:t>
      </w:r>
      <w:r w:rsidR="00C850D0" w:rsidRPr="00C850D0">
        <w:rPr>
          <w:rFonts w:ascii="Times New Roman" w:hAnsi="Times New Roman"/>
          <w:sz w:val="24"/>
          <w:szCs w:val="24"/>
          <w:lang w:val="ro-RO"/>
        </w:rPr>
        <w:t>a</w:t>
      </w:r>
      <w:r w:rsidRPr="00C850D0">
        <w:rPr>
          <w:rFonts w:ascii="Times New Roman" w:hAnsi="Times New Roman"/>
          <w:sz w:val="24"/>
          <w:szCs w:val="24"/>
          <w:lang w:val="ro-RO"/>
        </w:rPr>
        <w:t xml:space="preserve">chizitor prin refuzul de a încheia </w:t>
      </w:r>
      <w:r w:rsidR="00C850D0" w:rsidRPr="00C850D0">
        <w:rPr>
          <w:rFonts w:ascii="Times New Roman" w:hAnsi="Times New Roman"/>
          <w:sz w:val="24"/>
          <w:szCs w:val="24"/>
          <w:lang w:val="ro-RO"/>
        </w:rPr>
        <w:t>contractul s</w:t>
      </w:r>
      <w:r w:rsidR="00C850D0">
        <w:rPr>
          <w:rFonts w:ascii="Times New Roman" w:hAnsi="Times New Roman"/>
          <w:sz w:val="24"/>
          <w:szCs w:val="24"/>
          <w:lang w:val="ro-RO"/>
        </w:rPr>
        <w:t>ubsecvent;</w:t>
      </w:r>
    </w:p>
    <w:p w:rsidR="00F50282" w:rsidRPr="00C850D0" w:rsidRDefault="00F50282" w:rsidP="00F6120E">
      <w:pPr>
        <w:pStyle w:val="roman3"/>
        <w:numPr>
          <w:ilvl w:val="0"/>
          <w:numId w:val="8"/>
        </w:numPr>
        <w:tabs>
          <w:tab w:val="left" w:pos="1080"/>
          <w:tab w:val="left" w:pos="9720"/>
        </w:tabs>
        <w:spacing w:after="0" w:line="276" w:lineRule="auto"/>
        <w:ind w:left="0" w:right="210" w:firstLine="590"/>
        <w:contextualSpacing/>
        <w:rPr>
          <w:rFonts w:ascii="Times New Roman" w:hAnsi="Times New Roman"/>
          <w:sz w:val="24"/>
          <w:szCs w:val="24"/>
          <w:lang w:val="ro-RO"/>
        </w:rPr>
      </w:pPr>
      <w:r w:rsidRPr="00C850D0">
        <w:rPr>
          <w:rFonts w:ascii="Times New Roman" w:hAnsi="Times New Roman"/>
          <w:sz w:val="24"/>
          <w:szCs w:val="24"/>
          <w:lang w:val="ro-RO"/>
        </w:rPr>
        <w:t xml:space="preserve">În </w:t>
      </w:r>
      <w:r w:rsidR="00C850D0" w:rsidRPr="00C850D0">
        <w:rPr>
          <w:rFonts w:ascii="Times New Roman" w:hAnsi="Times New Roman"/>
          <w:sz w:val="24"/>
          <w:szCs w:val="24"/>
          <w:lang w:val="ro-RO"/>
        </w:rPr>
        <w:t>măsura în care niciunul dintre promitenții-furnizori nu răspund invitației promitentului-achizitor de a încheia contractele s</w:t>
      </w:r>
      <w:r w:rsidRPr="00C850D0">
        <w:rPr>
          <w:rFonts w:ascii="Times New Roman" w:hAnsi="Times New Roman"/>
          <w:sz w:val="24"/>
          <w:szCs w:val="24"/>
          <w:lang w:val="ro-RO"/>
        </w:rPr>
        <w:t xml:space="preserve">ubsecvente, aceștia vor răspunde solidar </w:t>
      </w:r>
      <w:r w:rsidR="00C850D0" w:rsidRPr="00C850D0">
        <w:rPr>
          <w:rFonts w:ascii="Times New Roman" w:hAnsi="Times New Roman"/>
          <w:sz w:val="24"/>
          <w:szCs w:val="24"/>
          <w:lang w:val="ro-RO"/>
        </w:rPr>
        <w:t>pentru orice prejudiciu cauzat promitentului a</w:t>
      </w:r>
      <w:r w:rsidRPr="00C850D0">
        <w:rPr>
          <w:rFonts w:ascii="Times New Roman" w:hAnsi="Times New Roman"/>
          <w:sz w:val="24"/>
          <w:szCs w:val="24"/>
          <w:lang w:val="ro-RO"/>
        </w:rPr>
        <w:t xml:space="preserve">chizitor derivat din derularea unei noi proceduri constând în </w:t>
      </w:r>
      <w:r w:rsidRPr="00C850D0">
        <w:rPr>
          <w:rFonts w:ascii="Times New Roman" w:hAnsi="Times New Roman"/>
          <w:sz w:val="24"/>
          <w:szCs w:val="24"/>
          <w:lang w:val="ro-RO"/>
        </w:rPr>
        <w:lastRenderedPageBreak/>
        <w:t>diferența de p</w:t>
      </w:r>
      <w:r w:rsidR="00C850D0" w:rsidRPr="00C850D0">
        <w:rPr>
          <w:rFonts w:ascii="Times New Roman" w:hAnsi="Times New Roman"/>
          <w:sz w:val="24"/>
          <w:szCs w:val="24"/>
          <w:lang w:val="ro-RO"/>
        </w:rPr>
        <w:t>reț la care promitentul-achizitor achiziționează p</w:t>
      </w:r>
      <w:r w:rsidRPr="00C850D0">
        <w:rPr>
          <w:rFonts w:ascii="Times New Roman" w:hAnsi="Times New Roman"/>
          <w:sz w:val="24"/>
          <w:szCs w:val="24"/>
          <w:lang w:val="ro-RO"/>
        </w:rPr>
        <w:t>rodusele în procedura subsecventă, costurile derulării unei noi proceduri de atribuire precum și pentru orice alt prejudiciu cauzat prin derularea unei noi proceduri</w:t>
      </w:r>
      <w:r w:rsidR="00C850D0">
        <w:rPr>
          <w:rFonts w:ascii="Times New Roman" w:hAnsi="Times New Roman"/>
          <w:sz w:val="24"/>
          <w:szCs w:val="24"/>
          <w:lang w:val="ro-RO"/>
        </w:rPr>
        <w:t>.</w:t>
      </w:r>
    </w:p>
    <w:p w:rsidR="00F50282" w:rsidRPr="00EC2892" w:rsidRDefault="00C850D0" w:rsidP="00F6120E">
      <w:pPr>
        <w:pStyle w:val="Level3"/>
        <w:numPr>
          <w:ilvl w:val="1"/>
          <w:numId w:val="10"/>
        </w:numPr>
        <w:tabs>
          <w:tab w:val="left" w:pos="360"/>
        </w:tabs>
        <w:spacing w:after="0" w:line="276" w:lineRule="auto"/>
        <w:ind w:left="0" w:right="210" w:firstLine="0"/>
        <w:contextualSpacing/>
        <w:rPr>
          <w:rFonts w:ascii="Times New Roman" w:hAnsi="Times New Roman"/>
          <w:sz w:val="24"/>
          <w:szCs w:val="24"/>
          <w:lang w:val="ro-RO"/>
        </w:rPr>
      </w:pPr>
      <w:r w:rsidRPr="00EC2892">
        <w:rPr>
          <w:rFonts w:ascii="Times New Roman" w:hAnsi="Times New Roman"/>
          <w:sz w:val="24"/>
          <w:szCs w:val="24"/>
          <w:lang w:val="ro-RO"/>
        </w:rPr>
        <w:t>- Dacă promitentul-a</w:t>
      </w:r>
      <w:r w:rsidR="00F50282" w:rsidRPr="00EC2892">
        <w:rPr>
          <w:rFonts w:ascii="Times New Roman" w:hAnsi="Times New Roman"/>
          <w:sz w:val="24"/>
          <w:szCs w:val="24"/>
          <w:lang w:val="ro-RO"/>
        </w:rPr>
        <w:t xml:space="preserve">chizitor nu încheie </w:t>
      </w:r>
      <w:r w:rsidRPr="00EC2892">
        <w:rPr>
          <w:rFonts w:ascii="Times New Roman" w:hAnsi="Times New Roman"/>
          <w:sz w:val="24"/>
          <w:szCs w:val="24"/>
          <w:lang w:val="ro-RO"/>
        </w:rPr>
        <w:t>contracte s</w:t>
      </w:r>
      <w:r w:rsidR="00F50282" w:rsidRPr="00EC2892">
        <w:rPr>
          <w:rFonts w:ascii="Times New Roman" w:hAnsi="Times New Roman"/>
          <w:sz w:val="24"/>
          <w:szCs w:val="24"/>
          <w:lang w:val="ro-RO"/>
        </w:rPr>
        <w:t xml:space="preserve">ubsecvente până la atingerea cantității/valorii minime estimate, acesta nu va răspunde contractual în sensul </w:t>
      </w:r>
      <w:r w:rsidRPr="00EC2892">
        <w:rPr>
          <w:rFonts w:ascii="Times New Roman" w:hAnsi="Times New Roman"/>
          <w:sz w:val="24"/>
          <w:szCs w:val="24"/>
          <w:lang w:val="ro-RO"/>
        </w:rPr>
        <w:t>reparării prejudiciului cauzat promitentului-f</w:t>
      </w:r>
      <w:r w:rsidR="00F50282" w:rsidRPr="00EC2892">
        <w:rPr>
          <w:rFonts w:ascii="Times New Roman" w:hAnsi="Times New Roman"/>
          <w:sz w:val="24"/>
          <w:szCs w:val="24"/>
          <w:lang w:val="ro-RO"/>
        </w:rPr>
        <w:t>urnizor dacă:</w:t>
      </w:r>
    </w:p>
    <w:p w:rsidR="00F50282" w:rsidRPr="00EC2892" w:rsidRDefault="00F50282" w:rsidP="00F6120E">
      <w:pPr>
        <w:pStyle w:val="alpha3"/>
        <w:numPr>
          <w:ilvl w:val="0"/>
          <w:numId w:val="9"/>
        </w:numPr>
        <w:tabs>
          <w:tab w:val="left" w:pos="1080"/>
        </w:tabs>
        <w:spacing w:after="0" w:line="276" w:lineRule="auto"/>
        <w:ind w:left="0" w:right="210" w:firstLine="630"/>
        <w:contextualSpacing/>
        <w:rPr>
          <w:rFonts w:ascii="Times New Roman" w:hAnsi="Times New Roman"/>
          <w:sz w:val="24"/>
          <w:szCs w:val="24"/>
          <w:lang w:val="ro-RO"/>
        </w:rPr>
      </w:pPr>
      <w:r w:rsidRPr="00EC2892">
        <w:rPr>
          <w:rFonts w:ascii="Times New Roman" w:hAnsi="Times New Roman"/>
          <w:sz w:val="24"/>
          <w:szCs w:val="24"/>
          <w:lang w:val="ro-RO"/>
        </w:rPr>
        <w:t>nu obține finanțarea sau finanțarea obținută este inferioară valorii stabili</w:t>
      </w:r>
      <w:r w:rsidR="00EC2892">
        <w:rPr>
          <w:rFonts w:ascii="Times New Roman" w:hAnsi="Times New Roman"/>
          <w:sz w:val="24"/>
          <w:szCs w:val="24"/>
          <w:lang w:val="ro-RO"/>
        </w:rPr>
        <w:t>te la momentul încheierii acordului-c</w:t>
      </w:r>
      <w:r w:rsidRPr="00EC2892">
        <w:rPr>
          <w:rFonts w:ascii="Times New Roman" w:hAnsi="Times New Roman"/>
          <w:sz w:val="24"/>
          <w:szCs w:val="24"/>
          <w:lang w:val="ro-RO"/>
        </w:rPr>
        <w:t>adru pen</w:t>
      </w:r>
      <w:r w:rsidR="00EC2892">
        <w:rPr>
          <w:rFonts w:ascii="Times New Roman" w:hAnsi="Times New Roman"/>
          <w:sz w:val="24"/>
          <w:szCs w:val="24"/>
          <w:lang w:val="ro-RO"/>
        </w:rPr>
        <w:t>tru proiectele ce fac obiectul contractelor s</w:t>
      </w:r>
      <w:r w:rsidRPr="00EC2892">
        <w:rPr>
          <w:rFonts w:ascii="Times New Roman" w:hAnsi="Times New Roman"/>
          <w:sz w:val="24"/>
          <w:szCs w:val="24"/>
          <w:lang w:val="ro-RO"/>
        </w:rPr>
        <w:t>ubsecvente;</w:t>
      </w:r>
    </w:p>
    <w:p w:rsidR="00F50282" w:rsidRPr="00EC2892" w:rsidRDefault="00F50282" w:rsidP="00F6120E">
      <w:pPr>
        <w:pStyle w:val="alpha3"/>
        <w:numPr>
          <w:ilvl w:val="0"/>
          <w:numId w:val="9"/>
        </w:numPr>
        <w:tabs>
          <w:tab w:val="left" w:pos="1080"/>
        </w:tabs>
        <w:spacing w:after="0" w:line="276" w:lineRule="auto"/>
        <w:ind w:left="0" w:right="210" w:firstLine="630"/>
        <w:contextualSpacing/>
        <w:rPr>
          <w:rFonts w:ascii="Times New Roman" w:hAnsi="Times New Roman"/>
          <w:sz w:val="24"/>
          <w:szCs w:val="24"/>
          <w:lang w:val="ro-RO"/>
        </w:rPr>
      </w:pPr>
      <w:r w:rsidRPr="00EC2892">
        <w:rPr>
          <w:rFonts w:ascii="Times New Roman" w:hAnsi="Times New Roman"/>
          <w:sz w:val="24"/>
          <w:szCs w:val="24"/>
          <w:lang w:val="ro-RO"/>
        </w:rPr>
        <w:t>cantitatea/volumul/valoarea minimă a produselor (lucrărilor/serviciilor după caz) prevăzută în acord nu mai este necesară autorității contractante din cauze ce nu țin de voința autorității/entității contractante, chiar dacă ele puteau fi pr</w:t>
      </w:r>
      <w:r w:rsidR="00EC2892">
        <w:rPr>
          <w:rFonts w:ascii="Times New Roman" w:hAnsi="Times New Roman"/>
          <w:sz w:val="24"/>
          <w:szCs w:val="24"/>
          <w:lang w:val="ro-RO"/>
        </w:rPr>
        <w:t>evăzute la momentul încheierii acordului-c</w:t>
      </w:r>
      <w:r w:rsidRPr="00EC2892">
        <w:rPr>
          <w:rFonts w:ascii="Times New Roman" w:hAnsi="Times New Roman"/>
          <w:sz w:val="24"/>
          <w:szCs w:val="24"/>
          <w:lang w:val="ro-RO"/>
        </w:rPr>
        <w:t>adru.</w:t>
      </w:r>
    </w:p>
    <w:p w:rsidR="00F50282" w:rsidRPr="008F4177" w:rsidRDefault="00F50282" w:rsidP="00F6120E">
      <w:pPr>
        <w:pStyle w:val="alpha3"/>
        <w:numPr>
          <w:ilvl w:val="0"/>
          <w:numId w:val="0"/>
        </w:numPr>
        <w:spacing w:after="0" w:line="276" w:lineRule="auto"/>
        <w:ind w:right="210"/>
        <w:contextualSpacing/>
        <w:rPr>
          <w:rFonts w:ascii="Times New Roman" w:hAnsi="Times New Roman"/>
          <w:sz w:val="24"/>
          <w:szCs w:val="24"/>
          <w:lang w:val="ro-RO"/>
        </w:rPr>
      </w:pPr>
      <w:r w:rsidRPr="008F4177">
        <w:rPr>
          <w:rFonts w:ascii="Times New Roman" w:hAnsi="Times New Roman"/>
          <w:sz w:val="24"/>
          <w:szCs w:val="24"/>
          <w:lang w:val="ro-RO"/>
        </w:rPr>
        <w:t>9.8 - Fără a aduce atingere altor prevederi referitoare la remediile contractuale, dacă Promitentul-Furnizor nu îşiîndeplineşte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(2</w:t>
      </w:r>
      <w:r w:rsidRPr="008F4177">
        <w:rPr>
          <w:rFonts w:ascii="Times New Roman" w:hAnsi="Times New Roman"/>
          <w:sz w:val="24"/>
          <w:szCs w:val="24"/>
          <w:vertAlign w:val="superscript"/>
          <w:lang w:val="ro-RO"/>
        </w:rPr>
        <w:t>1</w:t>
      </w:r>
      <w:r w:rsidRPr="008F4177">
        <w:rPr>
          <w:rFonts w:ascii="Times New Roman" w:hAnsi="Times New Roman"/>
          <w:sz w:val="24"/>
          <w:szCs w:val="24"/>
          <w:lang w:val="ro-RO"/>
        </w:rPr>
        <w:t>) din Ordonanţa Guvernului nr. 13/2011 privind dobânda legală remuneratorie şi penalizatoare pentru obligaţiibăneşti, precum şi pentru reglementarea unor măsuri financiar-fiscale în domeniul bancar, aprobată prin Legea nr. 43/2012, cu modificările şi completările ulterioare, asupra valorii părții din Contractul subsecvent neîndeplinită, până la îndeplinirea conformă a obligaţiilor.</w:t>
      </w:r>
    </w:p>
    <w:p w:rsidR="00F50282" w:rsidRPr="008F4177" w:rsidRDefault="00F50282" w:rsidP="00F6120E">
      <w:pPr>
        <w:pStyle w:val="Level3"/>
        <w:numPr>
          <w:ilvl w:val="0"/>
          <w:numId w:val="0"/>
        </w:numPr>
        <w:spacing w:after="0" w:line="276" w:lineRule="auto"/>
        <w:ind w:right="210"/>
        <w:contextualSpacing/>
        <w:rPr>
          <w:rFonts w:ascii="Times New Roman" w:hAnsi="Times New Roman"/>
          <w:sz w:val="24"/>
          <w:szCs w:val="24"/>
          <w:lang w:val="ro-RO"/>
        </w:rPr>
      </w:pPr>
      <w:r w:rsidRPr="008F4177">
        <w:rPr>
          <w:rFonts w:ascii="Times New Roman" w:hAnsi="Times New Roman"/>
          <w:sz w:val="24"/>
          <w:szCs w:val="24"/>
          <w:lang w:val="ro-RO"/>
        </w:rPr>
        <w:t xml:space="preserve">9.9 - Fără a aduce atingere altor prevederi referitoare la răspunderea contractuală, în cazul în care Promitentul-Furnizor nu constituie în termenul prevăzut garanția de bună execuție Promitentul-Achizitor va reține garanția de participare. De asemenea, Promitentul-Achizitor, la solicitarea justificată a Promitentului-Furnizor va acorda acestuiaun termen suplimentar de care nu poate depăși 15 zile de la momentul semnării contractului în vederea constituirii garanției de bună-execuție, sub sancțiunea rezilierii de drept a contractului de achiziție publică. </w:t>
      </w:r>
    </w:p>
    <w:p w:rsidR="00F50282" w:rsidRPr="008F4177" w:rsidRDefault="00F50282" w:rsidP="00F6120E">
      <w:pPr>
        <w:pStyle w:val="Level3"/>
        <w:numPr>
          <w:ilvl w:val="0"/>
          <w:numId w:val="0"/>
        </w:numPr>
        <w:tabs>
          <w:tab w:val="left" w:pos="540"/>
          <w:tab w:val="left" w:pos="810"/>
        </w:tabs>
        <w:spacing w:after="0" w:line="276" w:lineRule="auto"/>
        <w:ind w:right="279"/>
        <w:contextualSpacing/>
        <w:rPr>
          <w:rFonts w:ascii="Times New Roman" w:hAnsi="Times New Roman"/>
          <w:sz w:val="24"/>
          <w:szCs w:val="24"/>
          <w:lang w:val="ro-RO"/>
        </w:rPr>
      </w:pPr>
      <w:r w:rsidRPr="008F4177">
        <w:rPr>
          <w:rFonts w:ascii="Times New Roman" w:hAnsi="Times New Roman"/>
          <w:sz w:val="24"/>
          <w:szCs w:val="24"/>
          <w:lang w:val="ro-RO"/>
        </w:rPr>
        <w:t>9.10- Promitentul-Furnizor se obligă să despăgubească Achizitorul împotriva oricăror:</w:t>
      </w:r>
    </w:p>
    <w:p w:rsidR="00F50282" w:rsidRPr="008F4177" w:rsidRDefault="00F50282" w:rsidP="00F6120E">
      <w:pPr>
        <w:pStyle w:val="Level4"/>
        <w:tabs>
          <w:tab w:val="clear" w:pos="2041"/>
          <w:tab w:val="left" w:pos="360"/>
        </w:tabs>
        <w:spacing w:after="0" w:line="276" w:lineRule="auto"/>
        <w:ind w:left="0" w:right="210" w:firstLine="0"/>
        <w:contextualSpacing/>
        <w:rPr>
          <w:rFonts w:ascii="Times New Roman" w:hAnsi="Times New Roman"/>
          <w:sz w:val="24"/>
          <w:lang w:val="ro-RO"/>
        </w:rPr>
      </w:pPr>
      <w:r w:rsidRPr="008F4177">
        <w:rPr>
          <w:rFonts w:ascii="Times New Roman" w:hAnsi="Times New Roman"/>
          <w:sz w:val="24"/>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rsidR="00F50282" w:rsidRPr="0077074E" w:rsidRDefault="00F50282" w:rsidP="00F6120E">
      <w:pPr>
        <w:pStyle w:val="Level4"/>
        <w:tabs>
          <w:tab w:val="clear" w:pos="2041"/>
          <w:tab w:val="left" w:pos="360"/>
          <w:tab w:val="left" w:pos="9810"/>
        </w:tabs>
        <w:spacing w:after="0" w:line="276" w:lineRule="auto"/>
        <w:ind w:left="0" w:right="210" w:firstLine="0"/>
        <w:contextualSpacing/>
        <w:rPr>
          <w:rFonts w:ascii="Times New Roman" w:hAnsi="Times New Roman"/>
          <w:sz w:val="24"/>
          <w:lang w:val="ro-RO"/>
        </w:rPr>
      </w:pPr>
      <w:r w:rsidRPr="0077074E">
        <w:rPr>
          <w:rFonts w:ascii="Times New Roman" w:hAnsi="Times New Roman"/>
          <w:sz w:val="24"/>
          <w:lang w:val="ro-RO"/>
        </w:rPr>
        <w:t xml:space="preserve">daune-interese şipenalităţi aferente eventualelor încălcări ale dreptului de proprietate intelectuală, precum şi ale obligaţiilor sale conform prevederilor acordului-cadru centralizat şi ale contractului subsecvent calculate în funcţie de prevederile art. 14.2 şi art. 14.5; </w:t>
      </w:r>
    </w:p>
    <w:p w:rsidR="00F50282" w:rsidRPr="008F4177" w:rsidRDefault="00F50282" w:rsidP="00F6120E">
      <w:pPr>
        <w:pStyle w:val="Level4"/>
        <w:tabs>
          <w:tab w:val="clear" w:pos="2041"/>
          <w:tab w:val="left" w:pos="450"/>
          <w:tab w:val="left" w:pos="9810"/>
        </w:tabs>
        <w:spacing w:after="0" w:line="276" w:lineRule="auto"/>
        <w:ind w:left="0" w:right="210" w:firstLine="0"/>
        <w:contextualSpacing/>
        <w:rPr>
          <w:rFonts w:ascii="Times New Roman" w:hAnsi="Times New Roman"/>
          <w:sz w:val="24"/>
          <w:lang w:val="ro-RO"/>
        </w:rPr>
      </w:pPr>
      <w:r w:rsidRPr="008F4177">
        <w:rPr>
          <w:rFonts w:ascii="Times New Roman" w:hAnsi="Times New Roman"/>
          <w:sz w:val="24"/>
          <w:lang w:val="ro-RO"/>
        </w:rPr>
        <w:t>costuri, taxe și cheltuieli de orice natură aferente eventualelor încălcări ale dreptului de proprietate intelectuală, precum şi ale obligaţiilor sale conform prevederilor acordului-cadru centralizat şi ale contractului subsecvent.</w:t>
      </w:r>
    </w:p>
    <w:p w:rsidR="00F50282" w:rsidRPr="00D638D3" w:rsidRDefault="00F50282" w:rsidP="00F6120E">
      <w:pPr>
        <w:pStyle w:val="Level3"/>
        <w:numPr>
          <w:ilvl w:val="0"/>
          <w:numId w:val="0"/>
        </w:numPr>
        <w:tabs>
          <w:tab w:val="left" w:pos="9810"/>
        </w:tabs>
        <w:spacing w:after="0" w:line="276" w:lineRule="auto"/>
        <w:ind w:right="210"/>
        <w:contextualSpacing/>
        <w:rPr>
          <w:rFonts w:ascii="Times New Roman" w:hAnsi="Times New Roman"/>
          <w:sz w:val="24"/>
          <w:szCs w:val="24"/>
          <w:lang w:val="ro-RO"/>
        </w:rPr>
      </w:pPr>
      <w:r w:rsidRPr="008F4177">
        <w:rPr>
          <w:rFonts w:ascii="Times New Roman" w:hAnsi="Times New Roman"/>
          <w:sz w:val="24"/>
          <w:szCs w:val="24"/>
          <w:lang w:val="ro-RO"/>
        </w:rPr>
        <w:t>9.11 - Prin excepție de la dispozițiile de mai sus, în măsura în care una din obligațiile care nu au fost executate a constituit factor de evaluare în cadrul procedurii de atribuire, Promitentul-Furnizor este obligat să despăgubească Promitentul-Achizitor cu sumă în cuantum de 10% din valoarea contractului.</w:t>
      </w:r>
    </w:p>
    <w:p w:rsidR="008A1509" w:rsidRPr="003E351D" w:rsidRDefault="008A1509" w:rsidP="00F6120E">
      <w:pPr>
        <w:pStyle w:val="DefaultText"/>
        <w:spacing w:line="276" w:lineRule="auto"/>
        <w:jc w:val="both"/>
        <w:rPr>
          <w:b/>
          <w:iCs/>
          <w:noProof w:val="0"/>
          <w:szCs w:val="24"/>
          <w:lang w:val="ro-RO"/>
        </w:rPr>
      </w:pPr>
      <w:r w:rsidRPr="003E351D">
        <w:rPr>
          <w:b/>
          <w:iCs/>
          <w:noProof w:val="0"/>
          <w:szCs w:val="24"/>
          <w:lang w:val="ro-RO"/>
        </w:rPr>
        <w:t>10. Comunicări</w:t>
      </w:r>
    </w:p>
    <w:p w:rsidR="008A1509" w:rsidRPr="00DB7EAD" w:rsidRDefault="008A1509" w:rsidP="00F6120E">
      <w:pPr>
        <w:pStyle w:val="DefaultText"/>
        <w:spacing w:line="276" w:lineRule="auto"/>
        <w:ind w:right="210"/>
        <w:jc w:val="both"/>
        <w:rPr>
          <w:noProof w:val="0"/>
          <w:szCs w:val="24"/>
          <w:lang w:val="ro-RO"/>
        </w:rPr>
      </w:pPr>
      <w:r w:rsidRPr="00DB7EAD">
        <w:rPr>
          <w:noProof w:val="0"/>
          <w:szCs w:val="24"/>
          <w:lang w:val="ro-RO"/>
        </w:rPr>
        <w:t>10.1 – (1) Orice comun</w:t>
      </w:r>
      <w:r w:rsidR="002C2918">
        <w:rPr>
          <w:noProof w:val="0"/>
          <w:szCs w:val="24"/>
          <w:lang w:val="ro-RO"/>
        </w:rPr>
        <w:t xml:space="preserve">icare între părţi, referitoare </w:t>
      </w:r>
      <w:r w:rsidRPr="00DB7EAD">
        <w:rPr>
          <w:noProof w:val="0"/>
          <w:szCs w:val="24"/>
          <w:lang w:val="ro-RO"/>
        </w:rPr>
        <w:t>la îndeplinirea prezentului acord – cadru, trebuie să fie transmisă în scris.</w:t>
      </w:r>
    </w:p>
    <w:p w:rsidR="008A1509" w:rsidRPr="00DB7EAD" w:rsidRDefault="008A1509" w:rsidP="00F6120E">
      <w:pPr>
        <w:pStyle w:val="DefaultText"/>
        <w:spacing w:line="276" w:lineRule="auto"/>
        <w:ind w:right="210"/>
        <w:jc w:val="both"/>
        <w:rPr>
          <w:noProof w:val="0"/>
          <w:szCs w:val="24"/>
          <w:lang w:val="ro-RO"/>
        </w:rPr>
      </w:pPr>
      <w:r w:rsidRPr="00DB7EAD">
        <w:rPr>
          <w:noProof w:val="0"/>
          <w:szCs w:val="24"/>
          <w:lang w:val="ro-RO"/>
        </w:rPr>
        <w:t>(2) Orice document scris trebuie înregistrat atât în momentul transmiterii cât şi în momentul primirii.</w:t>
      </w:r>
    </w:p>
    <w:p w:rsidR="005B0BAF" w:rsidRDefault="008A1509" w:rsidP="00F6120E">
      <w:pPr>
        <w:pStyle w:val="DefaultText"/>
        <w:spacing w:line="276" w:lineRule="auto"/>
        <w:ind w:right="210"/>
        <w:jc w:val="both"/>
        <w:rPr>
          <w:noProof w:val="0"/>
          <w:szCs w:val="24"/>
          <w:lang w:val="ro-RO"/>
        </w:rPr>
      </w:pPr>
      <w:r w:rsidRPr="00DB7EAD">
        <w:rPr>
          <w:noProof w:val="0"/>
          <w:szCs w:val="24"/>
          <w:lang w:val="ro-RO"/>
        </w:rPr>
        <w:t>10.2 – Comunicările între pă</w:t>
      </w:r>
      <w:r w:rsidR="005B0BAF" w:rsidRPr="00DB7EAD">
        <w:rPr>
          <w:noProof w:val="0"/>
          <w:szCs w:val="24"/>
          <w:lang w:val="ro-RO"/>
        </w:rPr>
        <w:t>rţi se pot face şi prin telefon</w:t>
      </w:r>
      <w:r w:rsidRPr="00DB7EAD">
        <w:rPr>
          <w:noProof w:val="0"/>
          <w:szCs w:val="24"/>
          <w:lang w:val="ro-RO"/>
        </w:rPr>
        <w:t>, fax sau email cu condiţia confirmării de primire.</w:t>
      </w:r>
    </w:p>
    <w:p w:rsidR="00A9206A" w:rsidRDefault="00A9206A" w:rsidP="00A9206A">
      <w:pPr>
        <w:pStyle w:val="Level2"/>
        <w:numPr>
          <w:ilvl w:val="0"/>
          <w:numId w:val="0"/>
        </w:numPr>
        <w:tabs>
          <w:tab w:val="left" w:pos="630"/>
        </w:tabs>
        <w:spacing w:after="0" w:line="240" w:lineRule="auto"/>
        <w:rPr>
          <w:rFonts w:ascii="Times New Roman" w:hAnsi="Times New Roman"/>
          <w:sz w:val="24"/>
          <w:szCs w:val="24"/>
          <w:lang w:val="ro-RO"/>
        </w:rPr>
      </w:pPr>
      <w:r w:rsidRPr="005B0D90">
        <w:rPr>
          <w:rFonts w:ascii="Times New Roman" w:hAnsi="Times New Roman"/>
          <w:sz w:val="24"/>
          <w:szCs w:val="24"/>
          <w:lang w:val="ro-RO"/>
        </w:rPr>
        <w:t>10.3 - Adresele la care se transmit comunicările sunt următoarele:</w:t>
      </w:r>
    </w:p>
    <w:p w:rsidR="002614F5" w:rsidRPr="005B0D90" w:rsidRDefault="002614F5" w:rsidP="00A9206A">
      <w:pPr>
        <w:pStyle w:val="Level2"/>
        <w:numPr>
          <w:ilvl w:val="0"/>
          <w:numId w:val="0"/>
        </w:numPr>
        <w:tabs>
          <w:tab w:val="left" w:pos="630"/>
        </w:tabs>
        <w:spacing w:after="0" w:line="240" w:lineRule="auto"/>
        <w:rPr>
          <w:rFonts w:ascii="Times New Roman" w:hAnsi="Times New Roman"/>
          <w:sz w:val="24"/>
          <w:szCs w:val="24"/>
          <w:lang w:val="ro-RO"/>
        </w:rPr>
      </w:pP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0"/>
      </w:tblGrid>
      <w:tr w:rsidR="00A9206A" w:rsidRPr="005B0D90" w:rsidTr="002614F5">
        <w:trPr>
          <w:trHeight w:val="273"/>
        </w:trPr>
        <w:tc>
          <w:tcPr>
            <w:tcW w:w="9450" w:type="dxa"/>
          </w:tcPr>
          <w:p w:rsidR="00A9206A" w:rsidRPr="005B0D90" w:rsidRDefault="00A9206A" w:rsidP="00E31BBF">
            <w:pPr>
              <w:pStyle w:val="Body"/>
              <w:spacing w:after="0" w:line="240" w:lineRule="auto"/>
              <w:ind w:left="-18" w:right="-108" w:firstLine="19"/>
              <w:rPr>
                <w:rFonts w:ascii="Times New Roman" w:hAnsi="Times New Roman"/>
                <w:i/>
                <w:iCs/>
                <w:sz w:val="24"/>
                <w:lang w:val="ro-RO"/>
              </w:rPr>
            </w:pPr>
            <w:r w:rsidRPr="005B0D90">
              <w:rPr>
                <w:rFonts w:ascii="Times New Roman" w:hAnsi="Times New Roman"/>
                <w:sz w:val="24"/>
                <w:lang w:val="ro-RO"/>
              </w:rPr>
              <w:t xml:space="preserve">Pentru </w:t>
            </w:r>
            <w:r w:rsidRPr="005B0D90">
              <w:rPr>
                <w:rFonts w:ascii="Times New Roman" w:hAnsi="Times New Roman"/>
                <w:b/>
                <w:sz w:val="24"/>
                <w:lang w:val="ro-RO"/>
              </w:rPr>
              <w:t>Promitentul-Achizitor</w:t>
            </w:r>
            <w:r w:rsidRPr="005B0D90">
              <w:rPr>
                <w:rFonts w:ascii="Times New Roman" w:hAnsi="Times New Roman"/>
                <w:sz w:val="24"/>
                <w:lang w:val="ro-RO"/>
              </w:rPr>
              <w:t xml:space="preserve">: </w:t>
            </w:r>
            <w:r w:rsidRPr="005B0D90">
              <w:rPr>
                <w:rFonts w:ascii="Times New Roman" w:hAnsi="Times New Roman"/>
                <w:sz w:val="24"/>
                <w:lang w:val="en-US"/>
              </w:rPr>
              <w:t>MinisterulApărăriiNaţionaleprin U. M. 02022 Constanţa</w:t>
            </w:r>
          </w:p>
        </w:tc>
      </w:tr>
      <w:tr w:rsidR="00A9206A" w:rsidRPr="005B0D90" w:rsidTr="002614F5">
        <w:tc>
          <w:tcPr>
            <w:tcW w:w="9450" w:type="dxa"/>
          </w:tcPr>
          <w:p w:rsidR="00A9206A" w:rsidRPr="005B0D90" w:rsidRDefault="00A9206A" w:rsidP="00E31BBF">
            <w:pPr>
              <w:pStyle w:val="Body"/>
              <w:spacing w:after="0" w:line="240" w:lineRule="auto"/>
              <w:ind w:left="-18" w:right="-108" w:firstLine="19"/>
              <w:rPr>
                <w:rFonts w:ascii="Times New Roman" w:hAnsi="Times New Roman"/>
                <w:i/>
                <w:iCs/>
                <w:sz w:val="24"/>
                <w:lang w:val="ro-RO"/>
              </w:rPr>
            </w:pPr>
            <w:r w:rsidRPr="005B0D90">
              <w:rPr>
                <w:rFonts w:ascii="Times New Roman" w:hAnsi="Times New Roman"/>
                <w:sz w:val="24"/>
                <w:lang w:val="ro-RO"/>
              </w:rPr>
              <w:t xml:space="preserve">Adresă: </w:t>
            </w:r>
            <w:r w:rsidRPr="005B0D90">
              <w:rPr>
                <w:rFonts w:ascii="Times New Roman" w:hAnsi="Times New Roman"/>
                <w:sz w:val="24"/>
                <w:lang w:val="en-US"/>
              </w:rPr>
              <w:t xml:space="preserve">str. Fulgerului nr.99, </w:t>
            </w:r>
            <w:r w:rsidRPr="005B0D90">
              <w:rPr>
                <w:rFonts w:ascii="Times New Roman" w:hAnsi="Times New Roman"/>
                <w:sz w:val="24"/>
                <w:lang w:val="en-US" w:eastAsia="ro-RO"/>
              </w:rPr>
              <w:t>Cod poştal:</w:t>
            </w:r>
            <w:r w:rsidRPr="005B0D90">
              <w:rPr>
                <w:rFonts w:ascii="Times New Roman" w:hAnsi="Times New Roman"/>
                <w:sz w:val="24"/>
                <w:lang w:val="en-US"/>
              </w:rPr>
              <w:t xml:space="preserve"> 900371,</w:t>
            </w:r>
            <w:r w:rsidRPr="005B0D90">
              <w:rPr>
                <w:rFonts w:ascii="Times New Roman" w:hAnsi="Times New Roman"/>
                <w:sz w:val="24"/>
                <w:lang w:val="en-US" w:eastAsia="ro-RO"/>
              </w:rPr>
              <w:t>Localitate: Constanţa</w:t>
            </w:r>
            <w:r w:rsidRPr="005B0D90">
              <w:rPr>
                <w:rFonts w:ascii="Times New Roman" w:hAnsi="Times New Roman"/>
                <w:sz w:val="24"/>
                <w:lang w:val="en-US"/>
              </w:rPr>
              <w:t xml:space="preserve">, judeţConstanţa, </w:t>
            </w:r>
            <w:r w:rsidRPr="005B0D90">
              <w:rPr>
                <w:rFonts w:ascii="Times New Roman" w:hAnsi="Times New Roman"/>
                <w:sz w:val="24"/>
                <w:lang w:val="en-US" w:eastAsia="ro-RO"/>
              </w:rPr>
              <w:t>Ţara:</w:t>
            </w:r>
            <w:r w:rsidRPr="005B0D90">
              <w:rPr>
                <w:rFonts w:ascii="Times New Roman" w:hAnsi="Times New Roman"/>
                <w:sz w:val="24"/>
                <w:lang w:val="en-US"/>
              </w:rPr>
              <w:t>România</w:t>
            </w:r>
          </w:p>
        </w:tc>
      </w:tr>
      <w:tr w:rsidR="00A9206A" w:rsidRPr="005B0D90" w:rsidTr="002614F5">
        <w:tc>
          <w:tcPr>
            <w:tcW w:w="9450" w:type="dxa"/>
          </w:tcPr>
          <w:p w:rsidR="00A9206A" w:rsidRPr="005B0D90" w:rsidRDefault="00A9206A" w:rsidP="00E31BBF">
            <w:pPr>
              <w:pStyle w:val="Body"/>
              <w:spacing w:after="0" w:line="240" w:lineRule="auto"/>
              <w:ind w:left="-18" w:right="-108" w:firstLine="19"/>
              <w:rPr>
                <w:rFonts w:ascii="Times New Roman" w:hAnsi="Times New Roman"/>
                <w:i/>
                <w:iCs/>
                <w:sz w:val="24"/>
                <w:lang w:val="ro-RO"/>
              </w:rPr>
            </w:pPr>
            <w:r w:rsidRPr="005B0D90">
              <w:rPr>
                <w:rFonts w:ascii="Times New Roman" w:hAnsi="Times New Roman"/>
                <w:sz w:val="24"/>
                <w:lang w:val="ro-RO"/>
              </w:rPr>
              <w:t xml:space="preserve">Telefon: </w:t>
            </w:r>
            <w:r w:rsidRPr="005B0D90">
              <w:rPr>
                <w:rFonts w:ascii="Times New Roman" w:hAnsi="Times New Roman"/>
                <w:sz w:val="24"/>
                <w:lang w:val="en-US"/>
              </w:rPr>
              <w:t>+40 241/655650</w:t>
            </w:r>
          </w:p>
        </w:tc>
      </w:tr>
      <w:tr w:rsidR="00A9206A" w:rsidRPr="005B0D90" w:rsidTr="002614F5">
        <w:tc>
          <w:tcPr>
            <w:tcW w:w="9450" w:type="dxa"/>
          </w:tcPr>
          <w:p w:rsidR="00A9206A" w:rsidRPr="005B0D90" w:rsidRDefault="00A9206A" w:rsidP="00E31BBF">
            <w:pPr>
              <w:pStyle w:val="Body"/>
              <w:spacing w:after="0" w:line="240" w:lineRule="auto"/>
              <w:ind w:left="-18" w:right="-108" w:firstLine="19"/>
              <w:rPr>
                <w:rFonts w:ascii="Times New Roman" w:hAnsi="Times New Roman"/>
                <w:i/>
                <w:iCs/>
                <w:sz w:val="24"/>
                <w:lang w:val="ro-RO"/>
              </w:rPr>
            </w:pPr>
            <w:r w:rsidRPr="005B0D90">
              <w:rPr>
                <w:rFonts w:ascii="Times New Roman" w:hAnsi="Times New Roman"/>
                <w:sz w:val="24"/>
                <w:lang w:val="ro-RO"/>
              </w:rPr>
              <w:t xml:space="preserve">E-mail: </w:t>
            </w:r>
            <w:hyperlink r:id="rId7" w:history="1">
              <w:r w:rsidRPr="00A9206A">
                <w:rPr>
                  <w:rStyle w:val="Hyperlink"/>
                  <w:rFonts w:ascii="Times New Roman" w:hAnsi="Times New Roman"/>
                  <w:color w:val="auto"/>
                  <w:lang w:val="en-US"/>
                </w:rPr>
                <w:t>um02022@navy.ro</w:t>
              </w:r>
            </w:hyperlink>
            <w:r w:rsidRPr="00A9206A">
              <w:rPr>
                <w:rFonts w:ascii="Times New Roman" w:hAnsi="Times New Roman"/>
                <w:sz w:val="24"/>
                <w:lang w:val="en-US"/>
              </w:rPr>
              <w:t xml:space="preserve"> /</w:t>
            </w:r>
            <w:r w:rsidRPr="005B0D90">
              <w:rPr>
                <w:rFonts w:ascii="Times New Roman" w:hAnsi="Times New Roman"/>
                <w:sz w:val="24"/>
                <w:lang w:val="en-US"/>
              </w:rPr>
              <w:t xml:space="preserve"> um2022achizitii@navy.ro</w:t>
            </w:r>
          </w:p>
        </w:tc>
      </w:tr>
      <w:tr w:rsidR="00A9206A" w:rsidRPr="005B0D90" w:rsidTr="002614F5">
        <w:tc>
          <w:tcPr>
            <w:tcW w:w="9450" w:type="dxa"/>
          </w:tcPr>
          <w:p w:rsidR="00A9206A" w:rsidRPr="005B0D90" w:rsidRDefault="00A9206A" w:rsidP="00E31BBF">
            <w:pPr>
              <w:pStyle w:val="Body"/>
              <w:spacing w:after="0" w:line="240" w:lineRule="auto"/>
              <w:ind w:left="-18" w:right="-108" w:firstLine="19"/>
              <w:rPr>
                <w:rFonts w:ascii="Times New Roman" w:hAnsi="Times New Roman"/>
                <w:i/>
                <w:iCs/>
                <w:sz w:val="24"/>
                <w:lang w:val="ro-RO"/>
              </w:rPr>
            </w:pPr>
            <w:r w:rsidRPr="005B0D90">
              <w:rPr>
                <w:rFonts w:ascii="Times New Roman" w:hAnsi="Times New Roman"/>
                <w:sz w:val="24"/>
                <w:lang w:val="ro-RO"/>
              </w:rPr>
              <w:t xml:space="preserve">Persoană de contact:   </w:t>
            </w:r>
            <w:r w:rsidRPr="005B0D90">
              <w:rPr>
                <w:rFonts w:ascii="Times New Roman" w:hAnsi="Times New Roman"/>
                <w:sz w:val="24"/>
                <w:lang w:val="en-US"/>
              </w:rPr>
              <w:t xml:space="preserve">………. </w:t>
            </w:r>
          </w:p>
        </w:tc>
      </w:tr>
      <w:tr w:rsidR="00A9206A" w:rsidRPr="005B0D90" w:rsidTr="002614F5">
        <w:trPr>
          <w:trHeight w:val="247"/>
        </w:trPr>
        <w:tc>
          <w:tcPr>
            <w:tcW w:w="9450" w:type="dxa"/>
          </w:tcPr>
          <w:p w:rsidR="00A9206A" w:rsidRPr="005B0D90" w:rsidRDefault="00A9206A" w:rsidP="00E31BBF">
            <w:pPr>
              <w:pStyle w:val="Body"/>
              <w:spacing w:after="0" w:line="240" w:lineRule="auto"/>
              <w:ind w:left="-18" w:right="-108" w:firstLine="19"/>
              <w:rPr>
                <w:rFonts w:ascii="Times New Roman" w:hAnsi="Times New Roman"/>
                <w:i/>
                <w:iCs/>
                <w:sz w:val="24"/>
                <w:lang w:val="ro-RO"/>
              </w:rPr>
            </w:pPr>
            <w:r w:rsidRPr="005B0D90">
              <w:rPr>
                <w:rFonts w:ascii="Times New Roman" w:hAnsi="Times New Roman"/>
                <w:sz w:val="24"/>
                <w:lang w:val="ro-RO"/>
              </w:rPr>
              <w:t xml:space="preserve">Funcția: </w:t>
            </w:r>
            <w:r w:rsidRPr="005B0D90">
              <w:rPr>
                <w:rFonts w:ascii="Times New Roman" w:hAnsi="Times New Roman"/>
                <w:sz w:val="24"/>
              </w:rPr>
              <w:t>………</w:t>
            </w:r>
            <w:r w:rsidRPr="005B0D90">
              <w:rPr>
                <w:rFonts w:ascii="Times New Roman" w:hAnsi="Times New Roman"/>
                <w:i/>
                <w:iCs/>
                <w:sz w:val="24"/>
                <w:lang w:val="ro-RO"/>
              </w:rPr>
              <w:t xml:space="preserve"> - </w:t>
            </w:r>
            <w:r w:rsidRPr="005B0D90">
              <w:rPr>
                <w:rFonts w:ascii="Times New Roman" w:hAnsi="Times New Roman"/>
                <w:i/>
                <w:sz w:val="24"/>
              </w:rPr>
              <w:t>responsabilderulareacordcadru</w:t>
            </w:r>
          </w:p>
        </w:tc>
      </w:tr>
      <w:tr w:rsidR="00A9206A" w:rsidRPr="005B0D90" w:rsidTr="002614F5">
        <w:tc>
          <w:tcPr>
            <w:tcW w:w="9450" w:type="dxa"/>
            <w:shd w:val="clear" w:color="auto" w:fill="D9D9D9"/>
          </w:tcPr>
          <w:p w:rsidR="00A9206A" w:rsidRPr="005B0D90" w:rsidRDefault="00A9206A" w:rsidP="00E31BBF">
            <w:pPr>
              <w:pStyle w:val="Body"/>
              <w:spacing w:after="0" w:line="240" w:lineRule="auto"/>
              <w:ind w:left="-18" w:right="-108" w:firstLine="19"/>
              <w:rPr>
                <w:rFonts w:ascii="Times New Roman" w:hAnsi="Times New Roman"/>
                <w:i/>
                <w:iCs/>
                <w:sz w:val="16"/>
                <w:szCs w:val="16"/>
                <w:lang w:val="ro-RO"/>
              </w:rPr>
            </w:pPr>
          </w:p>
        </w:tc>
      </w:tr>
      <w:tr w:rsidR="00A9206A" w:rsidRPr="005B0D90" w:rsidTr="002614F5">
        <w:tc>
          <w:tcPr>
            <w:tcW w:w="9450" w:type="dxa"/>
          </w:tcPr>
          <w:p w:rsidR="00A9206A" w:rsidRPr="005B0D90" w:rsidRDefault="00A9206A" w:rsidP="00E31BBF">
            <w:pPr>
              <w:pStyle w:val="Body"/>
              <w:spacing w:after="0" w:line="240" w:lineRule="auto"/>
              <w:ind w:left="-18" w:right="-108" w:firstLine="19"/>
              <w:rPr>
                <w:rFonts w:ascii="Times New Roman" w:hAnsi="Times New Roman"/>
                <w:i/>
                <w:iCs/>
                <w:sz w:val="24"/>
                <w:lang w:val="ro-RO"/>
              </w:rPr>
            </w:pPr>
            <w:r w:rsidRPr="005B0D90">
              <w:rPr>
                <w:rFonts w:ascii="Times New Roman" w:hAnsi="Times New Roman"/>
                <w:sz w:val="24"/>
                <w:lang w:val="ro-RO"/>
              </w:rPr>
              <w:t xml:space="preserve">Pentru </w:t>
            </w:r>
            <w:r w:rsidRPr="005B0D90">
              <w:rPr>
                <w:rFonts w:ascii="Times New Roman" w:hAnsi="Times New Roman"/>
                <w:b/>
                <w:sz w:val="24"/>
                <w:lang w:val="ro-RO"/>
              </w:rPr>
              <w:t>Promitentul-Furnizor</w:t>
            </w:r>
            <w:r w:rsidRPr="005B0D90">
              <w:rPr>
                <w:rFonts w:ascii="Times New Roman" w:hAnsi="Times New Roman"/>
                <w:sz w:val="24"/>
                <w:lang w:val="ro-RO"/>
              </w:rPr>
              <w:t xml:space="preserve">: </w:t>
            </w:r>
            <w:r w:rsidRPr="005B0D90">
              <w:rPr>
                <w:rFonts w:ascii="Times New Roman" w:hAnsi="Times New Roman"/>
                <w:i/>
                <w:iCs/>
                <w:sz w:val="24"/>
                <w:lang w:val="ro-RO"/>
              </w:rPr>
              <w:t>[Operator economic]</w:t>
            </w:r>
          </w:p>
        </w:tc>
      </w:tr>
      <w:tr w:rsidR="00A9206A" w:rsidRPr="005B0D90" w:rsidTr="002614F5">
        <w:tc>
          <w:tcPr>
            <w:tcW w:w="9450" w:type="dxa"/>
          </w:tcPr>
          <w:p w:rsidR="00A9206A" w:rsidRPr="005B0D90" w:rsidRDefault="00A9206A" w:rsidP="00E31BBF">
            <w:pPr>
              <w:pStyle w:val="Body"/>
              <w:spacing w:after="0" w:line="240" w:lineRule="auto"/>
              <w:ind w:left="-18" w:right="-108" w:firstLine="19"/>
              <w:rPr>
                <w:rFonts w:ascii="Times New Roman" w:hAnsi="Times New Roman"/>
                <w:i/>
                <w:iCs/>
                <w:sz w:val="24"/>
                <w:lang w:val="ro-RO"/>
              </w:rPr>
            </w:pPr>
            <w:r w:rsidRPr="005B0D90">
              <w:rPr>
                <w:rFonts w:ascii="Times New Roman" w:hAnsi="Times New Roman"/>
                <w:sz w:val="24"/>
                <w:lang w:val="ro-RO"/>
              </w:rPr>
              <w:t xml:space="preserve">Adresă: </w:t>
            </w:r>
            <w:r w:rsidRPr="005B0D90">
              <w:rPr>
                <w:rFonts w:ascii="Times New Roman" w:hAnsi="Times New Roman"/>
                <w:i/>
                <w:iCs/>
                <w:sz w:val="24"/>
                <w:lang w:val="ro-RO"/>
              </w:rPr>
              <w:t>[adresa]</w:t>
            </w:r>
          </w:p>
        </w:tc>
      </w:tr>
      <w:tr w:rsidR="00A9206A" w:rsidRPr="005B0D90" w:rsidTr="002614F5">
        <w:tc>
          <w:tcPr>
            <w:tcW w:w="9450" w:type="dxa"/>
          </w:tcPr>
          <w:p w:rsidR="00A9206A" w:rsidRPr="005B0D90" w:rsidRDefault="00A9206A" w:rsidP="00E31BBF">
            <w:pPr>
              <w:pStyle w:val="Body"/>
              <w:spacing w:after="0" w:line="240" w:lineRule="auto"/>
              <w:ind w:left="-18" w:right="-108" w:firstLine="19"/>
              <w:rPr>
                <w:rFonts w:ascii="Times New Roman" w:hAnsi="Times New Roman"/>
                <w:i/>
                <w:iCs/>
                <w:sz w:val="24"/>
                <w:lang w:val="ro-RO"/>
              </w:rPr>
            </w:pPr>
            <w:r w:rsidRPr="005B0D90">
              <w:rPr>
                <w:rFonts w:ascii="Times New Roman" w:hAnsi="Times New Roman"/>
                <w:sz w:val="24"/>
                <w:lang w:val="ro-RO"/>
              </w:rPr>
              <w:t xml:space="preserve">Telefon: </w:t>
            </w:r>
            <w:r w:rsidRPr="005B0D90">
              <w:rPr>
                <w:rFonts w:ascii="Times New Roman" w:hAnsi="Times New Roman"/>
                <w:i/>
                <w:iCs/>
                <w:sz w:val="24"/>
                <w:lang w:val="ro-RO"/>
              </w:rPr>
              <w:t>[număr telefon]</w:t>
            </w:r>
          </w:p>
        </w:tc>
      </w:tr>
      <w:tr w:rsidR="00A9206A" w:rsidRPr="005B0D90" w:rsidTr="002614F5">
        <w:tc>
          <w:tcPr>
            <w:tcW w:w="9450" w:type="dxa"/>
          </w:tcPr>
          <w:p w:rsidR="00A9206A" w:rsidRPr="005B0D90" w:rsidRDefault="00A9206A" w:rsidP="00E31BBF">
            <w:pPr>
              <w:pStyle w:val="Body"/>
              <w:spacing w:after="0" w:line="240" w:lineRule="auto"/>
              <w:ind w:left="-18" w:right="-108" w:firstLine="19"/>
              <w:rPr>
                <w:rFonts w:ascii="Times New Roman" w:hAnsi="Times New Roman"/>
                <w:i/>
                <w:iCs/>
                <w:sz w:val="24"/>
                <w:lang w:val="ro-RO"/>
              </w:rPr>
            </w:pPr>
            <w:r w:rsidRPr="005B0D90">
              <w:rPr>
                <w:rFonts w:ascii="Times New Roman" w:hAnsi="Times New Roman"/>
                <w:sz w:val="24"/>
                <w:lang w:val="ro-RO"/>
              </w:rPr>
              <w:t xml:space="preserve">E-mail: </w:t>
            </w:r>
            <w:r w:rsidRPr="005B0D90">
              <w:rPr>
                <w:rFonts w:ascii="Times New Roman" w:hAnsi="Times New Roman"/>
                <w:i/>
                <w:iCs/>
                <w:sz w:val="24"/>
                <w:lang w:val="ro-RO"/>
              </w:rPr>
              <w:t>[adresă electronică]</w:t>
            </w:r>
          </w:p>
        </w:tc>
      </w:tr>
      <w:tr w:rsidR="00A9206A" w:rsidRPr="005B0D90" w:rsidTr="002614F5">
        <w:tc>
          <w:tcPr>
            <w:tcW w:w="9450" w:type="dxa"/>
          </w:tcPr>
          <w:p w:rsidR="00A9206A" w:rsidRPr="005B0D90" w:rsidRDefault="00A9206A" w:rsidP="00E31BBF">
            <w:pPr>
              <w:pStyle w:val="Body"/>
              <w:spacing w:after="0" w:line="240" w:lineRule="auto"/>
              <w:ind w:left="-18" w:right="-108" w:firstLine="19"/>
              <w:rPr>
                <w:rFonts w:ascii="Times New Roman" w:hAnsi="Times New Roman"/>
                <w:i/>
                <w:iCs/>
                <w:sz w:val="24"/>
                <w:lang w:val="ro-RO"/>
              </w:rPr>
            </w:pPr>
            <w:r w:rsidRPr="005B0D90">
              <w:rPr>
                <w:rFonts w:ascii="Times New Roman" w:hAnsi="Times New Roman"/>
                <w:sz w:val="24"/>
                <w:lang w:val="ro-RO"/>
              </w:rPr>
              <w:t xml:space="preserve">Persoană de contact: </w:t>
            </w:r>
            <w:r w:rsidRPr="005B0D90">
              <w:rPr>
                <w:rFonts w:ascii="Times New Roman" w:hAnsi="Times New Roman"/>
                <w:i/>
                <w:iCs/>
                <w:sz w:val="24"/>
                <w:lang w:val="ro-RO"/>
              </w:rPr>
              <w:t>[numele și prenumele persoanei de contact din partea Promitentului-Furnizor]</w:t>
            </w:r>
          </w:p>
        </w:tc>
      </w:tr>
      <w:tr w:rsidR="00A9206A" w:rsidRPr="005B0D90" w:rsidTr="002614F5">
        <w:tc>
          <w:tcPr>
            <w:tcW w:w="9450" w:type="dxa"/>
          </w:tcPr>
          <w:p w:rsidR="00A9206A" w:rsidRPr="005B0D90" w:rsidRDefault="00A9206A" w:rsidP="00E31BBF">
            <w:pPr>
              <w:pStyle w:val="Body"/>
              <w:spacing w:after="0" w:line="240" w:lineRule="auto"/>
              <w:ind w:left="1"/>
              <w:rPr>
                <w:rFonts w:ascii="Times New Roman" w:hAnsi="Times New Roman"/>
                <w:i/>
                <w:iCs/>
                <w:sz w:val="24"/>
                <w:lang w:val="ro-RO"/>
              </w:rPr>
            </w:pPr>
            <w:r w:rsidRPr="005B0D90">
              <w:rPr>
                <w:rFonts w:ascii="Times New Roman" w:hAnsi="Times New Roman"/>
                <w:sz w:val="24"/>
                <w:lang w:val="ro-RO"/>
              </w:rPr>
              <w:t xml:space="preserve">Funcția: </w:t>
            </w:r>
            <w:r w:rsidRPr="005B0D90">
              <w:rPr>
                <w:rFonts w:ascii="Times New Roman" w:hAnsi="Times New Roman"/>
                <w:i/>
                <w:iCs/>
                <w:sz w:val="24"/>
                <w:lang w:val="ro-RO"/>
              </w:rPr>
              <w:t>[funcția persoanei de contact din partea Promitentului-Furnizor]</w:t>
            </w:r>
          </w:p>
        </w:tc>
      </w:tr>
    </w:tbl>
    <w:p w:rsidR="008A1509" w:rsidRPr="003E351D" w:rsidRDefault="008A1509" w:rsidP="00F6120E">
      <w:pPr>
        <w:pStyle w:val="DefaultText"/>
        <w:spacing w:line="276" w:lineRule="auto"/>
        <w:jc w:val="both"/>
        <w:rPr>
          <w:b/>
          <w:iCs/>
          <w:noProof w:val="0"/>
          <w:szCs w:val="24"/>
          <w:lang w:val="ro-RO"/>
        </w:rPr>
      </w:pPr>
      <w:r w:rsidRPr="003E351D">
        <w:rPr>
          <w:b/>
          <w:iCs/>
          <w:noProof w:val="0"/>
          <w:szCs w:val="24"/>
          <w:lang w:val="ro-RO"/>
        </w:rPr>
        <w:t xml:space="preserve">11. Documentele </w:t>
      </w:r>
      <w:r w:rsidR="00F80BFD" w:rsidRPr="003E351D">
        <w:rPr>
          <w:b/>
          <w:iCs/>
          <w:noProof w:val="0"/>
          <w:szCs w:val="24"/>
          <w:lang w:val="ro-RO"/>
        </w:rPr>
        <w:t>acordului-cadru</w:t>
      </w:r>
    </w:p>
    <w:p w:rsidR="008A1509" w:rsidRPr="00DB7EAD" w:rsidRDefault="008A1509" w:rsidP="00F6120E">
      <w:pPr>
        <w:pStyle w:val="DefaultText1"/>
        <w:numPr>
          <w:ilvl w:val="1"/>
          <w:numId w:val="4"/>
        </w:numPr>
        <w:spacing w:line="276" w:lineRule="auto"/>
        <w:ind w:right="210"/>
        <w:jc w:val="both"/>
        <w:rPr>
          <w:noProof w:val="0"/>
          <w:szCs w:val="24"/>
          <w:lang w:val="ro-RO"/>
        </w:rPr>
      </w:pPr>
      <w:r w:rsidRPr="00DB7EAD">
        <w:rPr>
          <w:noProof w:val="0"/>
          <w:szCs w:val="24"/>
          <w:lang w:val="ro-RO"/>
        </w:rPr>
        <w:t xml:space="preserve">- Documentele </w:t>
      </w:r>
      <w:r w:rsidR="00F80BFD" w:rsidRPr="00DB7EAD">
        <w:rPr>
          <w:noProof w:val="0"/>
          <w:szCs w:val="24"/>
          <w:lang w:val="ro-RO"/>
        </w:rPr>
        <w:t>acordului-cadru</w:t>
      </w:r>
      <w:r w:rsidRPr="00DB7EAD">
        <w:rPr>
          <w:noProof w:val="0"/>
          <w:szCs w:val="24"/>
          <w:lang w:val="ro-RO"/>
        </w:rPr>
        <w:t xml:space="preserve"> sunt:</w:t>
      </w:r>
    </w:p>
    <w:p w:rsidR="00DB7D27" w:rsidRPr="00DB7EAD" w:rsidRDefault="00DB7D27" w:rsidP="00F6120E">
      <w:pPr>
        <w:autoSpaceDE w:val="0"/>
        <w:autoSpaceDN w:val="0"/>
        <w:adjustRightInd w:val="0"/>
        <w:spacing w:line="276" w:lineRule="auto"/>
        <w:ind w:right="210"/>
        <w:jc w:val="both"/>
        <w:rPr>
          <w:lang w:val="ro-RO"/>
        </w:rPr>
      </w:pPr>
      <w:r w:rsidRPr="00DB7EAD">
        <w:rPr>
          <w:lang w:val="ro-RO"/>
        </w:rPr>
        <w:t xml:space="preserve">    a) caietul de sarcini, inclusiv clarificările şi/sau măsurile de remediere aduse până la depunerea ofertelor ce privesc aspectele tehnice şi financiare;</w:t>
      </w:r>
    </w:p>
    <w:p w:rsidR="00DB7D27" w:rsidRPr="00DB7EAD" w:rsidRDefault="00DB7D27" w:rsidP="00F6120E">
      <w:pPr>
        <w:autoSpaceDE w:val="0"/>
        <w:autoSpaceDN w:val="0"/>
        <w:adjustRightInd w:val="0"/>
        <w:spacing w:line="276" w:lineRule="auto"/>
        <w:ind w:right="210"/>
        <w:jc w:val="both"/>
        <w:rPr>
          <w:lang w:val="ro-RO"/>
        </w:rPr>
      </w:pPr>
      <w:r w:rsidRPr="00DB7EAD">
        <w:rPr>
          <w:lang w:val="ro-RO"/>
        </w:rPr>
        <w:t xml:space="preserve">    b) oferta, respectiv propunerea tehnică şi propunerea financiară, inclusiv clarificările din perioada de evaluare;</w:t>
      </w:r>
    </w:p>
    <w:p w:rsidR="00DB7D27" w:rsidRDefault="007F4D38" w:rsidP="00F6120E">
      <w:pPr>
        <w:autoSpaceDE w:val="0"/>
        <w:autoSpaceDN w:val="0"/>
        <w:adjustRightInd w:val="0"/>
        <w:spacing w:line="276" w:lineRule="auto"/>
        <w:ind w:right="210"/>
        <w:jc w:val="both"/>
        <w:rPr>
          <w:lang w:val="ro-RO"/>
        </w:rPr>
      </w:pPr>
      <w:r w:rsidRPr="00DB7EAD">
        <w:rPr>
          <w:lang w:val="ro-RO"/>
        </w:rPr>
        <w:t xml:space="preserve">    c</w:t>
      </w:r>
      <w:r w:rsidR="00DB7D27" w:rsidRPr="00DB7EAD">
        <w:rPr>
          <w:lang w:val="ro-RO"/>
        </w:rPr>
        <w:t xml:space="preserve">) angajamentul ferm de susţinere din partea unui terţ, </w:t>
      </w:r>
      <w:r w:rsidR="00DB7D27" w:rsidRPr="00EC2892">
        <w:rPr>
          <w:i/>
          <w:lang w:val="ro-RO"/>
        </w:rPr>
        <w:t>dacă este cazul</w:t>
      </w:r>
      <w:r w:rsidR="00DB7D27" w:rsidRPr="00DB7EAD">
        <w:rPr>
          <w:lang w:val="ro-RO"/>
        </w:rPr>
        <w:t>;</w:t>
      </w:r>
    </w:p>
    <w:p w:rsidR="00DB7D27" w:rsidRDefault="00A9206A" w:rsidP="00F6120E">
      <w:pPr>
        <w:autoSpaceDE w:val="0"/>
        <w:autoSpaceDN w:val="0"/>
        <w:adjustRightInd w:val="0"/>
        <w:spacing w:line="276" w:lineRule="auto"/>
        <w:ind w:right="210"/>
        <w:jc w:val="both"/>
        <w:rPr>
          <w:lang w:val="ro-RO"/>
        </w:rPr>
      </w:pPr>
      <w:r>
        <w:rPr>
          <w:lang w:val="ro-RO"/>
        </w:rPr>
        <w:t>d</w:t>
      </w:r>
      <w:r w:rsidR="00DB7D27" w:rsidRPr="00DB7EAD">
        <w:rPr>
          <w:lang w:val="ro-RO"/>
        </w:rPr>
        <w:t xml:space="preserve">) acordul de asociere, </w:t>
      </w:r>
      <w:r w:rsidR="00DB7D27" w:rsidRPr="00EC2892">
        <w:rPr>
          <w:i/>
          <w:lang w:val="ro-RO"/>
        </w:rPr>
        <w:t>dacă este cazul</w:t>
      </w:r>
      <w:r>
        <w:rPr>
          <w:lang w:val="ro-RO"/>
        </w:rPr>
        <w:t>;</w:t>
      </w:r>
    </w:p>
    <w:p w:rsidR="00A9206A" w:rsidRDefault="00A9206A" w:rsidP="00A9206A">
      <w:pPr>
        <w:autoSpaceDE w:val="0"/>
        <w:autoSpaceDN w:val="0"/>
        <w:adjustRightInd w:val="0"/>
        <w:rPr>
          <w:color w:val="7030A0"/>
          <w:lang w:val="ro-RO"/>
        </w:rPr>
      </w:pPr>
      <w:r>
        <w:rPr>
          <w:lang w:val="ro-RO"/>
        </w:rPr>
        <w:t xml:space="preserve">    e) </w:t>
      </w:r>
      <w:r w:rsidRPr="00DC1825">
        <w:rPr>
          <w:lang w:val="ro-RO"/>
        </w:rPr>
        <w:t xml:space="preserve">acte adiționale, </w:t>
      </w:r>
      <w:r w:rsidRPr="00DC1825">
        <w:rPr>
          <w:i/>
          <w:lang w:val="ro-RO"/>
        </w:rPr>
        <w:t>dacă este cazul</w:t>
      </w:r>
      <w:r w:rsidRPr="00DC1825">
        <w:rPr>
          <w:lang w:val="ro-RO"/>
        </w:rPr>
        <w:t>.</w:t>
      </w:r>
    </w:p>
    <w:p w:rsidR="008A1509" w:rsidRPr="003E351D" w:rsidRDefault="008A1509" w:rsidP="00F6120E">
      <w:pPr>
        <w:pStyle w:val="DefaultText"/>
        <w:spacing w:line="276" w:lineRule="auto"/>
        <w:jc w:val="both"/>
        <w:rPr>
          <w:b/>
          <w:iCs/>
          <w:noProof w:val="0"/>
          <w:szCs w:val="24"/>
          <w:lang w:val="ro-RO"/>
        </w:rPr>
      </w:pPr>
      <w:r w:rsidRPr="003E351D">
        <w:rPr>
          <w:b/>
          <w:iCs/>
          <w:noProof w:val="0"/>
          <w:szCs w:val="24"/>
          <w:lang w:val="ro-RO"/>
        </w:rPr>
        <w:t>1</w:t>
      </w:r>
      <w:r w:rsidR="002E2429" w:rsidRPr="003E351D">
        <w:rPr>
          <w:b/>
          <w:iCs/>
          <w:noProof w:val="0"/>
          <w:szCs w:val="24"/>
          <w:lang w:val="ro-RO"/>
        </w:rPr>
        <w:t>2</w:t>
      </w:r>
      <w:r w:rsidRPr="003E351D">
        <w:rPr>
          <w:b/>
          <w:iCs/>
          <w:noProof w:val="0"/>
          <w:szCs w:val="24"/>
          <w:lang w:val="ro-RO"/>
        </w:rPr>
        <w:t>. – Încetarea acordului cadru</w:t>
      </w:r>
    </w:p>
    <w:p w:rsidR="00D22EFA" w:rsidRPr="00DB7EAD" w:rsidRDefault="00936B16" w:rsidP="00F6120E">
      <w:pPr>
        <w:pStyle w:val="DefaultText"/>
        <w:spacing w:line="276" w:lineRule="auto"/>
        <w:ind w:right="210"/>
        <w:jc w:val="both"/>
        <w:rPr>
          <w:noProof w:val="0"/>
          <w:szCs w:val="24"/>
          <w:lang w:val="ro-RO"/>
        </w:rPr>
      </w:pPr>
      <w:r>
        <w:rPr>
          <w:noProof w:val="0"/>
          <w:szCs w:val="24"/>
          <w:lang w:val="ro-RO"/>
        </w:rPr>
        <w:t>12.1.</w:t>
      </w:r>
      <w:r w:rsidR="00D22EFA" w:rsidRPr="00DB7EAD">
        <w:rPr>
          <w:noProof w:val="0"/>
          <w:szCs w:val="24"/>
          <w:lang w:val="ro-RO"/>
        </w:rPr>
        <w:t xml:space="preserve"> (1) Prezentul acord – cadru încetează de drept:</w:t>
      </w:r>
    </w:p>
    <w:p w:rsidR="00D22EFA" w:rsidRPr="00DB7EAD" w:rsidRDefault="00D22EFA" w:rsidP="00F6120E">
      <w:pPr>
        <w:pStyle w:val="DefaultText"/>
        <w:spacing w:line="276" w:lineRule="auto"/>
        <w:ind w:right="210"/>
        <w:jc w:val="both"/>
        <w:rPr>
          <w:noProof w:val="0"/>
          <w:szCs w:val="24"/>
          <w:lang w:val="ro-RO"/>
        </w:rPr>
      </w:pPr>
      <w:r w:rsidRPr="00DB7EAD">
        <w:rPr>
          <w:noProof w:val="0"/>
          <w:szCs w:val="24"/>
          <w:lang w:val="ro-RO"/>
        </w:rPr>
        <w:t>- prin ajungerea la termen;</w:t>
      </w:r>
    </w:p>
    <w:p w:rsidR="00D22EFA" w:rsidRPr="00DB7EAD" w:rsidRDefault="00D22EFA" w:rsidP="00F6120E">
      <w:pPr>
        <w:pStyle w:val="DefaultText"/>
        <w:spacing w:line="276" w:lineRule="auto"/>
        <w:ind w:right="210"/>
        <w:jc w:val="both"/>
        <w:rPr>
          <w:noProof w:val="0"/>
          <w:szCs w:val="24"/>
          <w:lang w:val="ro-RO"/>
        </w:rPr>
      </w:pPr>
      <w:r w:rsidRPr="00DB7EAD">
        <w:rPr>
          <w:noProof w:val="0"/>
          <w:szCs w:val="24"/>
          <w:lang w:val="ro-RO"/>
        </w:rPr>
        <w:t>- prin atingerea unui prag pentru care prevederile legale impun obligaţii de aplicare a unor proceduri în raport cu anumite praguri valorice.</w:t>
      </w:r>
    </w:p>
    <w:p w:rsidR="00D22EFA" w:rsidRPr="00DB7EAD" w:rsidRDefault="00D22EFA" w:rsidP="00F6120E">
      <w:pPr>
        <w:pStyle w:val="DefaultText"/>
        <w:spacing w:line="276" w:lineRule="auto"/>
        <w:ind w:right="210"/>
        <w:jc w:val="both"/>
        <w:rPr>
          <w:noProof w:val="0"/>
          <w:szCs w:val="24"/>
          <w:lang w:val="ro-RO"/>
        </w:rPr>
      </w:pPr>
      <w:r w:rsidRPr="00DB7EAD">
        <w:rPr>
          <w:noProof w:val="0"/>
          <w:szCs w:val="24"/>
          <w:lang w:val="ro-RO"/>
        </w:rPr>
        <w:t>(2) Acordul – cadru poate înceta şi în următoarele cazuri:</w:t>
      </w:r>
    </w:p>
    <w:p w:rsidR="00D22EFA" w:rsidRPr="00DB7EAD" w:rsidRDefault="00D22EFA" w:rsidP="00F6120E">
      <w:pPr>
        <w:pStyle w:val="DefaultText"/>
        <w:spacing w:line="276" w:lineRule="auto"/>
        <w:ind w:right="210"/>
        <w:jc w:val="both"/>
        <w:rPr>
          <w:noProof w:val="0"/>
          <w:szCs w:val="24"/>
          <w:lang w:val="ro-RO"/>
        </w:rPr>
      </w:pPr>
      <w:r w:rsidRPr="00DB7EAD">
        <w:rPr>
          <w:noProof w:val="0"/>
          <w:szCs w:val="24"/>
          <w:lang w:val="ro-RO"/>
        </w:rPr>
        <w:t>- prin acordul de voinţă al părţilor;</w:t>
      </w:r>
    </w:p>
    <w:p w:rsidR="00D22EFA" w:rsidRPr="00DB7EAD" w:rsidRDefault="00D22EFA" w:rsidP="00F6120E">
      <w:pPr>
        <w:pStyle w:val="DefaultText"/>
        <w:tabs>
          <w:tab w:val="left" w:pos="540"/>
        </w:tabs>
        <w:spacing w:line="276" w:lineRule="auto"/>
        <w:ind w:right="210"/>
        <w:jc w:val="both"/>
        <w:rPr>
          <w:noProof w:val="0"/>
          <w:szCs w:val="24"/>
          <w:lang w:val="ro-RO"/>
        </w:rPr>
      </w:pPr>
      <w:r w:rsidRPr="00DB7EAD">
        <w:rPr>
          <w:noProof w:val="0"/>
          <w:szCs w:val="24"/>
          <w:lang w:val="ro-RO"/>
        </w:rPr>
        <w:t>- prin rezilierea de către o parte ca urmare a neîndeplinirii sau îndeplinirii în mod necorespunzător a obligaţiilor asumate prin prezentul acord – cadru, de către cealaltă parte, cu notificarea prealabilă de 10 zile a părţii culpă.</w:t>
      </w:r>
    </w:p>
    <w:p w:rsidR="009D281D" w:rsidRPr="00DB7EAD" w:rsidRDefault="009D281D" w:rsidP="00F6120E">
      <w:pPr>
        <w:spacing w:line="276" w:lineRule="auto"/>
        <w:ind w:right="210"/>
        <w:jc w:val="both"/>
        <w:rPr>
          <w:lang w:val="ro-RO" w:eastAsia="ro-RO"/>
        </w:rPr>
      </w:pPr>
      <w:r w:rsidRPr="00DB7EAD">
        <w:rPr>
          <w:lang w:val="ro-RO" w:eastAsia="ro-RO"/>
        </w:rPr>
        <w:t>12.2</w:t>
      </w:r>
      <w:r w:rsidR="00936B16">
        <w:rPr>
          <w:lang w:val="ro-RO" w:eastAsia="ro-RO"/>
        </w:rPr>
        <w:t>.</w:t>
      </w:r>
      <w:r w:rsidR="00741395" w:rsidRPr="00DB7EAD">
        <w:rPr>
          <w:lang w:val="ro-RO"/>
        </w:rPr>
        <w:t xml:space="preserve">- </w:t>
      </w:r>
      <w:r w:rsidRPr="00DB7EAD">
        <w:rPr>
          <w:lang w:val="ro-RO" w:eastAsia="ro-RO"/>
        </w:rPr>
        <w:t>Autoritatea contractantă are dreptul de a denunţ</w:t>
      </w:r>
      <w:r w:rsidR="00936B16">
        <w:rPr>
          <w:lang w:val="ro-RO" w:eastAsia="ro-RO"/>
        </w:rPr>
        <w:t>a unilateral acordul cadru, față de promitentul furnizor aflat în culpă</w:t>
      </w:r>
      <w:r w:rsidRPr="00DB7EAD">
        <w:rPr>
          <w:lang w:val="ro-RO" w:eastAsia="ro-RO"/>
        </w:rPr>
        <w:t xml:space="preserve"> în perioada de valabilitate a acestuia în una dintre următoarele situaţii: </w:t>
      </w:r>
    </w:p>
    <w:p w:rsidR="009D281D" w:rsidRPr="00DB7EAD" w:rsidRDefault="00936B16" w:rsidP="00F6120E">
      <w:pPr>
        <w:spacing w:line="276" w:lineRule="auto"/>
        <w:ind w:right="210"/>
        <w:jc w:val="both"/>
        <w:rPr>
          <w:lang w:val="ro-RO" w:eastAsia="ro-RO"/>
        </w:rPr>
      </w:pPr>
      <w:r>
        <w:rPr>
          <w:lang w:val="ro-RO" w:eastAsia="ro-RO"/>
        </w:rPr>
        <w:t>a) ofertantul se afla</w:t>
      </w:r>
      <w:r w:rsidR="009D281D" w:rsidRPr="00DB7EAD">
        <w:rPr>
          <w:lang w:val="ro-RO" w:eastAsia="ro-RO"/>
        </w:rPr>
        <w:t xml:space="preserve">, la momentul atribuirii acordului cadru, în una dintre situaţiile care ar fi determinat excluderea sa din procedura de atribuire potrivit </w:t>
      </w:r>
      <w:hyperlink r:id="rId8" w:anchor="p-96798918" w:tgtFrame="_blank" w:history="1">
        <w:r w:rsidR="009D281D" w:rsidRPr="00DB7EAD">
          <w:rPr>
            <w:u w:val="single"/>
            <w:lang w:val="ro-RO" w:eastAsia="ro-RO"/>
          </w:rPr>
          <w:t>art. 164</w:t>
        </w:r>
      </w:hyperlink>
      <w:r w:rsidR="009D281D" w:rsidRPr="00DB7EAD">
        <w:rPr>
          <w:lang w:val="ro-RO" w:eastAsia="ro-RO"/>
        </w:rPr>
        <w:t>-</w:t>
      </w:r>
      <w:hyperlink r:id="rId9" w:anchor="p-96798937" w:tgtFrame="_blank" w:history="1">
        <w:r w:rsidR="009D281D" w:rsidRPr="00DB7EAD">
          <w:rPr>
            <w:u w:val="single"/>
            <w:lang w:val="ro-RO" w:eastAsia="ro-RO"/>
          </w:rPr>
          <w:t>167</w:t>
        </w:r>
      </w:hyperlink>
      <w:r w:rsidR="009D281D" w:rsidRPr="00DB7EAD">
        <w:rPr>
          <w:lang w:val="ro-RO"/>
        </w:rPr>
        <w:t xml:space="preserve"> din Legea 98/2016</w:t>
      </w:r>
      <w:r w:rsidR="009D281D" w:rsidRPr="00DB7EAD">
        <w:rPr>
          <w:lang w:val="ro-RO" w:eastAsia="ro-RO"/>
        </w:rPr>
        <w:t xml:space="preserve">; </w:t>
      </w:r>
    </w:p>
    <w:p w:rsidR="009D281D" w:rsidRPr="00DB7EAD" w:rsidRDefault="009D281D" w:rsidP="00F6120E">
      <w:pPr>
        <w:spacing w:line="276" w:lineRule="auto"/>
        <w:ind w:right="210"/>
        <w:jc w:val="both"/>
        <w:rPr>
          <w:lang w:val="ro-RO" w:eastAsia="ro-RO"/>
        </w:rPr>
      </w:pPr>
      <w:r w:rsidRPr="00DB7EAD">
        <w:rPr>
          <w:lang w:val="ro-RO" w:eastAsia="ro-RO"/>
        </w:rPr>
        <w:t xml:space="preserve">b) acordul cadru nu ar fi trebuit să fie atribuit ofertantului respectiv, având în vedere o încălcare gravă a obligaţiilor care rezultă din legislaţia europeană relevantă şi care a fost constatată printr-o decizie a Curţii de Justiţie a Uniunii Europene. </w:t>
      </w:r>
    </w:p>
    <w:p w:rsidR="00F64FE3" w:rsidRPr="00E80E8C" w:rsidRDefault="00F07733" w:rsidP="00F6120E">
      <w:pPr>
        <w:spacing w:line="276" w:lineRule="auto"/>
        <w:ind w:right="210"/>
        <w:jc w:val="both"/>
        <w:rPr>
          <w:lang w:eastAsia="ro-RO"/>
        </w:rPr>
      </w:pPr>
      <w:r w:rsidRPr="00DB7EAD">
        <w:rPr>
          <w:bCs/>
          <w:lang w:val="ro-RO" w:eastAsia="ro-RO"/>
        </w:rPr>
        <w:t>12.3</w:t>
      </w:r>
      <w:r w:rsidR="00741395" w:rsidRPr="00DB7EAD">
        <w:rPr>
          <w:lang w:val="ro-RO"/>
        </w:rPr>
        <w:t xml:space="preserve">- </w:t>
      </w:r>
      <w:r w:rsidRPr="00DB7EAD">
        <w:rPr>
          <w:lang w:val="ro-RO" w:eastAsia="ro-RO"/>
        </w:rPr>
        <w:t xml:space="preserve">Autoritatea contractantă are dreptul de a denunţa unilateral </w:t>
      </w:r>
      <w:r w:rsidR="00F64FE3">
        <w:rPr>
          <w:lang w:val="ro-RO" w:eastAsia="ro-RO"/>
        </w:rPr>
        <w:t>acordul cadru în situația î</w:t>
      </w:r>
      <w:r w:rsidRPr="00DB7EAD">
        <w:rPr>
          <w:lang w:val="ro-RO" w:eastAsia="ro-RO"/>
        </w:rPr>
        <w:t xml:space="preserve">n care intervine o modificare a acordului-cadru în cursul perioadei sale de valabilitate altfel decât în cazurile şicondiţiile prevăzute la </w:t>
      </w:r>
      <w:hyperlink r:id="rId10" w:anchor="p-96799268" w:tgtFrame="_blank" w:history="1">
        <w:r w:rsidRPr="00DB7EAD">
          <w:rPr>
            <w:u w:val="single"/>
            <w:lang w:val="ro-RO" w:eastAsia="ro-RO"/>
          </w:rPr>
          <w:t>art. 221</w:t>
        </w:r>
      </w:hyperlink>
      <w:r w:rsidRPr="00DB7EAD">
        <w:rPr>
          <w:lang w:val="ro-RO" w:eastAsia="ro-RO"/>
        </w:rPr>
        <w:t xml:space="preserve"> din Legea 98/2016.</w:t>
      </w:r>
    </w:p>
    <w:p w:rsidR="009D281D" w:rsidRPr="003E351D" w:rsidRDefault="00F678C9" w:rsidP="00F6120E">
      <w:pPr>
        <w:pStyle w:val="DefaultText"/>
        <w:spacing w:line="276" w:lineRule="auto"/>
        <w:ind w:right="210"/>
        <w:jc w:val="both"/>
        <w:rPr>
          <w:b/>
          <w:noProof w:val="0"/>
          <w:szCs w:val="24"/>
          <w:lang w:val="ro-RO"/>
        </w:rPr>
      </w:pPr>
      <w:r w:rsidRPr="003E351D">
        <w:rPr>
          <w:b/>
          <w:noProof w:val="0"/>
          <w:szCs w:val="24"/>
          <w:lang w:val="ro-RO"/>
        </w:rPr>
        <w:t>13.- Amendamente</w:t>
      </w:r>
    </w:p>
    <w:p w:rsidR="00F64FE3" w:rsidRDefault="00F678C9" w:rsidP="00F6120E">
      <w:pPr>
        <w:pStyle w:val="DefaultText"/>
        <w:spacing w:line="276" w:lineRule="auto"/>
        <w:ind w:right="210"/>
        <w:jc w:val="both"/>
        <w:rPr>
          <w:noProof w:val="0"/>
          <w:szCs w:val="24"/>
          <w:lang w:val="ro-RO"/>
        </w:rPr>
      </w:pPr>
      <w:r w:rsidRPr="00DB7EAD">
        <w:rPr>
          <w:noProof w:val="0"/>
          <w:szCs w:val="24"/>
          <w:lang w:val="ro-RO"/>
        </w:rPr>
        <w:t>13.1. Părţile semnatare ale  acordului cadru au dreptul, pe durata îndeplinirii acestuia de a conveni modificarea clauzelor prin act adiţional, în condiţiile prevăzute de legislaţia în vigoare şi în conformitate cu art. 221 din Legea 98/2016.</w:t>
      </w:r>
    </w:p>
    <w:p w:rsidR="00F64FE3" w:rsidRPr="009E4969" w:rsidRDefault="00F64FE3" w:rsidP="00F6120E">
      <w:pPr>
        <w:spacing w:line="276" w:lineRule="auto"/>
        <w:ind w:right="210"/>
        <w:rPr>
          <w:b/>
          <w:lang w:val="ro-RO"/>
        </w:rPr>
      </w:pPr>
      <w:r>
        <w:rPr>
          <w:b/>
          <w:lang w:val="ro-RO"/>
        </w:rPr>
        <w:t>14</w:t>
      </w:r>
      <w:r w:rsidRPr="009E4969">
        <w:rPr>
          <w:b/>
          <w:lang w:val="ro-RO"/>
        </w:rPr>
        <w:t>. Clauze standard GDPR</w:t>
      </w:r>
    </w:p>
    <w:p w:rsidR="00F64FE3" w:rsidRPr="009E4969" w:rsidRDefault="00F64FE3" w:rsidP="00F6120E">
      <w:pPr>
        <w:spacing w:line="276" w:lineRule="auto"/>
        <w:ind w:right="210"/>
        <w:jc w:val="both"/>
        <w:rPr>
          <w:lang w:val="ro-RO"/>
        </w:rPr>
      </w:pPr>
      <w:r>
        <w:rPr>
          <w:lang w:val="ro-RO"/>
        </w:rPr>
        <w:lastRenderedPageBreak/>
        <w:t>14</w:t>
      </w:r>
      <w:r w:rsidRPr="009E4969">
        <w:rPr>
          <w:lang w:val="ro-RO"/>
        </w:rPr>
        <w:t xml:space="preserve">.1 </w:t>
      </w:r>
      <w:r w:rsidRPr="009E4969">
        <w:rPr>
          <w:b/>
          <w:lang w:val="ro-RO"/>
        </w:rPr>
        <w:t xml:space="preserve">- </w:t>
      </w:r>
      <w:r w:rsidRPr="009E4969">
        <w:rPr>
          <w:lang w:val="ro-RO"/>
        </w:rPr>
        <w:t>Părțile trebuie să respecte normele și obligațiile impuse de dispozițiile în vigoare, privind protecția datelor cu caracter personal.</w:t>
      </w:r>
    </w:p>
    <w:p w:rsidR="00F64FE3" w:rsidRPr="009E4969" w:rsidRDefault="00F64FE3" w:rsidP="00F6120E">
      <w:pPr>
        <w:spacing w:line="276" w:lineRule="auto"/>
        <w:ind w:right="210"/>
        <w:jc w:val="both"/>
        <w:rPr>
          <w:lang w:val="ro-RO"/>
        </w:rPr>
      </w:pPr>
      <w:r>
        <w:rPr>
          <w:lang w:val="ro-RO"/>
        </w:rPr>
        <w:t>14</w:t>
      </w:r>
      <w:r w:rsidRPr="009E4969">
        <w:rPr>
          <w:lang w:val="ro-RO"/>
        </w:rPr>
        <w:t xml:space="preserve">.2 </w:t>
      </w:r>
      <w:r w:rsidRPr="009E4969">
        <w:rPr>
          <w:b/>
          <w:lang w:val="ro-RO"/>
        </w:rPr>
        <w:t xml:space="preserve">- </w:t>
      </w:r>
      <w:r w:rsidRPr="009E4969">
        <w:rPr>
          <w:lang w:val="ro-RO"/>
        </w:rPr>
        <w:t>Părțile sunt conștiente de faptul că normele europene din Regulamentul 679/2016 se aplică oricărui operator de date sau împuternicit situat în Uniunea Europeană și oricărei persoane care prelucrează date cu caracter personal ale persoanelor vizate situate în UE sau care le furnizează servicii. Prin urmare, părțile confirmă respectarea deplină a următoarelor prevederi, inclusiv, dar fără a se limita la:</w:t>
      </w:r>
    </w:p>
    <w:p w:rsidR="00F64FE3" w:rsidRPr="009E4969" w:rsidRDefault="006E7485" w:rsidP="00F6120E">
      <w:pPr>
        <w:numPr>
          <w:ilvl w:val="0"/>
          <w:numId w:val="12"/>
        </w:numPr>
        <w:spacing w:line="276" w:lineRule="auto"/>
        <w:ind w:right="210"/>
        <w:jc w:val="both"/>
        <w:rPr>
          <w:lang w:val="ro-RO"/>
        </w:rPr>
      </w:pPr>
      <w:r>
        <w:rPr>
          <w:lang w:val="ro-RO"/>
        </w:rPr>
        <w:t>c</w:t>
      </w:r>
      <w:r w:rsidR="00F64FE3" w:rsidRPr="009E4969">
        <w:rPr>
          <w:lang w:val="ro-RO"/>
        </w:rPr>
        <w:t>apacitatea de a respecta drepturile persoanelor vizate privind ștergerea, corectarea sau transferul informațiilor personale;</w:t>
      </w:r>
    </w:p>
    <w:p w:rsidR="00F64FE3" w:rsidRPr="009E4969" w:rsidRDefault="006E7485" w:rsidP="00F6120E">
      <w:pPr>
        <w:numPr>
          <w:ilvl w:val="0"/>
          <w:numId w:val="12"/>
        </w:numPr>
        <w:spacing w:line="276" w:lineRule="auto"/>
        <w:ind w:right="210"/>
        <w:jc w:val="both"/>
        <w:rPr>
          <w:lang w:val="ro-RO"/>
        </w:rPr>
      </w:pPr>
      <w:r>
        <w:rPr>
          <w:lang w:val="ro-RO"/>
        </w:rPr>
        <w:t>i</w:t>
      </w:r>
      <w:r w:rsidR="00F64FE3" w:rsidRPr="009E4969">
        <w:rPr>
          <w:lang w:val="ro-RO"/>
        </w:rPr>
        <w:t xml:space="preserve">nformarea în caz de breșă de date tuturor destinatarilor relevanți, într-un interval de 72  ore și, în cazul </w:t>
      </w:r>
      <w:r w:rsidR="00FC4C9E">
        <w:rPr>
          <w:lang w:val="ro-RO"/>
        </w:rPr>
        <w:t>furnizorului</w:t>
      </w:r>
      <w:r w:rsidR="00F64FE3" w:rsidRPr="009E4969">
        <w:rPr>
          <w:lang w:val="ro-RO"/>
        </w:rPr>
        <w:t xml:space="preserve"> nu mai puțin de 24 de ore de la momentul în care o astfel de încălcare a securității datelor a  ajuns în atenția acestuia;</w:t>
      </w:r>
    </w:p>
    <w:p w:rsidR="00F64FE3" w:rsidRPr="009E4969" w:rsidRDefault="006E7485" w:rsidP="00F6120E">
      <w:pPr>
        <w:numPr>
          <w:ilvl w:val="0"/>
          <w:numId w:val="12"/>
        </w:numPr>
        <w:spacing w:line="276" w:lineRule="auto"/>
        <w:ind w:right="210"/>
        <w:jc w:val="both"/>
        <w:rPr>
          <w:lang w:val="ro-RO"/>
        </w:rPr>
      </w:pPr>
      <w:r>
        <w:rPr>
          <w:lang w:val="ro-RO"/>
        </w:rPr>
        <w:t>î</w:t>
      </w:r>
      <w:r w:rsidR="00F64FE3" w:rsidRPr="009E4969">
        <w:rPr>
          <w:lang w:val="ro-RO"/>
        </w:rPr>
        <w:t>ndeplinirea tuturor îndatoririlor obligatorii privind documentarea  conformării cu Regulamentul 679/2016.</w:t>
      </w:r>
    </w:p>
    <w:p w:rsidR="00F64FE3" w:rsidRPr="009E4969" w:rsidRDefault="00F64FE3" w:rsidP="00F6120E">
      <w:pPr>
        <w:spacing w:line="276" w:lineRule="auto"/>
        <w:ind w:right="210"/>
        <w:jc w:val="both"/>
        <w:rPr>
          <w:lang w:val="ro-RO"/>
        </w:rPr>
      </w:pPr>
      <w:r>
        <w:rPr>
          <w:lang w:val="ro-RO"/>
        </w:rPr>
        <w:t>14</w:t>
      </w:r>
      <w:r w:rsidRPr="009E4969">
        <w:rPr>
          <w:lang w:val="ro-RO"/>
        </w:rPr>
        <w:t>.3</w:t>
      </w:r>
      <w:r w:rsidRPr="009E4969">
        <w:rPr>
          <w:b/>
          <w:lang w:val="ro-RO"/>
        </w:rPr>
        <w:t xml:space="preserve"> - </w:t>
      </w:r>
      <w:r w:rsidRPr="009E4969">
        <w:rPr>
          <w:lang w:val="ro-RO"/>
        </w:rPr>
        <w:t>Părțile pot utiliza datele personale ale semnatarilor în limita contractului pe care l-au încheiat, acesta fiind baza legală a prelucrării, orice prelucrare suplimentară sau în alt scop face obiectul unui acord separat de prelucrare a datelor, încheiat de părți. De asemenea, perioada de stocare a datelor personale prelucrate prin contract este limitată la perioada corespondentă realizării obiectului principal al contractului.</w:t>
      </w:r>
    </w:p>
    <w:p w:rsidR="00F64FE3" w:rsidRPr="009E4969" w:rsidRDefault="00F64FE3" w:rsidP="00F6120E">
      <w:pPr>
        <w:spacing w:line="276" w:lineRule="auto"/>
        <w:ind w:right="210"/>
        <w:jc w:val="both"/>
        <w:rPr>
          <w:lang w:val="ro-RO"/>
        </w:rPr>
      </w:pPr>
      <w:r>
        <w:rPr>
          <w:lang w:val="ro-RO"/>
        </w:rPr>
        <w:t>14</w:t>
      </w:r>
      <w:r w:rsidRPr="009E4969">
        <w:rPr>
          <w:lang w:val="ro-RO"/>
        </w:rPr>
        <w:t>.4</w:t>
      </w:r>
      <w:r w:rsidRPr="009E4969">
        <w:rPr>
          <w:b/>
          <w:lang w:val="ro-RO"/>
        </w:rPr>
        <w:t xml:space="preserve">- </w:t>
      </w:r>
      <w:r w:rsidRPr="009E4969">
        <w:rPr>
          <w:lang w:val="ro-RO"/>
        </w:rPr>
        <w:t>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ce privește obligațiile asumate prin această clauză:</w:t>
      </w:r>
    </w:p>
    <w:p w:rsidR="00F64FE3" w:rsidRPr="009E4969" w:rsidRDefault="00F64FE3" w:rsidP="00F6120E">
      <w:pPr>
        <w:numPr>
          <w:ilvl w:val="0"/>
          <w:numId w:val="13"/>
        </w:numPr>
        <w:spacing w:line="276" w:lineRule="auto"/>
        <w:ind w:right="210"/>
        <w:jc w:val="both"/>
        <w:rPr>
          <w:lang w:val="ro-RO"/>
        </w:rPr>
      </w:pPr>
      <w:r w:rsidRPr="009E4969">
        <w:rPr>
          <w:lang w:val="ro-RO"/>
        </w:rPr>
        <w:t>Vor împiedica persoanele neautorizate să obțină acces la sistemele de prelucrare a datelor cu care sunt prelucrate sau utilizate datele cu caracter personal;</w:t>
      </w:r>
    </w:p>
    <w:p w:rsidR="00F64FE3" w:rsidRPr="009E4969" w:rsidRDefault="00F64FE3" w:rsidP="00F6120E">
      <w:pPr>
        <w:numPr>
          <w:ilvl w:val="0"/>
          <w:numId w:val="13"/>
        </w:numPr>
        <w:spacing w:line="276" w:lineRule="auto"/>
        <w:ind w:right="210"/>
        <w:jc w:val="both"/>
        <w:rPr>
          <w:lang w:val="ro-RO"/>
        </w:rPr>
      </w:pPr>
      <w:r w:rsidRPr="009E4969">
        <w:rPr>
          <w:lang w:val="ro-RO"/>
        </w:rPr>
        <w:t>Vor preveni utilizarea fără autorizație a sistemelor de prelucrare a datelor;</w:t>
      </w:r>
    </w:p>
    <w:p w:rsidR="00F64FE3" w:rsidRPr="009E4969" w:rsidRDefault="00F64FE3" w:rsidP="00F6120E">
      <w:pPr>
        <w:numPr>
          <w:ilvl w:val="0"/>
          <w:numId w:val="13"/>
        </w:numPr>
        <w:spacing w:line="276" w:lineRule="auto"/>
        <w:ind w:right="210"/>
        <w:jc w:val="both"/>
        <w:rPr>
          <w:lang w:val="ro-RO"/>
        </w:rPr>
      </w:pPr>
      <w:r w:rsidRPr="009E4969">
        <w:rPr>
          <w:lang w:val="ro-RO"/>
        </w:rPr>
        <w:t>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transportul datelor cu caracter personal prin mijloace de transmitere a datelor;</w:t>
      </w:r>
    </w:p>
    <w:p w:rsidR="00F64FE3" w:rsidRPr="009E4969" w:rsidRDefault="00F64FE3" w:rsidP="00F6120E">
      <w:pPr>
        <w:numPr>
          <w:ilvl w:val="0"/>
          <w:numId w:val="13"/>
        </w:numPr>
        <w:spacing w:line="276" w:lineRule="auto"/>
        <w:ind w:right="210"/>
        <w:jc w:val="both"/>
        <w:rPr>
          <w:lang w:val="ro-RO"/>
        </w:rPr>
      </w:pPr>
      <w:r w:rsidRPr="009E4969">
        <w:rPr>
          <w:lang w:val="ro-RO"/>
        </w:rPr>
        <w:t>Se vor asigura ca pot verifica de către cine au fost introduse, modificate sau eliminate datele cu caracter personal  în/din sistemele de prelucrare a datelor;</w:t>
      </w:r>
    </w:p>
    <w:p w:rsidR="00F64FE3" w:rsidRPr="009E4969" w:rsidRDefault="00F64FE3" w:rsidP="00F6120E">
      <w:pPr>
        <w:numPr>
          <w:ilvl w:val="0"/>
          <w:numId w:val="13"/>
        </w:numPr>
        <w:spacing w:line="276" w:lineRule="auto"/>
        <w:ind w:right="210"/>
        <w:jc w:val="both"/>
        <w:rPr>
          <w:lang w:val="ro-RO"/>
        </w:rPr>
      </w:pPr>
      <w:r w:rsidRPr="009E4969">
        <w:rPr>
          <w:lang w:val="ro-RO"/>
        </w:rPr>
        <w:t>Se vor asigura că, în cazul unei acțiuni de prelucrare a datelor cu caracter personal, datele sunt prelucrate strict în conformitate cu prezentul contract încheiat de părți;</w:t>
      </w:r>
    </w:p>
    <w:p w:rsidR="00F64FE3" w:rsidRPr="009E4969" w:rsidRDefault="00F64FE3" w:rsidP="00F6120E">
      <w:pPr>
        <w:numPr>
          <w:ilvl w:val="0"/>
          <w:numId w:val="13"/>
        </w:numPr>
        <w:spacing w:line="276" w:lineRule="auto"/>
        <w:ind w:right="210"/>
        <w:jc w:val="both"/>
        <w:rPr>
          <w:lang w:val="ro-RO"/>
        </w:rPr>
      </w:pPr>
      <w:r w:rsidRPr="009E4969">
        <w:rPr>
          <w:lang w:val="ro-RO"/>
        </w:rPr>
        <w:t>Se vor asigura că datele cu caracter personal sunt protejate de distrugere sau pierdere accidentală;</w:t>
      </w:r>
    </w:p>
    <w:p w:rsidR="00F64FE3" w:rsidRPr="009E4969" w:rsidRDefault="00F64FE3" w:rsidP="00F6120E">
      <w:pPr>
        <w:numPr>
          <w:ilvl w:val="0"/>
          <w:numId w:val="13"/>
        </w:numPr>
        <w:spacing w:line="276" w:lineRule="auto"/>
        <w:ind w:right="210"/>
        <w:jc w:val="both"/>
        <w:rPr>
          <w:lang w:val="ro-RO"/>
        </w:rPr>
      </w:pPr>
      <w:r w:rsidRPr="009E4969">
        <w:rPr>
          <w:lang w:val="ro-RO"/>
        </w:rPr>
        <w:t>Se vor asigura că datele colectate în scopuri diferite pot fi prelucrate separat.</w:t>
      </w:r>
    </w:p>
    <w:p w:rsidR="00152B7D" w:rsidRPr="00DB7EAD" w:rsidRDefault="00F64FE3" w:rsidP="00F6120E">
      <w:pPr>
        <w:pStyle w:val="DefaultText"/>
        <w:spacing w:line="276" w:lineRule="auto"/>
        <w:ind w:right="210" w:firstLine="720"/>
        <w:jc w:val="both"/>
        <w:rPr>
          <w:lang w:val="ro-RO"/>
        </w:rPr>
      </w:pPr>
      <w:r w:rsidRPr="009E4969">
        <w:rPr>
          <w:noProof w:val="0"/>
          <w:szCs w:val="24"/>
          <w:lang w:val="ro-RO"/>
        </w:rPr>
        <w:t xml:space="preserve">Părţile au înţeles să semneze azi ____________ prezentul </w:t>
      </w:r>
      <w:r w:rsidR="002C2918">
        <w:rPr>
          <w:noProof w:val="0"/>
          <w:szCs w:val="24"/>
          <w:lang w:val="ro-RO"/>
        </w:rPr>
        <w:t>acord-cadru,</w:t>
      </w:r>
      <w:r w:rsidRPr="009E4969">
        <w:rPr>
          <w:noProof w:val="0"/>
          <w:szCs w:val="24"/>
          <w:lang w:val="ro-RO"/>
        </w:rPr>
        <w:t xml:space="preserve"> în două exemplare, câte unul pentru fiecare parte.    </w:t>
      </w:r>
      <w:r w:rsidR="00152B7D" w:rsidRPr="00DB7EAD">
        <w:rPr>
          <w:lang w:val="ro-RO"/>
        </w:rPr>
        <w:t xml:space="preserve">        </w:t>
      </w:r>
    </w:p>
    <w:p w:rsidR="005F2A91" w:rsidRPr="00DB7EAD" w:rsidRDefault="005F2A91" w:rsidP="00F6120E">
      <w:pPr>
        <w:pStyle w:val="DefaultText"/>
        <w:spacing w:line="276" w:lineRule="auto"/>
        <w:jc w:val="both"/>
        <w:rPr>
          <w:noProof w:val="0"/>
          <w:szCs w:val="24"/>
          <w:lang w:val="ro-RO"/>
        </w:rPr>
      </w:pPr>
    </w:p>
    <w:p w:rsidR="008A1509" w:rsidRPr="00DB7EAD" w:rsidRDefault="008A1509" w:rsidP="00F6120E">
      <w:pPr>
        <w:pStyle w:val="DefaultText"/>
        <w:spacing w:line="276" w:lineRule="auto"/>
        <w:jc w:val="both"/>
        <w:rPr>
          <w:b/>
          <w:noProof w:val="0"/>
          <w:szCs w:val="24"/>
          <w:lang w:val="ro-RO"/>
        </w:rPr>
      </w:pPr>
      <w:r w:rsidRPr="00DB7EAD">
        <w:rPr>
          <w:b/>
          <w:noProof w:val="0"/>
          <w:szCs w:val="24"/>
          <w:lang w:val="ro-RO"/>
        </w:rPr>
        <w:t>Promitent - achizitor</w:t>
      </w:r>
      <w:r w:rsidRPr="00DB7EAD">
        <w:rPr>
          <w:b/>
          <w:noProof w:val="0"/>
          <w:szCs w:val="24"/>
          <w:lang w:val="ro-RO"/>
        </w:rPr>
        <w:tab/>
      </w:r>
      <w:r w:rsidRPr="00DB7EAD">
        <w:rPr>
          <w:noProof w:val="0"/>
          <w:szCs w:val="24"/>
          <w:lang w:val="ro-RO"/>
        </w:rPr>
        <w:tab/>
      </w:r>
      <w:r w:rsidRPr="00DB7EAD">
        <w:rPr>
          <w:b/>
          <w:noProof w:val="0"/>
          <w:szCs w:val="24"/>
          <w:lang w:val="ro-RO"/>
        </w:rPr>
        <w:t>Promiten</w:t>
      </w:r>
      <w:r w:rsidR="00996D91" w:rsidRPr="00DB7EAD">
        <w:rPr>
          <w:b/>
          <w:noProof w:val="0"/>
          <w:szCs w:val="24"/>
          <w:lang w:val="ro-RO"/>
        </w:rPr>
        <w:t>ţi</w:t>
      </w:r>
      <w:r w:rsidRPr="00DB7EAD">
        <w:rPr>
          <w:b/>
          <w:noProof w:val="0"/>
          <w:szCs w:val="24"/>
          <w:lang w:val="ro-RO"/>
        </w:rPr>
        <w:t xml:space="preserve"> - furnizor</w:t>
      </w:r>
      <w:r w:rsidR="00996D91" w:rsidRPr="00DB7EAD">
        <w:rPr>
          <w:b/>
          <w:noProof w:val="0"/>
          <w:szCs w:val="24"/>
          <w:lang w:val="ro-RO"/>
        </w:rPr>
        <w:t>i</w:t>
      </w:r>
    </w:p>
    <w:p w:rsidR="00DB5C20" w:rsidRPr="00DB7EAD" w:rsidRDefault="002C2918" w:rsidP="00F6120E">
      <w:pPr>
        <w:pStyle w:val="DefaultText"/>
        <w:tabs>
          <w:tab w:val="left" w:pos="720"/>
          <w:tab w:val="left" w:pos="1440"/>
          <w:tab w:val="left" w:pos="2160"/>
          <w:tab w:val="left" w:pos="2880"/>
          <w:tab w:val="left" w:pos="3600"/>
          <w:tab w:val="left" w:pos="4320"/>
          <w:tab w:val="left" w:pos="5040"/>
          <w:tab w:val="left" w:pos="5760"/>
        </w:tabs>
        <w:spacing w:line="276" w:lineRule="auto"/>
        <w:ind w:left="4320" w:hanging="3900"/>
        <w:jc w:val="both"/>
        <w:rPr>
          <w:i/>
          <w:noProof w:val="0"/>
          <w:szCs w:val="24"/>
          <w:lang w:val="ro-RO"/>
        </w:rPr>
      </w:pPr>
      <w:r>
        <w:rPr>
          <w:i/>
          <w:noProof w:val="0"/>
          <w:szCs w:val="24"/>
          <w:lang w:val="ro-RO"/>
        </w:rPr>
        <w:t>___________________</w:t>
      </w:r>
      <w:r w:rsidR="00F80BFD" w:rsidRPr="00DB7EAD">
        <w:rPr>
          <w:i/>
          <w:noProof w:val="0"/>
          <w:szCs w:val="24"/>
          <w:lang w:val="ro-RO"/>
        </w:rPr>
        <w:tab/>
      </w:r>
      <w:r w:rsidR="00F80BFD" w:rsidRPr="00DB7EAD">
        <w:rPr>
          <w:i/>
          <w:noProof w:val="0"/>
          <w:szCs w:val="24"/>
          <w:lang w:val="ro-RO"/>
        </w:rPr>
        <w:tab/>
      </w:r>
      <w:r w:rsidR="00F80BFD" w:rsidRPr="00DB7EAD">
        <w:rPr>
          <w:i/>
          <w:noProof w:val="0"/>
          <w:szCs w:val="24"/>
          <w:lang w:val="ro-RO"/>
        </w:rPr>
        <w:tab/>
      </w:r>
      <w:r>
        <w:rPr>
          <w:i/>
          <w:noProof w:val="0"/>
          <w:szCs w:val="24"/>
          <w:lang w:val="ro-RO"/>
        </w:rPr>
        <w:tab/>
      </w:r>
      <w:r>
        <w:rPr>
          <w:i/>
          <w:noProof w:val="0"/>
          <w:szCs w:val="24"/>
          <w:lang w:val="ro-RO"/>
        </w:rPr>
        <w:tab/>
      </w:r>
      <w:r>
        <w:rPr>
          <w:i/>
          <w:noProof w:val="0"/>
          <w:szCs w:val="24"/>
          <w:lang w:val="ro-RO"/>
        </w:rPr>
        <w:tab/>
        <w:t xml:space="preserve">       ________________</w:t>
      </w:r>
    </w:p>
    <w:p w:rsidR="00F64FE3" w:rsidRDefault="002C2918" w:rsidP="00F6120E">
      <w:pPr>
        <w:pStyle w:val="DefaultText"/>
        <w:tabs>
          <w:tab w:val="left" w:pos="601"/>
          <w:tab w:val="left" w:pos="6937"/>
        </w:tabs>
        <w:spacing w:line="276" w:lineRule="auto"/>
        <w:rPr>
          <w:b/>
          <w:noProof w:val="0"/>
          <w:szCs w:val="24"/>
          <w:lang w:val="ro-RO"/>
        </w:rPr>
      </w:pPr>
      <w:r>
        <w:rPr>
          <w:b/>
          <w:noProof w:val="0"/>
          <w:szCs w:val="24"/>
          <w:lang w:val="ro-RO"/>
        </w:rPr>
        <w:tab/>
      </w:r>
      <w:r w:rsidRPr="00E55A60">
        <w:rPr>
          <w:i/>
          <w:noProof w:val="0"/>
          <w:szCs w:val="24"/>
          <w:lang w:val="ro-RO"/>
        </w:rPr>
        <w:t>(semnătura autorizată)</w:t>
      </w:r>
      <w:r>
        <w:rPr>
          <w:i/>
          <w:noProof w:val="0"/>
          <w:szCs w:val="24"/>
          <w:lang w:val="ro-RO"/>
        </w:rPr>
        <w:tab/>
      </w:r>
      <w:r w:rsidRPr="00E55A60">
        <w:rPr>
          <w:i/>
          <w:noProof w:val="0"/>
          <w:szCs w:val="24"/>
          <w:lang w:val="ro-RO"/>
        </w:rPr>
        <w:t>(semnătura autorizată)</w:t>
      </w:r>
    </w:p>
    <w:p w:rsidR="00F64FE3" w:rsidRDefault="00F64FE3" w:rsidP="00F6120E">
      <w:pPr>
        <w:pStyle w:val="DefaultText"/>
        <w:spacing w:line="276" w:lineRule="auto"/>
        <w:jc w:val="center"/>
        <w:rPr>
          <w:b/>
          <w:noProof w:val="0"/>
          <w:szCs w:val="24"/>
          <w:lang w:val="ro-RO"/>
        </w:rPr>
      </w:pPr>
    </w:p>
    <w:p w:rsidR="005509D2" w:rsidRDefault="005509D2" w:rsidP="00741D62">
      <w:pPr>
        <w:pStyle w:val="DefaultText"/>
        <w:jc w:val="center"/>
        <w:rPr>
          <w:b/>
          <w:noProof w:val="0"/>
          <w:szCs w:val="24"/>
          <w:lang w:val="ro-RO"/>
        </w:rPr>
      </w:pPr>
    </w:p>
    <w:p w:rsidR="00F6120E" w:rsidRDefault="00F6120E" w:rsidP="00741D62">
      <w:pPr>
        <w:pStyle w:val="DefaultText"/>
        <w:jc w:val="center"/>
        <w:rPr>
          <w:b/>
          <w:noProof w:val="0"/>
          <w:szCs w:val="24"/>
          <w:lang w:val="ro-RO"/>
        </w:rPr>
      </w:pPr>
    </w:p>
    <w:p w:rsidR="00F6120E" w:rsidRDefault="00F6120E" w:rsidP="00741D62">
      <w:pPr>
        <w:pStyle w:val="DefaultText"/>
        <w:jc w:val="center"/>
        <w:rPr>
          <w:b/>
          <w:noProof w:val="0"/>
          <w:szCs w:val="24"/>
          <w:lang w:val="ro-RO"/>
        </w:rPr>
      </w:pPr>
    </w:p>
    <w:p w:rsidR="00F6120E" w:rsidRDefault="00F6120E" w:rsidP="00741D62">
      <w:pPr>
        <w:pStyle w:val="DefaultText"/>
        <w:jc w:val="center"/>
        <w:rPr>
          <w:b/>
          <w:noProof w:val="0"/>
          <w:szCs w:val="24"/>
          <w:lang w:val="ro-RO"/>
        </w:rPr>
      </w:pPr>
    </w:p>
    <w:p w:rsidR="00982A19" w:rsidRDefault="00982A19" w:rsidP="00741D62">
      <w:pPr>
        <w:pStyle w:val="DefaultText"/>
        <w:jc w:val="center"/>
        <w:rPr>
          <w:b/>
          <w:noProof w:val="0"/>
          <w:szCs w:val="24"/>
          <w:lang w:val="ro-RO"/>
        </w:rPr>
      </w:pPr>
    </w:p>
    <w:p w:rsidR="00C96D54" w:rsidRPr="005B0D90" w:rsidRDefault="00C96D54" w:rsidP="00C96D54">
      <w:pPr>
        <w:ind w:left="-180"/>
        <w:jc w:val="both"/>
        <w:rPr>
          <w:rFonts w:eastAsia="Calibri"/>
          <w:lang w:val="ro-RO"/>
        </w:rPr>
      </w:pPr>
      <w:r w:rsidRPr="005B0D90">
        <w:rPr>
          <w:rFonts w:eastAsia="Calibri"/>
          <w:lang w:val="ro-RO"/>
        </w:rPr>
        <w:lastRenderedPageBreak/>
        <w:t xml:space="preserve">                        ROMANIA </w:t>
      </w:r>
      <w:r w:rsidRPr="005B0D90">
        <w:rPr>
          <w:rFonts w:eastAsia="Calibri"/>
          <w:lang w:val="ro-RO"/>
        </w:rPr>
        <w:tab/>
      </w:r>
      <w:r w:rsidRPr="005B0D90">
        <w:rPr>
          <w:rFonts w:eastAsia="Calibri"/>
          <w:lang w:val="ro-RO"/>
        </w:rPr>
        <w:tab/>
      </w:r>
      <w:r w:rsidRPr="005B0D90">
        <w:rPr>
          <w:rFonts w:eastAsia="Calibri"/>
          <w:lang w:val="ro-RO"/>
        </w:rPr>
        <w:tab/>
      </w:r>
    </w:p>
    <w:p w:rsidR="00C96D54" w:rsidRPr="005B0D90" w:rsidRDefault="00C96D54" w:rsidP="00C96D54">
      <w:pPr>
        <w:ind w:left="-180" w:firstLine="180"/>
        <w:jc w:val="both"/>
        <w:rPr>
          <w:rFonts w:eastAsia="Calibri"/>
          <w:lang w:val="ro-RO"/>
        </w:rPr>
      </w:pPr>
      <w:r w:rsidRPr="005B0D90">
        <w:rPr>
          <w:rFonts w:eastAsia="Calibri"/>
          <w:lang w:val="ro-RO"/>
        </w:rPr>
        <w:t>MINISTERUL APĂRĂRII NAŢIONALE</w:t>
      </w:r>
      <w:r w:rsidRPr="005B0D90">
        <w:rPr>
          <w:rFonts w:eastAsia="Calibri"/>
          <w:lang w:val="ro-RO"/>
        </w:rPr>
        <w:tab/>
      </w:r>
      <w:r w:rsidRPr="005B0D90">
        <w:rPr>
          <w:rFonts w:eastAsia="Calibri"/>
          <w:lang w:val="ro-RO"/>
        </w:rPr>
        <w:tab/>
      </w:r>
      <w:r w:rsidRPr="005B0D90">
        <w:rPr>
          <w:rFonts w:eastAsia="Calibri"/>
          <w:lang w:val="ro-RO"/>
        </w:rPr>
        <w:tab/>
      </w:r>
      <w:r w:rsidRPr="005B0D90">
        <w:rPr>
          <w:rFonts w:eastAsia="Calibri"/>
          <w:lang w:val="ro-RO"/>
        </w:rPr>
        <w:tab/>
      </w:r>
      <w:r w:rsidRPr="005B0D90">
        <w:rPr>
          <w:rFonts w:eastAsia="Calibri"/>
          <w:lang w:val="ro-RO"/>
        </w:rPr>
        <w:tab/>
        <w:t xml:space="preserve">        Exemplarnr. ___</w:t>
      </w:r>
    </w:p>
    <w:p w:rsidR="00C96D54" w:rsidRPr="005B0D90" w:rsidRDefault="00C96D54" w:rsidP="00C96D54">
      <w:pPr>
        <w:ind w:left="-180"/>
        <w:jc w:val="both"/>
        <w:rPr>
          <w:rFonts w:eastAsia="Calibri"/>
          <w:lang w:val="ro-RO"/>
        </w:rPr>
      </w:pPr>
      <w:r w:rsidRPr="005B0D90">
        <w:rPr>
          <w:rFonts w:eastAsia="Calibri"/>
          <w:lang w:val="ro-RO"/>
        </w:rPr>
        <w:t xml:space="preserve">         UNITATEA MILITARĂ 02022</w:t>
      </w:r>
      <w:r w:rsidRPr="005B0D90">
        <w:rPr>
          <w:rFonts w:eastAsia="Calibri"/>
          <w:lang w:val="ro-RO"/>
        </w:rPr>
        <w:tab/>
      </w:r>
    </w:p>
    <w:p w:rsidR="00C96D54" w:rsidRPr="005B0D90" w:rsidRDefault="00982A19" w:rsidP="00C96D54">
      <w:pPr>
        <w:ind w:left="-180"/>
        <w:jc w:val="both"/>
        <w:rPr>
          <w:rFonts w:eastAsia="Calibri"/>
          <w:lang w:val="ro-RO"/>
        </w:rPr>
      </w:pPr>
      <w:r>
        <w:rPr>
          <w:rFonts w:eastAsia="Calibri"/>
          <w:lang w:val="ro-RO"/>
        </w:rPr>
        <w:t xml:space="preserve">                       </w:t>
      </w:r>
      <w:r w:rsidR="00C96D54" w:rsidRPr="005B0D90">
        <w:rPr>
          <w:rFonts w:eastAsia="Calibri"/>
          <w:lang w:val="ro-RO"/>
        </w:rPr>
        <w:t>CONSTANŢA</w:t>
      </w:r>
    </w:p>
    <w:p w:rsidR="00C96D54" w:rsidRPr="005B0D90" w:rsidRDefault="00C96D54" w:rsidP="00C96D54">
      <w:pPr>
        <w:ind w:left="-180"/>
        <w:jc w:val="both"/>
        <w:rPr>
          <w:rFonts w:eastAsia="Calibri"/>
          <w:b/>
          <w:lang w:val="ro-RO"/>
        </w:rPr>
      </w:pPr>
      <w:r w:rsidRPr="005B0D90">
        <w:rPr>
          <w:rFonts w:eastAsia="Calibri"/>
          <w:b/>
          <w:lang w:val="ro-RO"/>
        </w:rPr>
        <w:t xml:space="preserve">   Nr.______</w:t>
      </w:r>
      <w:r>
        <w:rPr>
          <w:rFonts w:eastAsia="Calibri"/>
          <w:b/>
          <w:lang w:val="ro-RO"/>
        </w:rPr>
        <w:t>_</w:t>
      </w:r>
      <w:r w:rsidRPr="005B0D90">
        <w:rPr>
          <w:rFonts w:eastAsia="Calibri"/>
          <w:b/>
          <w:lang w:val="ro-RO"/>
        </w:rPr>
        <w:t>____ din _______________</w:t>
      </w:r>
    </w:p>
    <w:p w:rsidR="00F6120E" w:rsidRDefault="00F6120E" w:rsidP="00741D62">
      <w:pPr>
        <w:pStyle w:val="DefaultText"/>
        <w:jc w:val="center"/>
        <w:rPr>
          <w:b/>
          <w:noProof w:val="0"/>
          <w:szCs w:val="24"/>
          <w:lang w:val="ro-RO"/>
        </w:rPr>
      </w:pPr>
    </w:p>
    <w:p w:rsidR="00F6120E" w:rsidRDefault="00F6120E" w:rsidP="00741D62">
      <w:pPr>
        <w:pStyle w:val="DefaultText"/>
        <w:jc w:val="center"/>
        <w:rPr>
          <w:b/>
          <w:noProof w:val="0"/>
          <w:szCs w:val="24"/>
          <w:lang w:val="ro-RO"/>
        </w:rPr>
      </w:pPr>
    </w:p>
    <w:p w:rsidR="00F6120E" w:rsidRDefault="00F6120E" w:rsidP="00741D62">
      <w:pPr>
        <w:pStyle w:val="DefaultText"/>
        <w:jc w:val="center"/>
        <w:rPr>
          <w:b/>
          <w:noProof w:val="0"/>
          <w:szCs w:val="24"/>
          <w:lang w:val="ro-RO"/>
        </w:rPr>
      </w:pPr>
    </w:p>
    <w:p w:rsidR="003235CA" w:rsidRPr="00DB7EAD" w:rsidRDefault="003235CA" w:rsidP="004E5096">
      <w:pPr>
        <w:pStyle w:val="DefaultText"/>
        <w:spacing w:line="276" w:lineRule="auto"/>
        <w:jc w:val="center"/>
        <w:rPr>
          <w:b/>
          <w:noProof w:val="0"/>
          <w:szCs w:val="24"/>
          <w:lang w:val="ro-RO"/>
        </w:rPr>
      </w:pPr>
      <w:r w:rsidRPr="00DB7EAD">
        <w:rPr>
          <w:b/>
          <w:noProof w:val="0"/>
          <w:szCs w:val="24"/>
          <w:lang w:val="ro-RO"/>
        </w:rPr>
        <w:t>MODEL</w:t>
      </w:r>
    </w:p>
    <w:p w:rsidR="00133493" w:rsidRPr="00F308A4" w:rsidRDefault="00133493" w:rsidP="00133493">
      <w:pPr>
        <w:pStyle w:val="DefaultText"/>
        <w:jc w:val="center"/>
        <w:rPr>
          <w:b/>
          <w:noProof w:val="0"/>
          <w:szCs w:val="24"/>
          <w:lang w:val="ro-RO"/>
        </w:rPr>
      </w:pPr>
      <w:r w:rsidRPr="00F308A4">
        <w:rPr>
          <w:b/>
          <w:noProof w:val="0"/>
          <w:szCs w:val="24"/>
          <w:lang w:val="ro-RO"/>
        </w:rPr>
        <w:t>Contract subsecvent de furnizare produse</w:t>
      </w:r>
      <w:r w:rsidRPr="00F308A4">
        <w:rPr>
          <w:b/>
          <w:lang w:val="ro-RO"/>
        </w:rPr>
        <w:t>„</w:t>
      </w:r>
      <w:r w:rsidRPr="00F308A4">
        <w:rPr>
          <w:b/>
          <w:iCs/>
          <w:lang w:val="ro-RO"/>
        </w:rPr>
        <w:t xml:space="preserve"> ……………….</w:t>
      </w:r>
      <w:r w:rsidRPr="00F308A4">
        <w:rPr>
          <w:b/>
          <w:lang w:val="ro-RO"/>
        </w:rPr>
        <w:t>”</w:t>
      </w:r>
      <w:r w:rsidRPr="00C54EB6">
        <w:rPr>
          <w:i/>
          <w:iCs/>
          <w:lang w:val="ro-RO"/>
        </w:rPr>
        <w:t>(denumire comercială</w:t>
      </w:r>
      <w:r>
        <w:rPr>
          <w:i/>
          <w:iCs/>
          <w:lang w:val="ro-RO"/>
        </w:rPr>
        <w:t xml:space="preserve"> produs ofertat</w:t>
      </w:r>
      <w:r w:rsidRPr="00C54EB6">
        <w:rPr>
          <w:i/>
          <w:iCs/>
          <w:lang w:val="ro-RO"/>
        </w:rPr>
        <w:t>)</w:t>
      </w:r>
    </w:p>
    <w:p w:rsidR="00133493" w:rsidRDefault="00133493" w:rsidP="00133493">
      <w:pPr>
        <w:pStyle w:val="DefaultText"/>
        <w:jc w:val="center"/>
        <w:rPr>
          <w:b/>
          <w:noProof w:val="0"/>
          <w:szCs w:val="24"/>
          <w:lang w:val="ro-RO"/>
        </w:rPr>
      </w:pPr>
      <w:r>
        <w:rPr>
          <w:b/>
          <w:noProof w:val="0"/>
          <w:szCs w:val="24"/>
          <w:lang w:val="ro-RO"/>
        </w:rPr>
        <w:t xml:space="preserve">la  </w:t>
      </w:r>
      <w:r w:rsidRPr="00F308A4">
        <w:rPr>
          <w:b/>
          <w:noProof w:val="0"/>
          <w:szCs w:val="24"/>
          <w:lang w:val="ro-RO"/>
        </w:rPr>
        <w:t>Acord</w:t>
      </w:r>
      <w:r>
        <w:rPr>
          <w:b/>
          <w:noProof w:val="0"/>
          <w:szCs w:val="24"/>
          <w:lang w:val="ro-RO"/>
        </w:rPr>
        <w:t xml:space="preserve">ul </w:t>
      </w:r>
      <w:r w:rsidRPr="00F308A4">
        <w:rPr>
          <w:b/>
          <w:noProof w:val="0"/>
          <w:szCs w:val="24"/>
          <w:lang w:val="ro-RO"/>
        </w:rPr>
        <w:t xml:space="preserve">cadru nr. __________ din ___________, </w:t>
      </w:r>
    </w:p>
    <w:p w:rsidR="00133493" w:rsidRPr="00F308A4" w:rsidRDefault="00133493" w:rsidP="00133493">
      <w:pPr>
        <w:pStyle w:val="DefaultText"/>
        <w:jc w:val="center"/>
        <w:rPr>
          <w:b/>
          <w:lang w:val="ro-RO"/>
        </w:rPr>
      </w:pPr>
      <w:r w:rsidRPr="00F308A4">
        <w:rPr>
          <w:b/>
          <w:noProof w:val="0"/>
          <w:szCs w:val="24"/>
          <w:lang w:val="ro-RO"/>
        </w:rPr>
        <w:t xml:space="preserve">pentru furnizarea de </w:t>
      </w:r>
      <w:r w:rsidRPr="00F308A4">
        <w:rPr>
          <w:b/>
          <w:lang w:val="ro-RO"/>
        </w:rPr>
        <w:t>_________</w:t>
      </w:r>
      <w:r w:rsidRPr="002D026D">
        <w:rPr>
          <w:i/>
          <w:iCs/>
          <w:lang w:val="ro-RO"/>
        </w:rPr>
        <w:t>(</w:t>
      </w:r>
      <w:r w:rsidRPr="002D026D">
        <w:rPr>
          <w:i/>
          <w:lang w:val="ro-RO"/>
        </w:rPr>
        <w:t>denumire lot)</w:t>
      </w:r>
    </w:p>
    <w:p w:rsidR="00FC55C5" w:rsidRDefault="00FC55C5" w:rsidP="004E5096">
      <w:pPr>
        <w:pStyle w:val="DefaultText"/>
        <w:spacing w:line="276" w:lineRule="auto"/>
        <w:jc w:val="both"/>
        <w:rPr>
          <w:b/>
          <w:i/>
          <w:noProof w:val="0"/>
          <w:szCs w:val="24"/>
          <w:lang w:val="ro-RO"/>
        </w:rPr>
      </w:pPr>
    </w:p>
    <w:p w:rsidR="00A46AE1" w:rsidRPr="00DB7EAD" w:rsidRDefault="00A46AE1" w:rsidP="004E5096">
      <w:pPr>
        <w:pStyle w:val="DefaultText"/>
        <w:spacing w:line="276" w:lineRule="auto"/>
        <w:jc w:val="both"/>
        <w:rPr>
          <w:b/>
          <w:i/>
          <w:noProof w:val="0"/>
          <w:szCs w:val="24"/>
          <w:lang w:val="ro-RO"/>
        </w:rPr>
      </w:pPr>
      <w:r w:rsidRPr="00DB7EAD">
        <w:rPr>
          <w:b/>
          <w:i/>
          <w:noProof w:val="0"/>
          <w:szCs w:val="24"/>
          <w:lang w:val="ro-RO"/>
        </w:rPr>
        <w:t>Preambul</w:t>
      </w:r>
    </w:p>
    <w:p w:rsidR="00A46AE1" w:rsidRPr="00DB7EAD" w:rsidRDefault="00A46AE1" w:rsidP="004E5096">
      <w:pPr>
        <w:spacing w:line="276" w:lineRule="auto"/>
        <w:ind w:firstLine="720"/>
        <w:jc w:val="both"/>
        <w:rPr>
          <w:lang w:val="ro-RO"/>
        </w:rPr>
      </w:pPr>
      <w:r w:rsidRPr="00DB7EAD">
        <w:rPr>
          <w:lang w:val="ro-RO"/>
        </w:rPr>
        <w:t>În temeiul Legii nr. 98 din 19 mai 2016 privind achiziţiile publice</w:t>
      </w:r>
      <w:r w:rsidRPr="00DB7EAD">
        <w:rPr>
          <w:iCs/>
          <w:lang w:val="ro-RO"/>
        </w:rPr>
        <w:t xml:space="preserve">şi a </w:t>
      </w:r>
      <w:r w:rsidRPr="00DB7EAD">
        <w:rPr>
          <w:lang w:val="ro-RO"/>
        </w:rPr>
        <w:t xml:space="preserve">Hotarârii de Guvern 395/2016, pentru aprobarea Normelor metodologice de aplicare a prevederilor referitoare la atribuirea contractului de achiziţie publică/acordului-cadru din Legea nr. 98/2016, s-a încheiat prezentul contract de furnizare de produse, </w:t>
      </w:r>
      <w:r w:rsidRPr="00DB7EAD">
        <w:rPr>
          <w:b/>
          <w:lang w:val="ro-RO"/>
        </w:rPr>
        <w:t>între</w:t>
      </w:r>
    </w:p>
    <w:p w:rsidR="00A46AE1" w:rsidRPr="00DB7EAD" w:rsidRDefault="00A46AE1" w:rsidP="004E5096">
      <w:pPr>
        <w:pStyle w:val="DefaultText"/>
        <w:spacing w:line="276" w:lineRule="auto"/>
        <w:jc w:val="both"/>
        <w:rPr>
          <w:noProof w:val="0"/>
          <w:szCs w:val="24"/>
          <w:lang w:val="ro-RO"/>
        </w:rPr>
      </w:pPr>
      <w:r w:rsidRPr="00DB7EAD">
        <w:rPr>
          <w:b/>
          <w:noProof w:val="0"/>
          <w:szCs w:val="24"/>
          <w:lang w:val="ro-RO"/>
        </w:rPr>
        <w:t>Ministerul Apărării Naţionale prin U.M.02022</w:t>
      </w:r>
      <w:r w:rsidRPr="00DB7EAD">
        <w:rPr>
          <w:bCs/>
          <w:noProof w:val="0"/>
          <w:szCs w:val="24"/>
          <w:lang w:val="ro-RO"/>
        </w:rPr>
        <w:t>,</w:t>
      </w:r>
      <w:r w:rsidRPr="00DB7EAD">
        <w:rPr>
          <w:noProof w:val="0"/>
          <w:szCs w:val="24"/>
          <w:lang w:val="ro-RO"/>
        </w:rPr>
        <w:t xml:space="preserve"> în calitate de autoritate contractantă delegată</w:t>
      </w:r>
      <w:r w:rsidRPr="00DB7EAD">
        <w:rPr>
          <w:b/>
          <w:noProof w:val="0"/>
          <w:szCs w:val="24"/>
          <w:lang w:val="ro-RO"/>
        </w:rPr>
        <w:t>,</w:t>
      </w:r>
      <w:r w:rsidRPr="00DB7EAD">
        <w:rPr>
          <w:noProof w:val="0"/>
          <w:szCs w:val="24"/>
          <w:lang w:val="ro-RO"/>
        </w:rPr>
        <w:t xml:space="preserve"> adresa sediu Constanţa, str. Fulgerului, nr. 99, telefon/fax 0241/610064, cod fiscal 14810074, cont deschis la Trezoreria Constanţa, reprezentată prin </w:t>
      </w:r>
      <w:r w:rsidR="005F2A91">
        <w:rPr>
          <w:noProof w:val="0"/>
          <w:szCs w:val="24"/>
          <w:lang w:val="ro-RO"/>
        </w:rPr>
        <w:t xml:space="preserve">Ciobotaru Marian </w:t>
      </w:r>
      <w:r w:rsidRPr="00DB7EAD">
        <w:rPr>
          <w:noProof w:val="0"/>
          <w:szCs w:val="24"/>
          <w:lang w:val="ro-RO"/>
        </w:rPr>
        <w:t xml:space="preserve">– comandant în calitate de </w:t>
      </w:r>
      <w:r w:rsidRPr="00DB7EAD">
        <w:rPr>
          <w:b/>
          <w:noProof w:val="0"/>
          <w:szCs w:val="24"/>
          <w:lang w:val="ro-RO"/>
        </w:rPr>
        <w:t>achizitor</w:t>
      </w:r>
      <w:r w:rsidRPr="00DB7EAD">
        <w:rPr>
          <w:noProof w:val="0"/>
          <w:szCs w:val="24"/>
          <w:lang w:val="ro-RO"/>
        </w:rPr>
        <w:t>, pe de o parte</w:t>
      </w:r>
    </w:p>
    <w:p w:rsidR="00A46AE1" w:rsidRPr="00DB7EAD" w:rsidRDefault="00A46AE1" w:rsidP="004E5096">
      <w:pPr>
        <w:pStyle w:val="DefaultText"/>
        <w:spacing w:line="276" w:lineRule="auto"/>
        <w:jc w:val="both"/>
        <w:rPr>
          <w:b/>
          <w:noProof w:val="0"/>
          <w:szCs w:val="24"/>
          <w:lang w:val="ro-RO"/>
        </w:rPr>
      </w:pPr>
      <w:r w:rsidRPr="00DB7EAD">
        <w:rPr>
          <w:b/>
          <w:noProof w:val="0"/>
          <w:szCs w:val="24"/>
          <w:lang w:val="ro-RO"/>
        </w:rPr>
        <w:t>şi</w:t>
      </w:r>
    </w:p>
    <w:p w:rsidR="00A46AE1" w:rsidRPr="00DB7EAD" w:rsidRDefault="00A46AE1" w:rsidP="004E5096">
      <w:pPr>
        <w:pStyle w:val="DefaultText"/>
        <w:spacing w:line="276" w:lineRule="auto"/>
        <w:jc w:val="both"/>
        <w:rPr>
          <w:noProof w:val="0"/>
          <w:szCs w:val="24"/>
          <w:lang w:val="ro-RO"/>
        </w:rPr>
      </w:pPr>
      <w:r w:rsidRPr="00DB7EAD">
        <w:rPr>
          <w:noProof w:val="0"/>
          <w:spacing w:val="-3"/>
          <w:szCs w:val="24"/>
          <w:lang w:val="ro-RO"/>
        </w:rPr>
        <w:t xml:space="preserve">S.C. </w:t>
      </w:r>
      <w:r w:rsidR="00C712E0" w:rsidRPr="00DB7EAD">
        <w:rPr>
          <w:noProof w:val="0"/>
          <w:spacing w:val="-3"/>
          <w:szCs w:val="24"/>
          <w:lang w:val="ro-RO"/>
        </w:rPr>
        <w:t>……………………..</w:t>
      </w:r>
      <w:r w:rsidRPr="00DB7EAD">
        <w:rPr>
          <w:noProof w:val="0"/>
          <w:szCs w:val="24"/>
          <w:lang w:val="ro-RO"/>
        </w:rPr>
        <w:t xml:space="preserve"> adresa sediu </w:t>
      </w:r>
      <w:r w:rsidR="00C712E0" w:rsidRPr="00DB7EAD">
        <w:rPr>
          <w:noProof w:val="0"/>
          <w:szCs w:val="24"/>
          <w:lang w:val="ro-RO"/>
        </w:rPr>
        <w:t>………………………………..</w:t>
      </w:r>
      <w:r w:rsidRPr="00DB7EAD">
        <w:rPr>
          <w:noProof w:val="0"/>
          <w:szCs w:val="24"/>
          <w:lang w:val="ro-RO"/>
        </w:rPr>
        <w:t xml:space="preserve">  telefon/fax </w:t>
      </w:r>
      <w:r w:rsidR="00C712E0" w:rsidRPr="00DB7EAD">
        <w:rPr>
          <w:noProof w:val="0"/>
          <w:szCs w:val="24"/>
          <w:lang w:val="ro-RO"/>
        </w:rPr>
        <w:t>……………………………</w:t>
      </w:r>
      <w:r w:rsidRPr="00DB7EAD">
        <w:rPr>
          <w:noProof w:val="0"/>
          <w:szCs w:val="24"/>
          <w:lang w:val="ro-RO"/>
        </w:rPr>
        <w:t xml:space="preserve">, număr de înmatriculare  </w:t>
      </w:r>
      <w:r w:rsidR="00C712E0" w:rsidRPr="00DB7EAD">
        <w:rPr>
          <w:noProof w:val="0"/>
          <w:szCs w:val="24"/>
          <w:lang w:val="ro-RO"/>
        </w:rPr>
        <w:t>……………………….</w:t>
      </w:r>
      <w:r w:rsidRPr="00DB7EAD">
        <w:rPr>
          <w:noProof w:val="0"/>
          <w:szCs w:val="24"/>
          <w:lang w:val="ro-RO"/>
        </w:rPr>
        <w:t xml:space="preserve">,  cod fiscal  </w:t>
      </w:r>
      <w:r w:rsidR="00C712E0" w:rsidRPr="00DB7EAD">
        <w:rPr>
          <w:noProof w:val="0"/>
          <w:szCs w:val="24"/>
          <w:lang w:val="ro-RO"/>
        </w:rPr>
        <w:t>………………………</w:t>
      </w:r>
      <w:r w:rsidRPr="00DB7EAD">
        <w:rPr>
          <w:noProof w:val="0"/>
          <w:szCs w:val="24"/>
          <w:lang w:val="ro-RO"/>
        </w:rPr>
        <w:t>, cont</w:t>
      </w:r>
      <w:r w:rsidR="00A9206A">
        <w:rPr>
          <w:noProof w:val="0"/>
          <w:szCs w:val="24"/>
          <w:lang w:val="ro-RO"/>
        </w:rPr>
        <w:t xml:space="preserve"> t</w:t>
      </w:r>
      <w:r w:rsidRPr="00DB7EAD">
        <w:rPr>
          <w:noProof w:val="0"/>
          <w:szCs w:val="24"/>
          <w:lang w:val="ro-RO"/>
        </w:rPr>
        <w:t>rezoreri</w:t>
      </w:r>
      <w:r w:rsidR="00A9206A">
        <w:rPr>
          <w:noProof w:val="0"/>
          <w:szCs w:val="24"/>
          <w:lang w:val="ro-RO"/>
        </w:rPr>
        <w:t>e</w:t>
      </w:r>
      <w:r w:rsidR="00C712E0" w:rsidRPr="00DB7EAD">
        <w:rPr>
          <w:noProof w:val="0"/>
          <w:szCs w:val="24"/>
          <w:lang w:val="ro-RO"/>
        </w:rPr>
        <w:t>……………………</w:t>
      </w:r>
      <w:r w:rsidRPr="00DB7EAD">
        <w:rPr>
          <w:noProof w:val="0"/>
          <w:szCs w:val="24"/>
          <w:lang w:val="ro-RO"/>
        </w:rPr>
        <w:t>,</w:t>
      </w:r>
      <w:r w:rsidR="00A9206A">
        <w:rPr>
          <w:noProof w:val="0"/>
          <w:szCs w:val="24"/>
          <w:lang w:val="ro-RO"/>
        </w:rPr>
        <w:t xml:space="preserve"> deschis la Trezoreria..................,</w:t>
      </w:r>
      <w:r w:rsidRPr="00DB7EAD">
        <w:rPr>
          <w:noProof w:val="0"/>
          <w:szCs w:val="24"/>
          <w:lang w:val="ro-RO"/>
        </w:rPr>
        <w:t xml:space="preserve"> reprezentată prin </w:t>
      </w:r>
      <w:r w:rsidR="00C712E0" w:rsidRPr="00DB7EAD">
        <w:rPr>
          <w:noProof w:val="0"/>
          <w:szCs w:val="24"/>
          <w:lang w:val="ro-RO"/>
        </w:rPr>
        <w:t>……………………</w:t>
      </w:r>
      <w:r w:rsidRPr="00DB7EAD">
        <w:rPr>
          <w:noProof w:val="0"/>
          <w:szCs w:val="24"/>
          <w:lang w:val="ro-RO"/>
        </w:rPr>
        <w:t>, funcţia</w:t>
      </w:r>
      <w:r w:rsidR="00C712E0" w:rsidRPr="00DB7EAD">
        <w:rPr>
          <w:noProof w:val="0"/>
          <w:szCs w:val="24"/>
          <w:lang w:val="ro-RO"/>
        </w:rPr>
        <w:t>…………………………</w:t>
      </w:r>
      <w:r w:rsidRPr="00DB7EAD">
        <w:rPr>
          <w:noProof w:val="0"/>
          <w:szCs w:val="24"/>
          <w:lang w:val="ro-RO"/>
        </w:rPr>
        <w:t>, în calitate de</w:t>
      </w:r>
      <w:r w:rsidRPr="00DB7EAD">
        <w:rPr>
          <w:b/>
          <w:noProof w:val="0"/>
          <w:szCs w:val="24"/>
          <w:lang w:val="ro-RO"/>
        </w:rPr>
        <w:t xml:space="preserve"> furnizor</w:t>
      </w:r>
      <w:r w:rsidRPr="00DB7EAD">
        <w:rPr>
          <w:noProof w:val="0"/>
          <w:szCs w:val="24"/>
          <w:lang w:val="ro-RO"/>
        </w:rPr>
        <w:t>, pe de altă parte.</w:t>
      </w:r>
    </w:p>
    <w:p w:rsidR="00A46AE1" w:rsidRPr="00DB7EAD" w:rsidRDefault="00A46AE1" w:rsidP="004E5096">
      <w:pPr>
        <w:pStyle w:val="DefaultText"/>
        <w:spacing w:line="276" w:lineRule="auto"/>
        <w:jc w:val="both"/>
        <w:rPr>
          <w:b/>
          <w:noProof w:val="0"/>
          <w:szCs w:val="24"/>
          <w:lang w:val="ro-RO"/>
        </w:rPr>
      </w:pPr>
    </w:p>
    <w:p w:rsidR="00A46AE1" w:rsidRPr="003E351D" w:rsidRDefault="00A46AE1" w:rsidP="004E5096">
      <w:pPr>
        <w:pStyle w:val="DefaultText"/>
        <w:spacing w:line="276" w:lineRule="auto"/>
        <w:jc w:val="both"/>
        <w:rPr>
          <w:b/>
          <w:i/>
          <w:iCs/>
          <w:noProof w:val="0"/>
          <w:szCs w:val="24"/>
          <w:lang w:val="ro-RO"/>
        </w:rPr>
      </w:pPr>
      <w:r w:rsidRPr="003E351D">
        <w:rPr>
          <w:b/>
          <w:i/>
          <w:iCs/>
          <w:noProof w:val="0"/>
          <w:szCs w:val="24"/>
          <w:lang w:val="ro-RO"/>
        </w:rPr>
        <w:t>2. Definiţii</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2.1 - În prezentul contract următorii termeni vor fi interpretaţi astfel:</w:t>
      </w:r>
    </w:p>
    <w:p w:rsidR="00A46AE1" w:rsidRPr="00DB7EAD" w:rsidRDefault="00A46AE1" w:rsidP="004E5096">
      <w:pPr>
        <w:pStyle w:val="DefaultText"/>
        <w:numPr>
          <w:ilvl w:val="3"/>
          <w:numId w:val="1"/>
        </w:numPr>
        <w:spacing w:line="276" w:lineRule="auto"/>
        <w:ind w:left="0" w:firstLine="0"/>
        <w:jc w:val="both"/>
        <w:rPr>
          <w:noProof w:val="0"/>
          <w:szCs w:val="24"/>
          <w:lang w:val="ro-RO"/>
        </w:rPr>
      </w:pPr>
      <w:r w:rsidRPr="00DB7EAD">
        <w:rPr>
          <w:b/>
          <w:i/>
          <w:noProof w:val="0"/>
          <w:szCs w:val="24"/>
          <w:lang w:val="ro-RO"/>
        </w:rPr>
        <w:t>contract</w:t>
      </w:r>
      <w:r w:rsidRPr="00DB7EAD">
        <w:rPr>
          <w:noProof w:val="0"/>
          <w:szCs w:val="24"/>
          <w:lang w:val="ro-RO"/>
        </w:rPr>
        <w:t xml:space="preserve">– reprezintă prezentul contract subsecvent şi toate Anexele sale. </w:t>
      </w:r>
    </w:p>
    <w:p w:rsidR="00A46AE1" w:rsidRPr="00DB7EAD" w:rsidRDefault="00A46AE1" w:rsidP="004E5096">
      <w:pPr>
        <w:pStyle w:val="DefaultText"/>
        <w:numPr>
          <w:ilvl w:val="3"/>
          <w:numId w:val="1"/>
        </w:numPr>
        <w:spacing w:line="276" w:lineRule="auto"/>
        <w:ind w:left="0" w:firstLine="0"/>
        <w:jc w:val="both"/>
        <w:rPr>
          <w:noProof w:val="0"/>
          <w:szCs w:val="24"/>
          <w:lang w:val="ro-RO"/>
        </w:rPr>
      </w:pPr>
      <w:r w:rsidRPr="00DB7EAD">
        <w:rPr>
          <w:b/>
          <w:i/>
          <w:noProof w:val="0"/>
          <w:szCs w:val="24"/>
          <w:lang w:val="ro-RO"/>
        </w:rPr>
        <w:t>achizitor şi furnizor</w:t>
      </w:r>
      <w:r w:rsidRPr="00DB7EAD">
        <w:rPr>
          <w:noProof w:val="0"/>
          <w:szCs w:val="24"/>
          <w:lang w:val="ro-RO"/>
        </w:rPr>
        <w:t xml:space="preserve"> - părţile contractante, aşa cum sunt acestea numite în prezentul contract;</w:t>
      </w:r>
    </w:p>
    <w:p w:rsidR="00A46AE1" w:rsidRPr="00DB7EAD" w:rsidRDefault="00A46AE1" w:rsidP="004E5096">
      <w:pPr>
        <w:pStyle w:val="DefaultText"/>
        <w:numPr>
          <w:ilvl w:val="3"/>
          <w:numId w:val="1"/>
        </w:numPr>
        <w:spacing w:line="276" w:lineRule="auto"/>
        <w:ind w:left="0" w:firstLine="0"/>
        <w:jc w:val="both"/>
        <w:rPr>
          <w:noProof w:val="0"/>
          <w:szCs w:val="24"/>
          <w:lang w:val="ro-RO"/>
        </w:rPr>
      </w:pPr>
      <w:r w:rsidRPr="00DB7EAD">
        <w:rPr>
          <w:b/>
          <w:i/>
          <w:noProof w:val="0"/>
          <w:szCs w:val="24"/>
          <w:lang w:val="ro-RO"/>
        </w:rPr>
        <w:t>preţul contractului</w:t>
      </w:r>
      <w:r w:rsidRPr="00DB7EAD">
        <w:rPr>
          <w:noProof w:val="0"/>
          <w:szCs w:val="24"/>
          <w:lang w:val="ro-RO"/>
        </w:rPr>
        <w:t>- preţul plătibil furnizorului de către achizitor, în baza contractului, pentru îndeplinirea integrală şi corespunzătoare a tuturor obligaţiilor asumate prin contract;</w:t>
      </w:r>
    </w:p>
    <w:p w:rsidR="00A46AE1" w:rsidRPr="00DB7EAD" w:rsidRDefault="00A46AE1" w:rsidP="004E5096">
      <w:pPr>
        <w:pStyle w:val="DefaultText"/>
        <w:numPr>
          <w:ilvl w:val="3"/>
          <w:numId w:val="1"/>
        </w:numPr>
        <w:spacing w:line="276" w:lineRule="auto"/>
        <w:ind w:left="0" w:firstLine="0"/>
        <w:jc w:val="both"/>
        <w:rPr>
          <w:noProof w:val="0"/>
          <w:szCs w:val="24"/>
          <w:lang w:val="ro-RO"/>
        </w:rPr>
      </w:pPr>
      <w:r w:rsidRPr="00DB7EAD">
        <w:rPr>
          <w:b/>
          <w:i/>
          <w:noProof w:val="0"/>
          <w:szCs w:val="24"/>
          <w:lang w:val="ro-RO"/>
        </w:rPr>
        <w:t>produse</w:t>
      </w:r>
      <w:r w:rsidRPr="00DB7EAD">
        <w:rPr>
          <w:noProof w:val="0"/>
          <w:szCs w:val="24"/>
          <w:lang w:val="ro-RO"/>
        </w:rPr>
        <w:t xml:space="preserve"> - echipamentele, maşinile, utilajele, orice alte bunuri, cuprinse în anexa/anexele la prezentul contract, pe care furnizorul se obligă, prin contract, să le furnizeze achizitorului;</w:t>
      </w:r>
    </w:p>
    <w:p w:rsidR="00A46AE1" w:rsidRPr="00DB7EAD" w:rsidRDefault="00A46AE1" w:rsidP="004E5096">
      <w:pPr>
        <w:pStyle w:val="DefaultText"/>
        <w:numPr>
          <w:ilvl w:val="3"/>
          <w:numId w:val="1"/>
        </w:numPr>
        <w:spacing w:line="276" w:lineRule="auto"/>
        <w:ind w:left="0" w:firstLine="0"/>
        <w:jc w:val="both"/>
        <w:rPr>
          <w:noProof w:val="0"/>
          <w:szCs w:val="24"/>
          <w:lang w:val="ro-RO"/>
        </w:rPr>
      </w:pPr>
      <w:r w:rsidRPr="00DB7EAD">
        <w:rPr>
          <w:b/>
          <w:i/>
          <w:noProof w:val="0"/>
          <w:szCs w:val="24"/>
          <w:lang w:val="ro-RO"/>
        </w:rPr>
        <w:t>servicii</w:t>
      </w:r>
      <w:r w:rsidRPr="00DB7EAD">
        <w:rPr>
          <w:i/>
          <w:noProof w:val="0"/>
          <w:szCs w:val="24"/>
          <w:lang w:val="ro-RO"/>
        </w:rPr>
        <w:t xml:space="preserve"> -</w:t>
      </w:r>
      <w:r w:rsidRPr="00DB7EAD">
        <w:rPr>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A46AE1" w:rsidRPr="00DB7EAD" w:rsidRDefault="00A46AE1" w:rsidP="004E5096">
      <w:pPr>
        <w:pStyle w:val="DefaultText"/>
        <w:numPr>
          <w:ilvl w:val="3"/>
          <w:numId w:val="1"/>
        </w:numPr>
        <w:spacing w:line="276" w:lineRule="auto"/>
        <w:ind w:left="0" w:firstLine="0"/>
        <w:jc w:val="both"/>
        <w:rPr>
          <w:noProof w:val="0"/>
          <w:szCs w:val="24"/>
          <w:lang w:val="ro-RO"/>
        </w:rPr>
      </w:pPr>
      <w:r w:rsidRPr="00DB7EAD">
        <w:rPr>
          <w:b/>
          <w:i/>
          <w:noProof w:val="0"/>
          <w:szCs w:val="24"/>
          <w:lang w:val="ro-RO"/>
        </w:rPr>
        <w:t>origine</w:t>
      </w:r>
      <w:r w:rsidRPr="00DB7EAD">
        <w:rPr>
          <w:noProof w:val="0"/>
          <w:szCs w:val="24"/>
          <w:lang w:val="ro-RO"/>
        </w:rPr>
        <w:t>-locul unde produsele au fost realizate, fabricate. Produsele sunt fabricate atunci când prin procesul de fabricare, prelucrare sau asamblare majoră şiesenţială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A46AE1" w:rsidRPr="00DB7EAD" w:rsidRDefault="00A46AE1" w:rsidP="004E5096">
      <w:pPr>
        <w:pStyle w:val="DefaultText"/>
        <w:numPr>
          <w:ilvl w:val="3"/>
          <w:numId w:val="1"/>
        </w:numPr>
        <w:spacing w:line="276" w:lineRule="auto"/>
        <w:ind w:left="0" w:firstLine="0"/>
        <w:jc w:val="both"/>
        <w:rPr>
          <w:noProof w:val="0"/>
          <w:szCs w:val="24"/>
          <w:lang w:val="ro-RO"/>
        </w:rPr>
      </w:pPr>
      <w:r w:rsidRPr="00DB7EAD">
        <w:rPr>
          <w:b/>
          <w:i/>
          <w:noProof w:val="0"/>
          <w:szCs w:val="24"/>
          <w:lang w:val="ro-RO"/>
        </w:rPr>
        <w:t>destinaţie finală</w:t>
      </w:r>
      <w:r w:rsidRPr="00DB7EAD">
        <w:rPr>
          <w:noProof w:val="0"/>
          <w:szCs w:val="24"/>
          <w:lang w:val="ro-RO"/>
        </w:rPr>
        <w:t>- locul unde furnizorul are obligaţia de a furniza produsele;</w:t>
      </w:r>
    </w:p>
    <w:p w:rsidR="00A46AE1" w:rsidRPr="00DB7EAD" w:rsidRDefault="00A46AE1" w:rsidP="004E5096">
      <w:pPr>
        <w:pStyle w:val="DefaultText"/>
        <w:numPr>
          <w:ilvl w:val="3"/>
          <w:numId w:val="1"/>
        </w:numPr>
        <w:spacing w:line="276" w:lineRule="auto"/>
        <w:ind w:left="0" w:firstLine="0"/>
        <w:jc w:val="both"/>
        <w:rPr>
          <w:noProof w:val="0"/>
          <w:szCs w:val="24"/>
          <w:lang w:val="ro-RO"/>
        </w:rPr>
      </w:pPr>
      <w:r w:rsidRPr="00DB7EAD">
        <w:rPr>
          <w:b/>
          <w:i/>
          <w:noProof w:val="0"/>
          <w:szCs w:val="24"/>
          <w:lang w:val="ro-RO"/>
        </w:rPr>
        <w:t>termenii comerciali</w:t>
      </w:r>
      <w:r w:rsidRPr="00DB7EAD">
        <w:rPr>
          <w:noProof w:val="0"/>
          <w:szCs w:val="24"/>
          <w:lang w:val="ro-RO"/>
        </w:rPr>
        <w:t xml:space="preserve"> de livrare vor fi interpretaţi conform  INCOTERMS 2000 – Camera Internaţională de Comerţ (CIC).</w:t>
      </w:r>
    </w:p>
    <w:p w:rsidR="00A46AE1" w:rsidRPr="00DB7EAD" w:rsidRDefault="00A46AE1" w:rsidP="004E5096">
      <w:pPr>
        <w:pStyle w:val="DefaultText"/>
        <w:numPr>
          <w:ilvl w:val="3"/>
          <w:numId w:val="1"/>
        </w:numPr>
        <w:spacing w:line="276" w:lineRule="auto"/>
        <w:ind w:left="0" w:firstLine="0"/>
        <w:jc w:val="both"/>
        <w:rPr>
          <w:noProof w:val="0"/>
          <w:szCs w:val="24"/>
          <w:lang w:val="ro-RO"/>
        </w:rPr>
      </w:pPr>
      <w:r w:rsidRPr="00DB7EAD">
        <w:rPr>
          <w:b/>
          <w:i/>
          <w:noProof w:val="0"/>
          <w:szCs w:val="24"/>
          <w:lang w:val="ro-RO"/>
        </w:rPr>
        <w:t>forţa majoră</w:t>
      </w:r>
      <w:r w:rsidR="00FC55C5">
        <w:rPr>
          <w:noProof w:val="0"/>
          <w:szCs w:val="24"/>
          <w:lang w:val="ro-RO"/>
        </w:rPr>
        <w:t>-</w:t>
      </w:r>
      <w:r w:rsidRPr="00DB7EAD">
        <w:rPr>
          <w:noProof w:val="0"/>
          <w:szCs w:val="24"/>
          <w:lang w:val="ro-RO"/>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w:t>
      </w:r>
      <w:r w:rsidRPr="00DB7EAD">
        <w:rPr>
          <w:noProof w:val="0"/>
          <w:szCs w:val="24"/>
          <w:lang w:val="ro-RO"/>
        </w:rPr>
        <w:lastRenderedPageBreak/>
        <w:t>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46AE1" w:rsidRPr="00DB7EAD" w:rsidRDefault="00A46AE1" w:rsidP="004E5096">
      <w:pPr>
        <w:pStyle w:val="DefaultText"/>
        <w:numPr>
          <w:ilvl w:val="3"/>
          <w:numId w:val="1"/>
        </w:numPr>
        <w:spacing w:line="276" w:lineRule="auto"/>
        <w:ind w:left="0" w:firstLine="0"/>
        <w:jc w:val="both"/>
        <w:rPr>
          <w:noProof w:val="0"/>
          <w:szCs w:val="24"/>
          <w:lang w:val="ro-RO"/>
        </w:rPr>
      </w:pPr>
      <w:r w:rsidRPr="00DB7EAD">
        <w:rPr>
          <w:b/>
          <w:i/>
          <w:noProof w:val="0"/>
          <w:szCs w:val="24"/>
          <w:lang w:val="ro-RO"/>
        </w:rPr>
        <w:t>zi</w:t>
      </w:r>
      <w:r w:rsidRPr="00DB7EAD">
        <w:rPr>
          <w:noProof w:val="0"/>
          <w:szCs w:val="24"/>
          <w:lang w:val="ro-RO"/>
        </w:rPr>
        <w:t xml:space="preserve">- zi calendaristică; </w:t>
      </w:r>
      <w:r w:rsidRPr="00DB7EAD">
        <w:rPr>
          <w:i/>
          <w:noProof w:val="0"/>
          <w:szCs w:val="24"/>
          <w:lang w:val="ro-RO"/>
        </w:rPr>
        <w:t>an</w:t>
      </w:r>
      <w:r w:rsidRPr="00DB7EAD">
        <w:rPr>
          <w:noProof w:val="0"/>
          <w:szCs w:val="24"/>
          <w:lang w:val="ro-RO"/>
        </w:rPr>
        <w:t xml:space="preserve"> - 365 de zile.</w:t>
      </w:r>
    </w:p>
    <w:p w:rsidR="0081443B" w:rsidRPr="00DB7EAD" w:rsidRDefault="0081443B" w:rsidP="004E5096">
      <w:pPr>
        <w:pStyle w:val="DefaultText"/>
        <w:spacing w:line="276" w:lineRule="auto"/>
        <w:jc w:val="both"/>
        <w:rPr>
          <w:b/>
          <w:noProof w:val="0"/>
          <w:szCs w:val="24"/>
          <w:lang w:val="ro-RO"/>
        </w:rPr>
      </w:pPr>
    </w:p>
    <w:p w:rsidR="00A46AE1" w:rsidRPr="00DB7EAD" w:rsidRDefault="00A46AE1" w:rsidP="004E5096">
      <w:pPr>
        <w:pStyle w:val="DefaultText"/>
        <w:spacing w:line="276" w:lineRule="auto"/>
        <w:jc w:val="both"/>
        <w:rPr>
          <w:b/>
          <w:noProof w:val="0"/>
          <w:szCs w:val="24"/>
          <w:lang w:val="ro-RO"/>
        </w:rPr>
      </w:pPr>
      <w:r w:rsidRPr="00DB7EAD">
        <w:rPr>
          <w:b/>
          <w:noProof w:val="0"/>
          <w:szCs w:val="24"/>
          <w:lang w:val="ro-RO"/>
        </w:rPr>
        <w:t>3</w:t>
      </w:r>
      <w:r w:rsidRPr="00DB7EAD">
        <w:rPr>
          <w:b/>
          <w:i/>
          <w:noProof w:val="0"/>
          <w:szCs w:val="24"/>
          <w:lang w:val="ro-RO"/>
        </w:rPr>
        <w:t>.Interpretare</w:t>
      </w:r>
    </w:p>
    <w:p w:rsidR="00A46AE1" w:rsidRPr="00DB7EAD" w:rsidRDefault="00A46AE1" w:rsidP="004E5096">
      <w:pPr>
        <w:pStyle w:val="DefaultText"/>
        <w:spacing w:line="276" w:lineRule="auto"/>
        <w:jc w:val="both"/>
        <w:rPr>
          <w:noProof w:val="0"/>
          <w:szCs w:val="24"/>
          <w:lang w:val="ro-RO"/>
        </w:rPr>
      </w:pPr>
      <w:r w:rsidRPr="00DB7EAD">
        <w:rPr>
          <w:b/>
          <w:noProof w:val="0"/>
          <w:szCs w:val="24"/>
          <w:lang w:val="ro-RO"/>
        </w:rPr>
        <w:t xml:space="preserve">3.1 </w:t>
      </w:r>
      <w:r w:rsidRPr="00DB7EAD">
        <w:rPr>
          <w:noProof w:val="0"/>
          <w:szCs w:val="24"/>
          <w:lang w:val="ro-RO"/>
        </w:rPr>
        <w:t>În prezentul contract, cu excepţia unei prevederi contrare, cuvintele la forma singular vor include forma de plural şi vice versa, acolo unde acest lucru este permis de context.</w:t>
      </w:r>
    </w:p>
    <w:p w:rsidR="00A46AE1" w:rsidRPr="00DB7EAD" w:rsidRDefault="00A46AE1" w:rsidP="004E5096">
      <w:pPr>
        <w:pStyle w:val="DefaultText"/>
        <w:spacing w:line="276" w:lineRule="auto"/>
        <w:jc w:val="both"/>
        <w:rPr>
          <w:noProof w:val="0"/>
          <w:szCs w:val="24"/>
          <w:lang w:val="ro-RO"/>
        </w:rPr>
      </w:pPr>
      <w:r w:rsidRPr="00DB7EAD">
        <w:rPr>
          <w:b/>
          <w:noProof w:val="0"/>
          <w:szCs w:val="24"/>
          <w:lang w:val="ro-RO"/>
        </w:rPr>
        <w:t xml:space="preserve">3.2 </w:t>
      </w:r>
      <w:r w:rsidRPr="00DB7EAD">
        <w:rPr>
          <w:noProof w:val="0"/>
          <w:szCs w:val="24"/>
          <w:lang w:val="ro-RO"/>
        </w:rPr>
        <w:t>Termenul “zi”sau “zile” sau orice referire la zile reprezintă zile calendaristice dacă nu se specifică în mod diferit.</w:t>
      </w:r>
    </w:p>
    <w:p w:rsidR="00A46AE1" w:rsidRPr="00DB7EAD" w:rsidRDefault="00A46AE1" w:rsidP="004E5096">
      <w:pPr>
        <w:pStyle w:val="DefaultText"/>
        <w:spacing w:line="276" w:lineRule="auto"/>
        <w:jc w:val="both"/>
        <w:rPr>
          <w:b/>
          <w:noProof w:val="0"/>
          <w:szCs w:val="24"/>
          <w:lang w:val="ro-RO"/>
        </w:rPr>
      </w:pPr>
    </w:p>
    <w:p w:rsidR="00A46AE1" w:rsidRPr="00DB7EAD" w:rsidRDefault="00A46AE1" w:rsidP="004E5096">
      <w:pPr>
        <w:pStyle w:val="DefaultText"/>
        <w:spacing w:line="276" w:lineRule="auto"/>
        <w:jc w:val="both"/>
        <w:rPr>
          <w:i/>
          <w:noProof w:val="0"/>
          <w:szCs w:val="24"/>
          <w:lang w:val="ro-RO"/>
        </w:rPr>
      </w:pPr>
      <w:r w:rsidRPr="00DB7EAD">
        <w:rPr>
          <w:b/>
          <w:noProof w:val="0"/>
          <w:szCs w:val="24"/>
          <w:lang w:val="ro-RO"/>
        </w:rPr>
        <w:t>4</w:t>
      </w:r>
      <w:r w:rsidRPr="00DB7EAD">
        <w:rPr>
          <w:b/>
          <w:i/>
          <w:noProof w:val="0"/>
          <w:szCs w:val="24"/>
          <w:lang w:val="ro-RO"/>
        </w:rPr>
        <w:t xml:space="preserve">. Obiectul principal al contractului  </w:t>
      </w:r>
    </w:p>
    <w:p w:rsidR="00A9206A" w:rsidRPr="00F308A4" w:rsidRDefault="00A9206A" w:rsidP="00A9206A">
      <w:pPr>
        <w:jc w:val="both"/>
        <w:rPr>
          <w:lang w:val="ro-RO"/>
        </w:rPr>
      </w:pPr>
      <w:r w:rsidRPr="00F308A4">
        <w:rPr>
          <w:lang w:val="ro-RO"/>
        </w:rPr>
        <w:t xml:space="preserve">4.1 - </w:t>
      </w:r>
      <w:r w:rsidRPr="005B0D90">
        <w:rPr>
          <w:lang w:val="ro-RO"/>
        </w:rPr>
        <w:t xml:space="preserve">Furnizorul se obligă să furnizeze, respectiv să livreze produsul </w:t>
      </w:r>
      <w:r w:rsidRPr="005B0D90">
        <w:rPr>
          <w:b/>
          <w:lang w:val="ro-RO"/>
        </w:rPr>
        <w:t>..........</w:t>
      </w:r>
      <w:r w:rsidRPr="005B0D90">
        <w:rPr>
          <w:lang w:val="ro-RO"/>
        </w:rPr>
        <w:t xml:space="preserve"> [</w:t>
      </w:r>
      <w:r w:rsidRPr="005B0D90">
        <w:rPr>
          <w:i/>
          <w:iCs/>
          <w:lang w:val="ro-RO"/>
        </w:rPr>
        <w:t>denumirea produselor ce urmează a fi furnizate, marca / denumirea comercială,  alte elemente de identificare menționate pe eticehta produsului; Producător/importator;</w:t>
      </w:r>
      <w:r w:rsidRPr="005B0D90">
        <w:rPr>
          <w:lang w:val="ro-RO"/>
        </w:rPr>
        <w:t>], -</w:t>
      </w:r>
      <w:r w:rsidRPr="001C6A6F">
        <w:rPr>
          <w:lang w:val="ro-RO"/>
        </w:rPr>
        <w:t xml:space="preserve">cod </w:t>
      </w:r>
      <w:r w:rsidRPr="001C6A6F">
        <w:rPr>
          <w:b/>
          <w:lang w:val="ro-RO"/>
        </w:rPr>
        <w:t>CPV ....</w:t>
      </w:r>
      <w:r>
        <w:rPr>
          <w:b/>
          <w:lang w:val="ro-RO"/>
        </w:rPr>
        <w:t>,</w:t>
      </w:r>
      <w:r w:rsidRPr="001C6A6F">
        <w:rPr>
          <w:lang w:val="ro-RO"/>
        </w:rPr>
        <w:t>în</w:t>
      </w:r>
      <w:r w:rsidRPr="00F308A4">
        <w:rPr>
          <w:b/>
          <w:lang w:val="ro-RO"/>
        </w:rPr>
        <w:t xml:space="preserve"> cantitate </w:t>
      </w:r>
      <w:r w:rsidRPr="00F308A4">
        <w:rPr>
          <w:lang w:val="ro-RO"/>
        </w:rPr>
        <w:t>de</w:t>
      </w:r>
      <w:r w:rsidRPr="00F308A4">
        <w:rPr>
          <w:b/>
          <w:lang w:val="ro-RO"/>
        </w:rPr>
        <w:t xml:space="preserve"> ... </w:t>
      </w:r>
      <w:r w:rsidRPr="00F308A4">
        <w:rPr>
          <w:i/>
          <w:lang w:val="ro-RO"/>
        </w:rPr>
        <w:t>... (unitate de măsură)</w:t>
      </w:r>
      <w:r w:rsidRPr="00F308A4">
        <w:rPr>
          <w:b/>
          <w:lang w:val="ro-RO"/>
        </w:rPr>
        <w:t xml:space="preserve">, </w:t>
      </w:r>
      <w:r w:rsidRPr="00F308A4">
        <w:rPr>
          <w:lang w:val="ro-RO"/>
        </w:rPr>
        <w:t xml:space="preserve">în  perioada/ perioadele convenite şi în conformitate cu obligaţiile asumate prin prezentul contract. </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 xml:space="preserve">4.2 - Achizitorul se obligă să achiziţioneze, respectiv să cumpere şi să plătească preţul convenit în prezentul contract. </w:t>
      </w:r>
    </w:p>
    <w:p w:rsidR="00A46AE1" w:rsidRDefault="00A46AE1" w:rsidP="004E5096">
      <w:pPr>
        <w:pStyle w:val="BodyText"/>
        <w:autoSpaceDE w:val="0"/>
        <w:autoSpaceDN w:val="0"/>
        <w:adjustRightInd w:val="0"/>
        <w:spacing w:line="276" w:lineRule="auto"/>
        <w:jc w:val="both"/>
        <w:rPr>
          <w:i w:val="0"/>
        </w:rPr>
      </w:pPr>
      <w:r w:rsidRPr="00DB7EAD">
        <w:rPr>
          <w:i w:val="0"/>
        </w:rPr>
        <w:t>4.3 - În situaţii temeinic justificate, determinate de apariţia unor împrejurări  neprevăzute la încheierea contractului (ex: fluctuaţii de efective, misiuni internaţionale, restructurări de personal sau unităţi, nealocarea resurselor bugetare necesare, rectificări bugetare, etc.), autoritatea contractantă îşi rezervă  dreptul de a diminua cantitatea de produs achiziţionată, caz în care va plăti furnizorului doar contravaloarea corespunzătoare cantităţiiachiziţionate, luând în considerare preţul unitar ofertat.</w:t>
      </w:r>
    </w:p>
    <w:p w:rsidR="00A67DBF" w:rsidRPr="00DB7EAD" w:rsidRDefault="00A67DBF" w:rsidP="004E5096">
      <w:pPr>
        <w:pStyle w:val="BodyText"/>
        <w:autoSpaceDE w:val="0"/>
        <w:autoSpaceDN w:val="0"/>
        <w:adjustRightInd w:val="0"/>
        <w:spacing w:line="276" w:lineRule="auto"/>
        <w:jc w:val="both"/>
        <w:rPr>
          <w:i w:val="0"/>
        </w:rPr>
      </w:pPr>
    </w:p>
    <w:p w:rsidR="00A46AE1" w:rsidRPr="00DB7EAD" w:rsidRDefault="00A46AE1" w:rsidP="004E5096">
      <w:pPr>
        <w:pStyle w:val="DefaultText"/>
        <w:spacing w:line="276" w:lineRule="auto"/>
        <w:jc w:val="both"/>
        <w:rPr>
          <w:b/>
          <w:i/>
          <w:noProof w:val="0"/>
          <w:szCs w:val="24"/>
          <w:lang w:val="ro-RO"/>
        </w:rPr>
      </w:pPr>
      <w:r w:rsidRPr="00DB7EAD">
        <w:rPr>
          <w:b/>
          <w:noProof w:val="0"/>
          <w:szCs w:val="24"/>
          <w:lang w:val="ro-RO"/>
        </w:rPr>
        <w:t xml:space="preserve">5. </w:t>
      </w:r>
      <w:r w:rsidRPr="00DB7EAD">
        <w:rPr>
          <w:b/>
          <w:i/>
          <w:noProof w:val="0"/>
          <w:szCs w:val="24"/>
          <w:lang w:val="ro-RO"/>
        </w:rPr>
        <w:t>Preţul contractului</w:t>
      </w:r>
    </w:p>
    <w:p w:rsidR="00A46AE1" w:rsidRDefault="00A46AE1" w:rsidP="004E5096">
      <w:pPr>
        <w:pStyle w:val="DefaultText"/>
        <w:spacing w:line="276" w:lineRule="auto"/>
        <w:jc w:val="both"/>
        <w:rPr>
          <w:noProof w:val="0"/>
          <w:szCs w:val="24"/>
          <w:lang w:val="ro-RO"/>
        </w:rPr>
      </w:pPr>
      <w:r w:rsidRPr="00DB7EAD">
        <w:rPr>
          <w:noProof w:val="0"/>
          <w:szCs w:val="24"/>
          <w:lang w:val="ro-RO"/>
        </w:rPr>
        <w:t>5.1 Preţul convenit pentru îndeplinirea contractului, respectiv preţul produs</w:t>
      </w:r>
      <w:r w:rsidR="00A9206A">
        <w:rPr>
          <w:noProof w:val="0"/>
          <w:szCs w:val="24"/>
          <w:lang w:val="ro-RO"/>
        </w:rPr>
        <w:t>ului</w:t>
      </w:r>
      <w:r w:rsidRPr="00DB7EAD">
        <w:rPr>
          <w:noProof w:val="0"/>
          <w:szCs w:val="24"/>
          <w:lang w:val="ro-RO"/>
        </w:rPr>
        <w:t xml:space="preserve"> livrat, este de              </w:t>
      </w:r>
      <w:r w:rsidR="005F24C3" w:rsidRPr="00DB7EAD">
        <w:rPr>
          <w:noProof w:val="0"/>
          <w:szCs w:val="24"/>
          <w:lang w:val="ro-RO"/>
        </w:rPr>
        <w:t>……………….</w:t>
      </w:r>
      <w:r w:rsidRPr="00DB7EAD">
        <w:rPr>
          <w:noProof w:val="0"/>
          <w:szCs w:val="24"/>
          <w:lang w:val="ro-RO"/>
        </w:rPr>
        <w:t xml:space="preserve"> lei, la care se adaugă TVA </w:t>
      </w:r>
      <w:r w:rsidR="005F24C3" w:rsidRPr="00DB7EAD">
        <w:rPr>
          <w:noProof w:val="0"/>
          <w:szCs w:val="24"/>
          <w:lang w:val="ro-RO"/>
        </w:rPr>
        <w:t>……</w:t>
      </w:r>
      <w:r w:rsidRPr="00DB7EAD">
        <w:rPr>
          <w:noProof w:val="0"/>
          <w:szCs w:val="24"/>
          <w:lang w:val="ro-RO"/>
        </w:rPr>
        <w:t xml:space="preserve"> lei (având în vedere preţul unitar ofertat, respectiv </w:t>
      </w:r>
      <w:r w:rsidR="00AD2658" w:rsidRPr="00DB7EAD">
        <w:rPr>
          <w:noProof w:val="0"/>
          <w:szCs w:val="24"/>
          <w:lang w:val="ro-RO"/>
        </w:rPr>
        <w:t>…………</w:t>
      </w:r>
      <w:r w:rsidR="00A67DBF">
        <w:rPr>
          <w:noProof w:val="0"/>
          <w:szCs w:val="24"/>
          <w:lang w:val="ro-RO"/>
        </w:rPr>
        <w:t>lei fără</w:t>
      </w:r>
      <w:r w:rsidRPr="00DB7EAD">
        <w:rPr>
          <w:noProof w:val="0"/>
          <w:szCs w:val="24"/>
          <w:lang w:val="ro-RO"/>
        </w:rPr>
        <w:t xml:space="preserve"> TVA</w:t>
      </w:r>
      <w:r w:rsidR="00A67DBF">
        <w:rPr>
          <w:noProof w:val="0"/>
          <w:szCs w:val="24"/>
          <w:lang w:val="ro-RO"/>
        </w:rPr>
        <w:t>/</w:t>
      </w:r>
      <w:r w:rsidR="00614D63">
        <w:rPr>
          <w:noProof w:val="0"/>
          <w:szCs w:val="24"/>
          <w:lang w:val="ro-RO"/>
        </w:rPr>
        <w:t>.....</w:t>
      </w:r>
      <w:r w:rsidRPr="00DB7EAD">
        <w:rPr>
          <w:noProof w:val="0"/>
          <w:szCs w:val="24"/>
          <w:lang w:val="ro-RO"/>
        </w:rPr>
        <w:t>).</w:t>
      </w:r>
    </w:p>
    <w:p w:rsidR="00614D63" w:rsidRDefault="00614D63" w:rsidP="004E5096">
      <w:pPr>
        <w:pStyle w:val="DefaultText"/>
        <w:spacing w:line="276" w:lineRule="auto"/>
        <w:jc w:val="both"/>
        <w:rPr>
          <w:noProof w:val="0"/>
          <w:szCs w:val="24"/>
          <w:lang w:val="ro-RO"/>
        </w:rPr>
      </w:pPr>
    </w:p>
    <w:p w:rsidR="00A46AE1" w:rsidRPr="00DB7EAD" w:rsidRDefault="00A46AE1" w:rsidP="004E5096">
      <w:pPr>
        <w:pStyle w:val="DefaultText2"/>
        <w:spacing w:line="276" w:lineRule="auto"/>
        <w:jc w:val="both"/>
        <w:rPr>
          <w:b/>
          <w:i/>
          <w:noProof w:val="0"/>
          <w:szCs w:val="24"/>
          <w:lang w:val="ro-RO"/>
        </w:rPr>
      </w:pPr>
      <w:r w:rsidRPr="00DB7EAD">
        <w:rPr>
          <w:b/>
          <w:noProof w:val="0"/>
          <w:szCs w:val="24"/>
          <w:lang w:val="ro-RO"/>
        </w:rPr>
        <w:t xml:space="preserve">6. </w:t>
      </w:r>
      <w:r w:rsidRPr="00DB7EAD">
        <w:rPr>
          <w:b/>
          <w:i/>
          <w:noProof w:val="0"/>
          <w:szCs w:val="24"/>
          <w:lang w:val="ro-RO"/>
        </w:rPr>
        <w:t xml:space="preserve">Durata contractului </w:t>
      </w:r>
    </w:p>
    <w:p w:rsidR="00A46AE1" w:rsidRDefault="00A67DBF" w:rsidP="004E5096">
      <w:pPr>
        <w:pStyle w:val="DefaultText2"/>
        <w:spacing w:line="276" w:lineRule="auto"/>
        <w:jc w:val="both"/>
        <w:rPr>
          <w:noProof w:val="0"/>
          <w:szCs w:val="24"/>
          <w:lang w:val="ro-RO"/>
        </w:rPr>
      </w:pPr>
      <w:r w:rsidRPr="0077161D">
        <w:rPr>
          <w:noProof w:val="0"/>
          <w:szCs w:val="24"/>
          <w:lang w:val="ro-RO"/>
        </w:rPr>
        <w:t xml:space="preserve">6.1 – </w:t>
      </w:r>
      <w:r w:rsidR="00A46AE1" w:rsidRPr="0077161D">
        <w:rPr>
          <w:noProof w:val="0"/>
          <w:szCs w:val="24"/>
          <w:lang w:val="ro-RO"/>
        </w:rPr>
        <w:t xml:space="preserve">Perioada de derulare a prezentului contract este de la data </w:t>
      </w:r>
      <w:r w:rsidR="00614D63">
        <w:rPr>
          <w:noProof w:val="0"/>
          <w:szCs w:val="24"/>
          <w:lang w:val="ro-RO"/>
        </w:rPr>
        <w:t>de</w:t>
      </w:r>
      <w:r w:rsidR="005F24C3" w:rsidRPr="0077161D">
        <w:rPr>
          <w:noProof w:val="0"/>
          <w:szCs w:val="24"/>
          <w:lang w:val="ro-RO"/>
        </w:rPr>
        <w:t>…………………</w:t>
      </w:r>
      <w:r w:rsidR="0077161D" w:rsidRPr="00614D63">
        <w:rPr>
          <w:noProof w:val="0"/>
          <w:szCs w:val="24"/>
          <w:lang w:val="ro-RO"/>
        </w:rPr>
        <w:t xml:space="preserve">maxim </w:t>
      </w:r>
      <w:r w:rsidR="00A46AE1" w:rsidRPr="00614D63">
        <w:rPr>
          <w:noProof w:val="0"/>
          <w:szCs w:val="24"/>
          <w:lang w:val="ro-RO"/>
        </w:rPr>
        <w:t xml:space="preserve">până la data de </w:t>
      </w:r>
      <w:r w:rsidR="005F24C3" w:rsidRPr="00614D63">
        <w:rPr>
          <w:noProof w:val="0"/>
          <w:szCs w:val="24"/>
          <w:lang w:val="ro-RO"/>
        </w:rPr>
        <w:t>………………………….</w:t>
      </w:r>
      <w:r w:rsidR="0077161D" w:rsidRPr="00614D63">
        <w:rPr>
          <w:noProof w:val="0"/>
          <w:szCs w:val="24"/>
          <w:lang w:val="ro-RO"/>
        </w:rPr>
        <w:t xml:space="preserve">(5 zile lucrătoare pentru constituirea garanției de bună execuție + </w:t>
      </w:r>
      <w:r w:rsidR="00614D63" w:rsidRPr="00614D63">
        <w:rPr>
          <w:noProof w:val="0"/>
          <w:szCs w:val="24"/>
          <w:lang w:val="ro-RO"/>
        </w:rPr>
        <w:t>grafic de timp</w:t>
      </w:r>
      <w:r w:rsidR="0077161D" w:rsidRPr="00614D63">
        <w:rPr>
          <w:noProof w:val="0"/>
          <w:szCs w:val="24"/>
          <w:lang w:val="ro-RO"/>
        </w:rPr>
        <w:t>)</w:t>
      </w:r>
      <w:r w:rsidR="005F24C3" w:rsidRPr="00614D63">
        <w:rPr>
          <w:noProof w:val="0"/>
          <w:szCs w:val="24"/>
          <w:lang w:val="ro-RO"/>
        </w:rPr>
        <w:t xml:space="preserve">, </w:t>
      </w:r>
      <w:r w:rsidR="00A46AE1" w:rsidRPr="00614D63">
        <w:rPr>
          <w:noProof w:val="0"/>
          <w:szCs w:val="24"/>
          <w:lang w:val="ro-RO"/>
        </w:rPr>
        <w:t>cu excepţia clauzelor de la art.10.2, 12 şi 18 care vor produce efecte în</w:t>
      </w:r>
      <w:r w:rsidR="00A46AE1" w:rsidRPr="0077161D">
        <w:rPr>
          <w:noProof w:val="0"/>
          <w:szCs w:val="24"/>
          <w:lang w:val="ro-RO"/>
        </w:rPr>
        <w:t xml:space="preserve"> perioadele menţionate în cadrul acestora.</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6.2 – Prezentul  contract încetează de drept:</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 xml:space="preserve"> - la termenul specificat la pct. 6.1.;</w:t>
      </w:r>
    </w:p>
    <w:p w:rsidR="00A46AE1" w:rsidRDefault="00A46AE1" w:rsidP="004E5096">
      <w:pPr>
        <w:pStyle w:val="DefaultText"/>
        <w:spacing w:line="276" w:lineRule="auto"/>
        <w:jc w:val="both"/>
        <w:rPr>
          <w:noProof w:val="0"/>
          <w:szCs w:val="24"/>
          <w:lang w:val="ro-RO"/>
        </w:rPr>
      </w:pPr>
      <w:r w:rsidRPr="00DB7EAD">
        <w:rPr>
          <w:noProof w:val="0"/>
          <w:szCs w:val="24"/>
          <w:lang w:val="ro-RO"/>
        </w:rPr>
        <w:t>- la data livrării întregii cantităţi de produse care fac obiectul contractului subsecvent.</w:t>
      </w:r>
    </w:p>
    <w:p w:rsidR="00A67DBF" w:rsidRPr="00DB7EAD" w:rsidRDefault="00A67DBF" w:rsidP="004E5096">
      <w:pPr>
        <w:pStyle w:val="DefaultText"/>
        <w:spacing w:line="276" w:lineRule="auto"/>
        <w:jc w:val="both"/>
        <w:rPr>
          <w:noProof w:val="0"/>
          <w:szCs w:val="24"/>
          <w:lang w:val="ro-RO"/>
        </w:rPr>
      </w:pPr>
    </w:p>
    <w:p w:rsidR="00A46AE1" w:rsidRPr="00DB7EAD" w:rsidRDefault="00A46AE1" w:rsidP="004E5096">
      <w:pPr>
        <w:pStyle w:val="DefaultText"/>
        <w:spacing w:line="276" w:lineRule="auto"/>
        <w:jc w:val="both"/>
        <w:rPr>
          <w:b/>
          <w:i/>
          <w:noProof w:val="0"/>
          <w:szCs w:val="24"/>
          <w:lang w:val="ro-RO"/>
        </w:rPr>
      </w:pPr>
      <w:r w:rsidRPr="00DB7EAD">
        <w:rPr>
          <w:b/>
          <w:noProof w:val="0"/>
          <w:szCs w:val="24"/>
          <w:lang w:val="ro-RO"/>
        </w:rPr>
        <w:t xml:space="preserve">7. </w:t>
      </w:r>
      <w:r w:rsidRPr="00DB7EAD">
        <w:rPr>
          <w:b/>
          <w:i/>
          <w:noProof w:val="0"/>
          <w:szCs w:val="24"/>
          <w:lang w:val="ro-RO"/>
        </w:rPr>
        <w:t xml:space="preserve">Executarea contractului </w:t>
      </w:r>
    </w:p>
    <w:p w:rsidR="00A46AE1" w:rsidRDefault="00A67DBF" w:rsidP="004E5096">
      <w:pPr>
        <w:pStyle w:val="DefaultText"/>
        <w:spacing w:line="276" w:lineRule="auto"/>
        <w:jc w:val="both"/>
        <w:rPr>
          <w:noProof w:val="0"/>
          <w:szCs w:val="24"/>
          <w:lang w:val="ro-RO"/>
        </w:rPr>
      </w:pPr>
      <w:r>
        <w:rPr>
          <w:noProof w:val="0"/>
          <w:szCs w:val="24"/>
          <w:lang w:val="ro-RO"/>
        </w:rPr>
        <w:t>7.1 – Executarea contractului</w:t>
      </w:r>
      <w:r w:rsidR="00A46AE1" w:rsidRPr="00DB7EAD">
        <w:rPr>
          <w:noProof w:val="0"/>
          <w:szCs w:val="24"/>
          <w:lang w:val="ro-RO"/>
        </w:rPr>
        <w:t xml:space="preserve"> începe după constituirea garanţiei de bună execuţie.</w:t>
      </w:r>
    </w:p>
    <w:p w:rsidR="00A67DBF" w:rsidRPr="00DB7EAD" w:rsidRDefault="00A67DBF" w:rsidP="004E5096">
      <w:pPr>
        <w:pStyle w:val="DefaultText"/>
        <w:spacing w:line="276" w:lineRule="auto"/>
        <w:jc w:val="both"/>
        <w:rPr>
          <w:b/>
          <w:noProof w:val="0"/>
          <w:szCs w:val="24"/>
          <w:lang w:val="ro-RO"/>
        </w:rPr>
      </w:pPr>
    </w:p>
    <w:p w:rsidR="00A46AE1" w:rsidRPr="00DB7EAD" w:rsidRDefault="00A46AE1" w:rsidP="004E5096">
      <w:pPr>
        <w:pStyle w:val="DefaultText"/>
        <w:spacing w:line="276" w:lineRule="auto"/>
        <w:jc w:val="both"/>
        <w:rPr>
          <w:b/>
          <w:i/>
          <w:noProof w:val="0"/>
          <w:szCs w:val="24"/>
          <w:lang w:val="ro-RO"/>
        </w:rPr>
      </w:pPr>
      <w:r w:rsidRPr="00DB7EAD">
        <w:rPr>
          <w:b/>
          <w:noProof w:val="0"/>
          <w:szCs w:val="24"/>
          <w:lang w:val="ro-RO"/>
        </w:rPr>
        <w:t xml:space="preserve">8. </w:t>
      </w:r>
      <w:r w:rsidRPr="00DB7EAD">
        <w:rPr>
          <w:b/>
          <w:i/>
          <w:noProof w:val="0"/>
          <w:szCs w:val="24"/>
          <w:lang w:val="ro-RO"/>
        </w:rPr>
        <w:t xml:space="preserve">Documentele contractului </w:t>
      </w:r>
    </w:p>
    <w:p w:rsidR="00A96B67" w:rsidRPr="00DB7EAD" w:rsidRDefault="00A96B67" w:rsidP="00A96B67">
      <w:pPr>
        <w:pStyle w:val="DefaultText1"/>
        <w:numPr>
          <w:ilvl w:val="1"/>
          <w:numId w:val="3"/>
        </w:numPr>
        <w:spacing w:line="276" w:lineRule="auto"/>
        <w:jc w:val="both"/>
        <w:rPr>
          <w:noProof w:val="0"/>
          <w:szCs w:val="24"/>
          <w:lang w:val="ro-RO"/>
        </w:rPr>
      </w:pPr>
      <w:r w:rsidRPr="00DB7EAD">
        <w:rPr>
          <w:noProof w:val="0"/>
          <w:szCs w:val="24"/>
          <w:lang w:val="ro-RO"/>
        </w:rPr>
        <w:t>- Documentele contractului sunt:</w:t>
      </w:r>
    </w:p>
    <w:p w:rsidR="00A96B67" w:rsidRPr="00BC08D2" w:rsidRDefault="00A96B67" w:rsidP="00A96B67">
      <w:pPr>
        <w:pStyle w:val="ListParagraph"/>
        <w:numPr>
          <w:ilvl w:val="6"/>
          <w:numId w:val="1"/>
        </w:numPr>
        <w:spacing w:line="276" w:lineRule="auto"/>
        <w:ind w:left="630" w:hanging="270"/>
        <w:rPr>
          <w:color w:val="FF0000"/>
          <w:lang w:val="ro-RO"/>
        </w:rPr>
      </w:pPr>
      <w:r w:rsidRPr="00BC08D2">
        <w:rPr>
          <w:lang w:val="ro-RO"/>
        </w:rPr>
        <w:t xml:space="preserve">propunerea </w:t>
      </w:r>
      <w:r>
        <w:rPr>
          <w:lang w:val="ro-RO"/>
        </w:rPr>
        <w:t xml:space="preserve">tehnică și </w:t>
      </w:r>
      <w:r w:rsidRPr="00BC08D2">
        <w:rPr>
          <w:lang w:val="ro-RO"/>
        </w:rPr>
        <w:t>financiară</w:t>
      </w:r>
      <w:r>
        <w:rPr>
          <w:lang w:val="ro-RO"/>
        </w:rPr>
        <w:t>;</w:t>
      </w:r>
    </w:p>
    <w:p w:rsidR="00A96B67" w:rsidRPr="00F6120E" w:rsidRDefault="00A96B67" w:rsidP="00A96B67">
      <w:pPr>
        <w:spacing w:line="276" w:lineRule="auto"/>
        <w:ind w:left="-180"/>
      </w:pPr>
      <w:r w:rsidRPr="00F6120E">
        <w:rPr>
          <w:lang w:val="ro-RO"/>
        </w:rPr>
        <w:t>b) caietul de sarcini;</w:t>
      </w:r>
    </w:p>
    <w:p w:rsidR="00A96B67" w:rsidRPr="00695333" w:rsidRDefault="00A96B67" w:rsidP="00A96B67">
      <w:pPr>
        <w:spacing w:line="276" w:lineRule="auto"/>
        <w:ind w:left="-180"/>
        <w:rPr>
          <w:lang w:val="ro-RO"/>
        </w:rPr>
      </w:pPr>
      <w:r w:rsidRPr="00F6120E">
        <w:rPr>
          <w:lang w:val="ro-RO"/>
        </w:rPr>
        <w:t xml:space="preserve">         c)  alte anexe la contract/acte adiționale</w:t>
      </w:r>
      <w:r>
        <w:rPr>
          <w:lang w:val="ro-RO"/>
        </w:rPr>
        <w:t xml:space="preserve"> (dacă există);</w:t>
      </w:r>
    </w:p>
    <w:p w:rsidR="00A96B67" w:rsidRPr="00DB7EAD" w:rsidRDefault="00A96B67" w:rsidP="00A96B67">
      <w:pPr>
        <w:spacing w:line="276" w:lineRule="auto"/>
        <w:ind w:left="-180"/>
        <w:jc w:val="both"/>
        <w:rPr>
          <w:lang w:val="ro-RO"/>
        </w:rPr>
      </w:pPr>
      <w:r w:rsidRPr="00DB7EAD">
        <w:rPr>
          <w:lang w:val="ro-RO"/>
        </w:rPr>
        <w:tab/>
        <w:t xml:space="preserve">      d) documentul care atestă constituirea garanţiei de bună execuţie.</w:t>
      </w:r>
    </w:p>
    <w:p w:rsidR="00050FB4" w:rsidRPr="00DB7EAD" w:rsidRDefault="00A46AE1" w:rsidP="004E5096">
      <w:pPr>
        <w:spacing w:line="276" w:lineRule="auto"/>
        <w:ind w:left="-180"/>
        <w:jc w:val="both"/>
        <w:rPr>
          <w:b/>
          <w:lang w:val="ro-RO"/>
        </w:rPr>
      </w:pPr>
      <w:r w:rsidRPr="00DB7EAD">
        <w:rPr>
          <w:lang w:val="ro-RO"/>
        </w:rPr>
        <w:tab/>
      </w:r>
    </w:p>
    <w:p w:rsidR="00A46AE1" w:rsidRPr="00DB7EAD" w:rsidRDefault="00A46AE1" w:rsidP="004E5096">
      <w:pPr>
        <w:pStyle w:val="DefaultText"/>
        <w:spacing w:line="276" w:lineRule="auto"/>
        <w:jc w:val="both"/>
        <w:rPr>
          <w:b/>
          <w:noProof w:val="0"/>
          <w:szCs w:val="24"/>
          <w:lang w:val="ro-RO"/>
        </w:rPr>
      </w:pPr>
      <w:r w:rsidRPr="00DB7EAD">
        <w:rPr>
          <w:b/>
          <w:noProof w:val="0"/>
          <w:szCs w:val="24"/>
          <w:lang w:val="ro-RO"/>
        </w:rPr>
        <w:lastRenderedPageBreak/>
        <w:t xml:space="preserve">9.  </w:t>
      </w:r>
      <w:r w:rsidRPr="00DB7EAD">
        <w:rPr>
          <w:b/>
          <w:i/>
          <w:noProof w:val="0"/>
          <w:szCs w:val="24"/>
          <w:lang w:val="ro-RO"/>
        </w:rPr>
        <w:t>Obligaţiile principale ale furnizorului</w:t>
      </w:r>
    </w:p>
    <w:p w:rsidR="00614D63" w:rsidRPr="00F308A4" w:rsidRDefault="00614D63" w:rsidP="00614D63">
      <w:pPr>
        <w:pStyle w:val="DefaultText"/>
        <w:jc w:val="both"/>
        <w:rPr>
          <w:b/>
          <w:noProof w:val="0"/>
          <w:szCs w:val="24"/>
          <w:lang w:val="ro-RO"/>
        </w:rPr>
      </w:pPr>
      <w:r w:rsidRPr="00A96B67">
        <w:rPr>
          <w:noProof w:val="0"/>
          <w:szCs w:val="24"/>
          <w:lang w:val="ro-RO"/>
        </w:rPr>
        <w:t>9.1-Furnizorul se obligă să furnizeze produsul la standardele şi sau performanţele prezentate în caietul de sarcini și propunerea tehnică, anexe la contract, cu respectarea dispozițiilor legale și reglementărilor tehnice, profesionale și de calitate în vigoare.</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 xml:space="preserve">9.2.-Furnizorul se obligă să furnizeze produsele conform </w:t>
      </w:r>
      <w:r w:rsidR="005C6725">
        <w:rPr>
          <w:noProof w:val="0"/>
          <w:szCs w:val="24"/>
          <w:lang w:val="ro-RO"/>
        </w:rPr>
        <w:t>termenului de livrare din caietul de sarcini</w:t>
      </w:r>
      <w:r w:rsidRPr="00DB7EAD">
        <w:rPr>
          <w:noProof w:val="0"/>
          <w:szCs w:val="24"/>
          <w:lang w:val="ro-RO"/>
        </w:rPr>
        <w:t>, anexă la contract.</w:t>
      </w:r>
    </w:p>
    <w:p w:rsidR="00A46AE1" w:rsidRPr="00DB7EAD" w:rsidRDefault="00A46AE1" w:rsidP="004E5096">
      <w:pPr>
        <w:pStyle w:val="DefaultText"/>
        <w:spacing w:line="276" w:lineRule="auto"/>
        <w:jc w:val="both"/>
        <w:rPr>
          <w:b/>
          <w:noProof w:val="0"/>
          <w:szCs w:val="24"/>
          <w:lang w:val="ro-RO"/>
        </w:rPr>
      </w:pPr>
      <w:r w:rsidRPr="00DB7EAD">
        <w:rPr>
          <w:noProof w:val="0"/>
          <w:szCs w:val="24"/>
          <w:lang w:val="ro-RO"/>
        </w:rPr>
        <w:t>9.3 - Furnizorul se obligă să despăgubească achizitorul împotriva oricăror:</w:t>
      </w:r>
    </w:p>
    <w:p w:rsidR="00A46AE1" w:rsidRPr="00DB7EAD" w:rsidRDefault="00A46AE1" w:rsidP="004E5096">
      <w:pPr>
        <w:pStyle w:val="DefaultText"/>
        <w:numPr>
          <w:ilvl w:val="7"/>
          <w:numId w:val="2"/>
        </w:numPr>
        <w:spacing w:line="276" w:lineRule="auto"/>
        <w:ind w:left="900" w:hanging="360"/>
        <w:jc w:val="both"/>
        <w:rPr>
          <w:noProof w:val="0"/>
          <w:szCs w:val="24"/>
          <w:lang w:val="ro-RO"/>
        </w:rPr>
      </w:pPr>
      <w:r w:rsidRPr="00DB7EAD">
        <w:rPr>
          <w:noProof w:val="0"/>
          <w:szCs w:val="24"/>
          <w:lang w:val="ro-RO"/>
        </w:rPr>
        <w:t>reclamaţiişiacţiuni în justiţie, ce rezultă din încălcarea unor drepturi de proprietate intelectuală (brevete, nume, mărci înregistrate etc.), legate de echipamentele, materialele, instalaţiile sau utilajele folosite pentru sau în legătur</w:t>
      </w:r>
      <w:r w:rsidR="00A03529">
        <w:rPr>
          <w:noProof w:val="0"/>
          <w:szCs w:val="24"/>
          <w:lang w:val="ro-RO"/>
        </w:rPr>
        <w:t>ă cu produsele achiziţionate;</w:t>
      </w:r>
    </w:p>
    <w:p w:rsidR="00A46AE1" w:rsidRPr="00DB7EAD" w:rsidRDefault="00A46AE1" w:rsidP="004E5096">
      <w:pPr>
        <w:pStyle w:val="DefaultText"/>
        <w:numPr>
          <w:ilvl w:val="7"/>
          <w:numId w:val="2"/>
        </w:numPr>
        <w:spacing w:line="276" w:lineRule="auto"/>
        <w:ind w:left="900" w:hanging="360"/>
        <w:jc w:val="both"/>
        <w:rPr>
          <w:noProof w:val="0"/>
          <w:szCs w:val="24"/>
          <w:lang w:val="ro-RO"/>
        </w:rPr>
      </w:pPr>
      <w:r w:rsidRPr="00DB7EAD">
        <w:rPr>
          <w:noProof w:val="0"/>
          <w:szCs w:val="24"/>
          <w:lang w:val="ro-RO"/>
        </w:rPr>
        <w:t>daune-interese, costuri, taxe şi cheltuieli de orice natură, aferente, cu excepţiasituaţiei în care o astfel de încălcare rezultă din respectarea caietului de sarcini întocmit de către achizitor.</w:t>
      </w:r>
    </w:p>
    <w:p w:rsidR="00A46AE1" w:rsidRDefault="00A46AE1" w:rsidP="004E5096">
      <w:pPr>
        <w:pStyle w:val="DefaultText"/>
        <w:spacing w:line="276" w:lineRule="auto"/>
        <w:jc w:val="both"/>
        <w:rPr>
          <w:noProof w:val="0"/>
          <w:szCs w:val="24"/>
          <w:lang w:val="ro-RO"/>
        </w:rPr>
      </w:pPr>
      <w:r w:rsidRPr="00DB7EAD">
        <w:rPr>
          <w:noProof w:val="0"/>
          <w:szCs w:val="24"/>
          <w:lang w:val="ro-RO"/>
        </w:rPr>
        <w:t>9.4. Furnizorul se obligă să respecte în totalitate prevederile caietului de sarcini, anexă la acordul cadru</w:t>
      </w:r>
      <w:r w:rsidR="00614D63">
        <w:rPr>
          <w:noProof w:val="0"/>
          <w:szCs w:val="24"/>
          <w:lang w:val="ro-RO"/>
        </w:rPr>
        <w:t>.</w:t>
      </w:r>
    </w:p>
    <w:p w:rsidR="005F2A91" w:rsidRDefault="00A67DBF" w:rsidP="00614D63">
      <w:pPr>
        <w:pStyle w:val="DefaultText"/>
        <w:spacing w:line="276" w:lineRule="auto"/>
        <w:jc w:val="both"/>
        <w:rPr>
          <w:i/>
          <w:iCs/>
          <w:lang w:val="ro-RO"/>
        </w:rPr>
      </w:pPr>
      <w:r w:rsidRPr="00F96662">
        <w:rPr>
          <w:szCs w:val="24"/>
        </w:rPr>
        <w:t>9.5.</w:t>
      </w:r>
      <w:r w:rsidRPr="00F96662">
        <w:rPr>
          <w:b/>
          <w:noProof w:val="0"/>
          <w:szCs w:val="24"/>
          <w:lang w:val="ro-RO"/>
        </w:rPr>
        <w:t>Furnizorul</w:t>
      </w:r>
      <w:r w:rsidRPr="00F96662">
        <w:rPr>
          <w:b/>
          <w:szCs w:val="24"/>
        </w:rPr>
        <w:t xml:space="preserve"> are  obligaţia, s</w:t>
      </w:r>
      <w:r w:rsidRPr="00F96662">
        <w:rPr>
          <w:b/>
          <w:szCs w:val="24"/>
          <w:lang w:val="ro-RO"/>
        </w:rPr>
        <w:t>ă transmită  </w:t>
      </w:r>
      <w:r w:rsidRPr="00F96662">
        <w:rPr>
          <w:b/>
          <w:szCs w:val="24"/>
        </w:rPr>
        <w:t>factura electronică însoţită de sigiliul electronic al Ministerului Finanţelor în sistemul naţional privind factura electronică RO e-Factura.</w:t>
      </w:r>
      <w:r w:rsidR="005F2A91" w:rsidRPr="00A01C0B">
        <w:rPr>
          <w:lang w:val="ro-RO"/>
        </w:rPr>
        <w:t xml:space="preserve">În factura emisă </w:t>
      </w:r>
      <w:r w:rsidR="005F2A91" w:rsidRPr="00A01C0B">
        <w:rPr>
          <w:b/>
          <w:bCs/>
          <w:lang w:val="ro-RO"/>
        </w:rPr>
        <w:t>se va înscrie obligatoriu codul CPV</w:t>
      </w:r>
      <w:r w:rsidR="005F2A91" w:rsidRPr="00A01C0B">
        <w:rPr>
          <w:lang w:val="ro-RO"/>
        </w:rPr>
        <w:t>  menționat la pct. 4 din prezentul contract. (</w:t>
      </w:r>
      <w:r w:rsidR="005F2A91" w:rsidRPr="00A01C0B">
        <w:rPr>
          <w:i/>
          <w:iCs/>
          <w:lang w:val="ro-RO"/>
        </w:rPr>
        <w:t>art. 4 alin (</w:t>
      </w:r>
      <m:oMath>
        <m:sSup>
          <m:sSupPr>
            <m:ctrlPr>
              <w:rPr>
                <w:rFonts w:ascii="Cambria Math" w:eastAsiaTheme="minorHAnsi" w:hAnsi="Cambria Math"/>
                <w:i/>
                <w:iCs/>
                <w:szCs w:val="24"/>
              </w:rPr>
            </m:ctrlPr>
          </m:sSupPr>
          <m:e>
            <m:r>
              <w:rPr>
                <w:rFonts w:ascii="Cambria Math" w:hAnsi="Cambria Math"/>
                <w:lang w:val="ro-RO"/>
              </w:rPr>
              <m:t>2</m:t>
            </m:r>
          </m:e>
          <m:sup>
            <m:r>
              <w:rPr>
                <w:rFonts w:ascii="Cambria Math" w:hAnsi="Cambria Math"/>
                <w:lang w:val="ro-RO"/>
              </w:rPr>
              <m:t>1</m:t>
            </m:r>
          </m:sup>
        </m:sSup>
      </m:oMath>
      <w:r w:rsidR="005F2A91" w:rsidRPr="00A01C0B">
        <w:rPr>
          <w:i/>
          <w:iCs/>
          <w:lang w:val="ro-RO"/>
        </w:rPr>
        <w:t>) din OUG 120/2021 cu modificările și completările ulterioare).</w:t>
      </w:r>
    </w:p>
    <w:p w:rsidR="00614D63" w:rsidRPr="0081443B" w:rsidRDefault="00614D63" w:rsidP="00614D63">
      <w:pPr>
        <w:pStyle w:val="DefaultText"/>
        <w:jc w:val="both"/>
        <w:rPr>
          <w:noProof w:val="0"/>
          <w:szCs w:val="24"/>
          <w:lang w:val="ro-RO"/>
        </w:rPr>
      </w:pPr>
      <w:r w:rsidRPr="0081443B">
        <w:rPr>
          <w:noProof w:val="0"/>
          <w:szCs w:val="24"/>
          <w:lang w:val="ro-RO"/>
        </w:rPr>
        <w:t xml:space="preserve">9.6. Dacă factura are elemente greșite și/sau greșeli de calcul identificate de achizitor, și sunt necesare revizuiri, clarificări suplimentare sau alte documente suport din partea furnizorului, termenul de </w:t>
      </w:r>
      <w:r w:rsidR="00A96B67" w:rsidRPr="0081443B">
        <w:rPr>
          <w:noProof w:val="0"/>
          <w:szCs w:val="24"/>
          <w:lang w:val="ro-RO"/>
        </w:rPr>
        <w:t>60</w:t>
      </w:r>
      <w:r w:rsidRPr="0081443B">
        <w:rPr>
          <w:noProof w:val="0"/>
          <w:szCs w:val="24"/>
          <w:lang w:val="ro-RO"/>
        </w:rPr>
        <w:t xml:space="preserve"> de zile pentru plata facturii se suspendă. Repunerea în termen se face de la momentul îndeplinirii condițiilor de formă și de fond ale facturii. </w:t>
      </w:r>
    </w:p>
    <w:p w:rsidR="00614D63" w:rsidRPr="00614D63" w:rsidRDefault="00614D63" w:rsidP="00614D63">
      <w:pPr>
        <w:pStyle w:val="DefaultText"/>
        <w:spacing w:line="276" w:lineRule="auto"/>
        <w:rPr>
          <w:szCs w:val="24"/>
          <w:lang w:val="ro-RO"/>
        </w:rPr>
      </w:pPr>
      <w:r w:rsidRPr="0081443B">
        <w:rPr>
          <w:szCs w:val="24"/>
          <w:lang w:val="ro-RO"/>
        </w:rPr>
        <w:t>9. 7. Furnizorul este răspunzător de corectitudinea și exactitatea datelor înscrise în facturi și se obligă să restituie atât sumele încasate în plus cât și foloasele realizate necuvenit, aferent acestora.</w:t>
      </w:r>
    </w:p>
    <w:p w:rsidR="00A67DBF" w:rsidRPr="00DB7EAD" w:rsidRDefault="00A67DBF" w:rsidP="004E5096">
      <w:pPr>
        <w:pStyle w:val="DefaultText"/>
        <w:spacing w:line="276" w:lineRule="auto"/>
        <w:jc w:val="both"/>
        <w:rPr>
          <w:noProof w:val="0"/>
          <w:szCs w:val="24"/>
          <w:lang w:val="ro-RO"/>
        </w:rPr>
      </w:pPr>
    </w:p>
    <w:p w:rsidR="00A46AE1" w:rsidRPr="00DB7EAD" w:rsidRDefault="00A46AE1" w:rsidP="004E5096">
      <w:pPr>
        <w:pStyle w:val="DefaultText"/>
        <w:spacing w:line="276" w:lineRule="auto"/>
        <w:jc w:val="both"/>
        <w:rPr>
          <w:b/>
          <w:noProof w:val="0"/>
          <w:szCs w:val="24"/>
          <w:lang w:val="ro-RO"/>
        </w:rPr>
      </w:pPr>
      <w:r w:rsidRPr="00DB7EAD">
        <w:rPr>
          <w:b/>
          <w:noProof w:val="0"/>
          <w:szCs w:val="24"/>
          <w:lang w:val="ro-RO"/>
        </w:rPr>
        <w:t>10</w:t>
      </w:r>
      <w:r w:rsidR="00A03529">
        <w:rPr>
          <w:b/>
          <w:i/>
          <w:noProof w:val="0"/>
          <w:szCs w:val="24"/>
          <w:lang w:val="ro-RO"/>
        </w:rPr>
        <w:t xml:space="preserve">. </w:t>
      </w:r>
      <w:r w:rsidRPr="00DB7EAD">
        <w:rPr>
          <w:b/>
          <w:i/>
          <w:noProof w:val="0"/>
          <w:szCs w:val="24"/>
          <w:lang w:val="ro-RO"/>
        </w:rPr>
        <w:t>Obligaţiile principale ale achizitorului</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10.1 -  Achizitorul se obligă să recepţioneze produsele în termenul convenit.</w:t>
      </w:r>
    </w:p>
    <w:p w:rsidR="00A46AE1" w:rsidRPr="00DB7EAD" w:rsidRDefault="00A46AE1" w:rsidP="004E5096">
      <w:pPr>
        <w:autoSpaceDE w:val="0"/>
        <w:autoSpaceDN w:val="0"/>
        <w:adjustRightInd w:val="0"/>
        <w:spacing w:line="276" w:lineRule="auto"/>
        <w:jc w:val="both"/>
        <w:rPr>
          <w:i/>
          <w:lang w:val="ro-RO"/>
        </w:rPr>
      </w:pPr>
      <w:r w:rsidRPr="00DB7EAD">
        <w:rPr>
          <w:lang w:val="ro-RO"/>
        </w:rPr>
        <w:t xml:space="preserve">10.2 – Achizitorul se obligă să plătească preţul produselor către furnizor în termen de 60 zile de </w:t>
      </w:r>
      <w:r w:rsidR="00F96662">
        <w:rPr>
          <w:lang w:val="ro-RO"/>
        </w:rPr>
        <w:t>la recepţia finală a produselor</w:t>
      </w:r>
      <w:r w:rsidRPr="00DB7EAD">
        <w:rPr>
          <w:lang w:val="ro-RO"/>
        </w:rPr>
        <w:t xml:space="preserve"> comandate şi primirea documentelor de plată. Termenul de plată este stabilit având în vedere natura şi caracterul de continuitate al contractului cât şi prevederile legale privind solicitarea creditelor bugetare şi perioada în care acestea pot fi utilizate în plăţi.</w:t>
      </w:r>
    </w:p>
    <w:p w:rsidR="00A46AE1" w:rsidRPr="00DB7EAD" w:rsidRDefault="00F96662" w:rsidP="004E5096">
      <w:pPr>
        <w:spacing w:line="276" w:lineRule="auto"/>
        <w:jc w:val="both"/>
        <w:rPr>
          <w:lang w:val="ro-RO"/>
        </w:rPr>
      </w:pPr>
      <w:r>
        <w:rPr>
          <w:lang w:val="ro-RO"/>
        </w:rPr>
        <w:t>10.3. -</w:t>
      </w:r>
      <w:r w:rsidR="00A46AE1" w:rsidRPr="00DB7EAD">
        <w:rPr>
          <w:lang w:val="ro-RO"/>
        </w:rPr>
        <w:t xml:space="preserve"> Imediat după efectuarea recepţiei, unităţile militare vor emite „note de recepţieşi constatare de diferenţe”. Eventualele diferenţe cantitative faţă de cantităţile înscrise pe factura furnizorului vor fi justificate prin completarea notei de recepţieşi constatare de diferenţe pe verso cu toate datele prevăzute de formular şi semnate atât de reprezentanţiiunităţilor militare cât şi de delegatul furnizorului.</w:t>
      </w:r>
    </w:p>
    <w:p w:rsidR="00A46AE1" w:rsidRPr="00DB7EAD" w:rsidRDefault="00A46AE1" w:rsidP="004E5096">
      <w:pPr>
        <w:pStyle w:val="DefaultText"/>
        <w:spacing w:line="276" w:lineRule="auto"/>
        <w:jc w:val="both"/>
        <w:rPr>
          <w:b/>
          <w:noProof w:val="0"/>
          <w:szCs w:val="24"/>
          <w:lang w:val="ro-RO"/>
        </w:rPr>
      </w:pPr>
    </w:p>
    <w:p w:rsidR="00A46AE1" w:rsidRPr="00DB7EAD" w:rsidRDefault="00F96662" w:rsidP="004E5096">
      <w:pPr>
        <w:pStyle w:val="DefaultText"/>
        <w:spacing w:line="276" w:lineRule="auto"/>
        <w:jc w:val="both"/>
        <w:rPr>
          <w:b/>
          <w:i/>
          <w:noProof w:val="0"/>
          <w:szCs w:val="24"/>
          <w:lang w:val="ro-RO"/>
        </w:rPr>
      </w:pPr>
      <w:r>
        <w:rPr>
          <w:b/>
          <w:noProof w:val="0"/>
          <w:szCs w:val="24"/>
          <w:lang w:val="ro-RO"/>
        </w:rPr>
        <w:t>11.</w:t>
      </w:r>
      <w:r w:rsidR="00A46AE1" w:rsidRPr="00DB7EAD">
        <w:rPr>
          <w:b/>
          <w:i/>
          <w:noProof w:val="0"/>
          <w:szCs w:val="24"/>
          <w:lang w:val="ro-RO"/>
        </w:rPr>
        <w:t>Sancţiuni pentru neîndeplinirea culpabilă a obligaţiilor</w:t>
      </w:r>
    </w:p>
    <w:p w:rsidR="00A46AE1" w:rsidRPr="00DB7EAD" w:rsidRDefault="00A46AE1" w:rsidP="009C3235">
      <w:pPr>
        <w:jc w:val="both"/>
        <w:rPr>
          <w:lang w:val="ro-RO"/>
        </w:rPr>
      </w:pPr>
      <w:r w:rsidRPr="00DB7EAD">
        <w:rPr>
          <w:lang w:val="ro-RO"/>
        </w:rPr>
        <w:t xml:space="preserve">11.1-În cazul în care, din vina sa exclusivă, furnizorul nu reuşeşte să-şi îndeplinească obligaţiile asumate potrivit termenelor stabilite, </w:t>
      </w:r>
      <w:r w:rsidR="00614D63" w:rsidRPr="00EE3F90">
        <w:rPr>
          <w:lang w:val="ro-RO"/>
        </w:rPr>
        <w:t xml:space="preserve">privind furnizarea produselor, inclusiv obligațiile referitoare la livrarea acestora în termenul convenit, potrivit prevederilor caietului de sarcini și a propunerii tehnice, </w:t>
      </w:r>
      <w:r w:rsidRPr="00EE3F90">
        <w:rPr>
          <w:lang w:val="ro-RO"/>
        </w:rPr>
        <w:t>atunci achizitorul</w:t>
      </w:r>
      <w:r w:rsidRPr="00DB7EAD">
        <w:rPr>
          <w:lang w:val="ro-RO"/>
        </w:rPr>
        <w:t xml:space="preserve"> are dreptul de a deduce, respectiv de a calcula şi a percepe, ca dobânzi de întârziere o suma de bani egală cu dobânda legală penalizatoare calculată din valoarea obligaţiei executate cu întârziere. Dobânda legală penalizatoare se calculează pentru fiecare zi de întârziere de la data la care produsele trebuiau livrate şi până la data în</w:t>
      </w:r>
      <w:r w:rsidR="00F56D9E">
        <w:rPr>
          <w:lang w:val="ro-RO"/>
        </w:rPr>
        <w:t>deplinirii efective a obligaţiei</w:t>
      </w:r>
      <w:r w:rsidR="009C3235">
        <w:rPr>
          <w:lang w:val="ro-RO"/>
        </w:rPr>
        <w:t xml:space="preserve">, </w:t>
      </w:r>
      <w:r w:rsidR="009C3235" w:rsidRPr="00A96B67">
        <w:rPr>
          <w:lang w:val="ro-RO"/>
        </w:rPr>
        <w:t>aplicată la prețul  contractului, conform formulei: [(</w:t>
      </w:r>
      <w:r w:rsidR="009C3235" w:rsidRPr="00A96B67">
        <w:rPr>
          <w:b/>
          <w:bCs/>
          <w:lang w:val="ro-RO"/>
        </w:rPr>
        <w:t>Dp</w:t>
      </w:r>
      <w:r w:rsidR="009C3235" w:rsidRPr="00A96B67">
        <w:rPr>
          <w:lang w:val="ro-RO"/>
        </w:rPr>
        <w:t>+</w:t>
      </w:r>
      <w:r w:rsidR="009C3235" w:rsidRPr="00A96B67">
        <w:rPr>
          <w:b/>
          <w:bCs/>
          <w:lang w:val="ro-RO"/>
        </w:rPr>
        <w:t>Dc</w:t>
      </w:r>
      <w:r w:rsidR="009C3235" w:rsidRPr="00A96B67">
        <w:rPr>
          <w:lang w:val="ro-RO"/>
        </w:rPr>
        <w:t xml:space="preserve">) / </w:t>
      </w:r>
      <w:r w:rsidR="009C3235" w:rsidRPr="00A96B67">
        <w:rPr>
          <w:b/>
          <w:bCs/>
          <w:lang w:val="ro-RO"/>
        </w:rPr>
        <w:t xml:space="preserve">365 </w:t>
      </w:r>
      <w:r w:rsidR="009C3235" w:rsidRPr="00A96B67">
        <w:rPr>
          <w:b/>
          <w:bCs/>
          <w:i/>
          <w:lang w:val="ro-RO"/>
        </w:rPr>
        <w:t>(</w:t>
      </w:r>
      <w:r w:rsidR="009C3235" w:rsidRPr="00A96B67">
        <w:rPr>
          <w:bCs/>
          <w:i/>
          <w:lang w:val="ro-RO"/>
        </w:rPr>
        <w:t>sau 366dacă este an bisect</w:t>
      </w:r>
      <w:r w:rsidR="009C3235" w:rsidRPr="00A96B67">
        <w:rPr>
          <w:b/>
          <w:bCs/>
          <w:i/>
          <w:lang w:val="ro-RO"/>
        </w:rPr>
        <w:t>)</w:t>
      </w:r>
      <w:r w:rsidR="009C3235" w:rsidRPr="00A96B67">
        <w:rPr>
          <w:lang w:val="ro-RO"/>
        </w:rPr>
        <w:t>] x</w:t>
      </w:r>
      <w:r w:rsidR="009C3235" w:rsidRPr="00A96B67">
        <w:rPr>
          <w:b/>
          <w:bCs/>
          <w:lang w:val="ro-RO"/>
        </w:rPr>
        <w:t>Vc</w:t>
      </w:r>
      <w:r w:rsidR="009C3235" w:rsidRPr="00A96B67">
        <w:rPr>
          <w:lang w:val="ro-RO"/>
        </w:rPr>
        <w:t>x</w:t>
      </w:r>
      <w:r w:rsidR="009C3235" w:rsidRPr="00A96B67">
        <w:rPr>
          <w:b/>
          <w:bCs/>
          <w:lang w:val="ro-RO"/>
        </w:rPr>
        <w:t xml:space="preserve">Dp, </w:t>
      </w:r>
      <w:r w:rsidR="009C3235" w:rsidRPr="00A96B67">
        <w:rPr>
          <w:bCs/>
          <w:i/>
          <w:lang w:val="ro-RO"/>
        </w:rPr>
        <w:t xml:space="preserve">unde: </w:t>
      </w:r>
      <w:r w:rsidR="009C3235" w:rsidRPr="00A96B67">
        <w:rPr>
          <w:i/>
          <w:lang w:val="ro-RO"/>
        </w:rPr>
        <w:t>Dp - Dobânda legală penalizaroare B.N.R., raportată la data recepției; Dc – Dobânda prevăzută în contract la punctul 11.</w:t>
      </w:r>
      <w:r w:rsidR="00A96B67" w:rsidRPr="00A96B67">
        <w:rPr>
          <w:i/>
          <w:lang w:val="ro-RO"/>
        </w:rPr>
        <w:t>4</w:t>
      </w:r>
      <w:r w:rsidR="009C3235" w:rsidRPr="00A96B67">
        <w:rPr>
          <w:i/>
          <w:lang w:val="ro-RO"/>
        </w:rPr>
        <w:t xml:space="preserve">;Vc – Valoare servicii recepționate cu întârziere, lei </w:t>
      </w:r>
      <w:r w:rsidR="009C3235" w:rsidRPr="00A96B67">
        <w:rPr>
          <w:bCs/>
          <w:i/>
          <w:lang w:val="ro-RO"/>
        </w:rPr>
        <w:t xml:space="preserve">fărăTVA; </w:t>
      </w:r>
      <w:r w:rsidR="009C3235" w:rsidRPr="00A96B67">
        <w:rPr>
          <w:i/>
          <w:lang w:val="ro-RO"/>
        </w:rPr>
        <w:t xml:space="preserve">Dp – Durată (zile) perioadă penalizatoare. </w:t>
      </w:r>
      <w:r w:rsidRPr="00A96B67">
        <w:rPr>
          <w:lang w:val="ro-RO"/>
        </w:rPr>
        <w:t>Furnizorul este de drept în întârziere de la data c</w:t>
      </w:r>
      <w:r w:rsidRPr="00DB7EAD">
        <w:rPr>
          <w:lang w:val="ro-RO"/>
        </w:rPr>
        <w:t>ând trebuia să-şi execute obligaţia, fără îndeplinirea vreunei formalităţi, impuse de lege.</w:t>
      </w:r>
    </w:p>
    <w:p w:rsidR="009B115E" w:rsidRPr="00DB7EAD" w:rsidRDefault="009B115E" w:rsidP="004E5096">
      <w:pPr>
        <w:pStyle w:val="DefaultText"/>
        <w:spacing w:line="276" w:lineRule="auto"/>
        <w:jc w:val="both"/>
        <w:rPr>
          <w:noProof w:val="0"/>
          <w:color w:val="000000" w:themeColor="text1"/>
          <w:szCs w:val="24"/>
          <w:lang w:val="ro-RO"/>
        </w:rPr>
      </w:pPr>
      <w:r w:rsidRPr="00DB7EAD">
        <w:rPr>
          <w:noProof w:val="0"/>
          <w:color w:val="000000" w:themeColor="text1"/>
          <w:szCs w:val="24"/>
          <w:lang w:val="ro-RO"/>
        </w:rPr>
        <w:lastRenderedPageBreak/>
        <w:t>11.2 -(1) Pentru neexecutarea totală a obligaţiilor asumate, furnizorul are obligaţia de a plăti achizitorului, cu titlu de daune compensatorii o sumă în cuantum de maxim valoarea garanţiei de bună execuţie.</w:t>
      </w:r>
    </w:p>
    <w:p w:rsidR="00E37087" w:rsidRPr="00B238BF" w:rsidRDefault="00E37087" w:rsidP="004E5096">
      <w:pPr>
        <w:pStyle w:val="DefaultText"/>
        <w:spacing w:line="276" w:lineRule="auto"/>
        <w:jc w:val="both"/>
        <w:rPr>
          <w:noProof w:val="0"/>
          <w:szCs w:val="24"/>
          <w:lang w:val="ro-RO"/>
        </w:rPr>
      </w:pPr>
      <w:r w:rsidRPr="00B238BF">
        <w:rPr>
          <w:noProof w:val="0"/>
          <w:szCs w:val="24"/>
          <w:lang w:val="ro-RO"/>
        </w:rPr>
        <w:t>(2) În cazul în care executarea este numai parţială, dar este corespunzătoare, suma datorată potrivit alin.(1), și reținută din garanația de bună execuție, se calculează proporţional cu nivelul prestaţiilor neexecutate conform formulei:</w:t>
      </w:r>
    </w:p>
    <w:p w:rsidR="00E37087" w:rsidRPr="00B238BF" w:rsidRDefault="00E37087" w:rsidP="004E5096">
      <w:pPr>
        <w:autoSpaceDE w:val="0"/>
        <w:autoSpaceDN w:val="0"/>
        <w:adjustRightInd w:val="0"/>
        <w:spacing w:line="276" w:lineRule="auto"/>
        <w:jc w:val="both"/>
      </w:pPr>
      <w:r w:rsidRPr="00B238BF">
        <w:t>GarR = C_nr x SGbex / ValC</w:t>
      </w:r>
    </w:p>
    <w:p w:rsidR="00E37087" w:rsidRPr="00B238BF" w:rsidRDefault="00E37087" w:rsidP="004E5096">
      <w:pPr>
        <w:autoSpaceDE w:val="0"/>
        <w:autoSpaceDN w:val="0"/>
        <w:adjustRightInd w:val="0"/>
        <w:spacing w:line="276" w:lineRule="auto"/>
        <w:jc w:val="both"/>
        <w:rPr>
          <w:i/>
        </w:rPr>
      </w:pPr>
      <w:r w:rsidRPr="00B238BF">
        <w:rPr>
          <w:i/>
        </w:rPr>
        <w:t>unde:</w:t>
      </w:r>
    </w:p>
    <w:p w:rsidR="00E37087" w:rsidRPr="00B238BF" w:rsidRDefault="00E37087" w:rsidP="004E5096">
      <w:pPr>
        <w:autoSpaceDE w:val="0"/>
        <w:autoSpaceDN w:val="0"/>
        <w:adjustRightInd w:val="0"/>
        <w:spacing w:line="276" w:lineRule="auto"/>
        <w:ind w:left="426"/>
        <w:jc w:val="both"/>
      </w:pPr>
      <w:r w:rsidRPr="00B238BF">
        <w:t>GarResteValoareaGaranției de bunăexecuțiereținută</w:t>
      </w:r>
    </w:p>
    <w:p w:rsidR="00E37087" w:rsidRPr="00B238BF" w:rsidRDefault="00E37087" w:rsidP="004E5096">
      <w:pPr>
        <w:autoSpaceDE w:val="0"/>
        <w:autoSpaceDN w:val="0"/>
        <w:adjustRightInd w:val="0"/>
        <w:spacing w:line="276" w:lineRule="auto"/>
        <w:ind w:left="426"/>
        <w:jc w:val="both"/>
      </w:pPr>
      <w:r w:rsidRPr="00B238BF">
        <w:t>ValCesteValoareaTotală a contractului</w:t>
      </w:r>
    </w:p>
    <w:p w:rsidR="00E37087" w:rsidRPr="00B238BF" w:rsidRDefault="00E37087" w:rsidP="004E5096">
      <w:pPr>
        <w:autoSpaceDE w:val="0"/>
        <w:autoSpaceDN w:val="0"/>
        <w:adjustRightInd w:val="0"/>
        <w:spacing w:line="276" w:lineRule="auto"/>
        <w:ind w:left="426"/>
        <w:jc w:val="both"/>
      </w:pPr>
      <w:r w:rsidRPr="00B238BF">
        <w:t>C_</w:t>
      </w:r>
      <w:r w:rsidR="00A96B67">
        <w:t>valoareaaferentă</w:t>
      </w:r>
      <w:r w:rsidRPr="00B238BF">
        <w:t>cantit</w:t>
      </w:r>
      <w:r w:rsidR="00A96B67">
        <w:rPr>
          <w:lang w:val="ro-RO"/>
        </w:rPr>
        <w:t>ății</w:t>
      </w:r>
      <w:r w:rsidRPr="00B238BF">
        <w:t>nerecepționat</w:t>
      </w:r>
      <w:r w:rsidR="00A96B67">
        <w:t>e</w:t>
      </w:r>
    </w:p>
    <w:p w:rsidR="00E37087" w:rsidRPr="00B238BF" w:rsidRDefault="00E37087" w:rsidP="004E5096">
      <w:pPr>
        <w:autoSpaceDE w:val="0"/>
        <w:autoSpaceDN w:val="0"/>
        <w:adjustRightInd w:val="0"/>
        <w:spacing w:line="276" w:lineRule="auto"/>
        <w:ind w:firstLine="426"/>
        <w:jc w:val="both"/>
      </w:pPr>
      <w:r w:rsidRPr="00B238BF">
        <w:t>SGbexestevaloareascrisoareaGaranției de BunăExecuție</w:t>
      </w:r>
    </w:p>
    <w:p w:rsidR="009B115E" w:rsidRPr="00DB7EAD" w:rsidRDefault="009B115E" w:rsidP="00283DCA">
      <w:pPr>
        <w:pStyle w:val="DefaultText"/>
        <w:jc w:val="both"/>
        <w:rPr>
          <w:b/>
          <w:bCs/>
          <w:noProof w:val="0"/>
          <w:color w:val="000000" w:themeColor="text1"/>
          <w:szCs w:val="24"/>
          <w:lang w:val="ro-RO"/>
        </w:rPr>
      </w:pPr>
      <w:r w:rsidRPr="00DB7EAD">
        <w:rPr>
          <w:noProof w:val="0"/>
          <w:color w:val="000000" w:themeColor="text1"/>
          <w:szCs w:val="24"/>
          <w:lang w:val="ro-RO"/>
        </w:rPr>
        <w:t xml:space="preserve">(3) În situaţiile prevăzute la alin.(1) şi (2) din prezentul articol, achizitorul nu este dator să probeze existenţaşi/sau întinderea prejudiciului suportat. </w:t>
      </w:r>
    </w:p>
    <w:p w:rsidR="00A46AE1" w:rsidRPr="004A7225" w:rsidRDefault="00A46AE1" w:rsidP="004E5096">
      <w:pPr>
        <w:pStyle w:val="DefaultText"/>
        <w:spacing w:line="276" w:lineRule="auto"/>
        <w:jc w:val="both"/>
        <w:rPr>
          <w:noProof w:val="0"/>
          <w:szCs w:val="24"/>
          <w:lang w:val="ro-RO"/>
        </w:rPr>
      </w:pPr>
      <w:r w:rsidRPr="004A7225">
        <w:rPr>
          <w:noProof w:val="0"/>
          <w:szCs w:val="24"/>
          <w:lang w:val="ro-RO"/>
        </w:rPr>
        <w:t xml:space="preserve">11.3 </w:t>
      </w:r>
      <w:r w:rsidR="00880EB3" w:rsidRPr="004A7225">
        <w:rPr>
          <w:b/>
          <w:noProof w:val="0"/>
          <w:szCs w:val="24"/>
          <w:lang w:val="ro-RO"/>
        </w:rPr>
        <w:t>-</w:t>
      </w:r>
      <w:r w:rsidRPr="004A7225">
        <w:rPr>
          <w:noProof w:val="0"/>
          <w:szCs w:val="24"/>
          <w:lang w:val="ro-RO"/>
        </w:rPr>
        <w:t>În cazul în care achizitorul nu îşi onorează obligaţia de plată în termenul prevăzut la art. 10.2, atunci acestuia îi revine obligaţia de a plăti începând cu ziua următoare acestui termen</w:t>
      </w:r>
      <w:r w:rsidR="00F56D9E" w:rsidRPr="004A7225">
        <w:rPr>
          <w:noProof w:val="0"/>
          <w:szCs w:val="24"/>
          <w:lang w:val="ro-RO"/>
        </w:rPr>
        <w:t>,</w:t>
      </w:r>
      <w:r w:rsidRPr="004A7225">
        <w:rPr>
          <w:noProof w:val="0"/>
          <w:szCs w:val="24"/>
          <w:lang w:val="ro-RO"/>
        </w:rPr>
        <w:t xml:space="preserve"> dobânda legală pen</w:t>
      </w:r>
      <w:r w:rsidR="00F56D9E" w:rsidRPr="004A7225">
        <w:rPr>
          <w:noProof w:val="0"/>
          <w:szCs w:val="24"/>
          <w:lang w:val="ro-RO"/>
        </w:rPr>
        <w:t>alizatoare pentru fiecare zi de</w:t>
      </w:r>
      <w:r w:rsidRPr="004A7225">
        <w:rPr>
          <w:noProof w:val="0"/>
          <w:szCs w:val="24"/>
          <w:lang w:val="ro-RO"/>
        </w:rPr>
        <w:t xml:space="preserve"> întârziere</w:t>
      </w:r>
      <w:r w:rsidR="00F56D9E" w:rsidRPr="004A7225">
        <w:rPr>
          <w:noProof w:val="0"/>
          <w:szCs w:val="24"/>
          <w:lang w:val="ro-RO"/>
        </w:rPr>
        <w:t>,</w:t>
      </w:r>
      <w:r w:rsidRPr="004A7225">
        <w:rPr>
          <w:noProof w:val="0"/>
          <w:szCs w:val="24"/>
          <w:lang w:val="ro-RO"/>
        </w:rPr>
        <w:t xml:space="preserve"> calculată la valoarea facturii neachitate, </w:t>
      </w:r>
      <w:r w:rsidR="005A559D" w:rsidRPr="004A7225">
        <w:rPr>
          <w:szCs w:val="24"/>
          <w:lang w:val="ro-RO"/>
        </w:rPr>
        <w:t xml:space="preserve">în conformitate cu prevederile art. 4 din Legea 72/2013, </w:t>
      </w:r>
      <w:r w:rsidRPr="004A7225">
        <w:rPr>
          <w:noProof w:val="0"/>
          <w:szCs w:val="24"/>
          <w:lang w:val="ro-RO"/>
        </w:rPr>
        <w:t>până la îndeplinirea efectivă a obligaţiilor. Achizitorul este de drept în întârziere de la data când trebuia să-şi execute obligaţia, fără îndeplinirea vreunei formalităţi, impuse de lege.</w:t>
      </w:r>
    </w:p>
    <w:p w:rsidR="00A46AE1" w:rsidRPr="004A7225" w:rsidRDefault="00A46AE1" w:rsidP="004E5096">
      <w:pPr>
        <w:pStyle w:val="DefaultText"/>
        <w:spacing w:line="276" w:lineRule="auto"/>
        <w:jc w:val="both"/>
        <w:rPr>
          <w:noProof w:val="0"/>
          <w:szCs w:val="24"/>
          <w:lang w:val="ro-RO"/>
        </w:rPr>
      </w:pPr>
      <w:r w:rsidRPr="004A7225">
        <w:rPr>
          <w:noProof w:val="0"/>
          <w:szCs w:val="24"/>
          <w:lang w:val="ro-RO"/>
        </w:rPr>
        <w:t xml:space="preserve">11.4. </w:t>
      </w:r>
      <w:r w:rsidR="00880EB3" w:rsidRPr="004A7225">
        <w:rPr>
          <w:noProof w:val="0"/>
          <w:szCs w:val="24"/>
          <w:lang w:val="ro-RO"/>
        </w:rPr>
        <w:t>-</w:t>
      </w:r>
      <w:r w:rsidRPr="004A7225">
        <w:rPr>
          <w:noProof w:val="0"/>
          <w:szCs w:val="24"/>
          <w:lang w:val="ro-RO"/>
        </w:rPr>
        <w:t xml:space="preserve"> Dobânda legală penalizatoare se stabileşte la nivelul ratei dobânzii de referinţă a BNR plus 8 puncte procentuale. Rata de referinţă a dobânzii legale în vigoare în prima zi calendaristica a semestrului se aplică pe întreg semestrul.</w:t>
      </w:r>
    </w:p>
    <w:p w:rsidR="00133493" w:rsidRPr="004A7225" w:rsidRDefault="00133493" w:rsidP="00133493">
      <w:pPr>
        <w:pStyle w:val="DefaultText"/>
        <w:jc w:val="both"/>
        <w:rPr>
          <w:szCs w:val="24"/>
          <w:lang w:val="ro-RO"/>
        </w:rPr>
      </w:pPr>
      <w:r w:rsidRPr="004A7225">
        <w:rPr>
          <w:szCs w:val="24"/>
          <w:lang w:val="ro-RO"/>
        </w:rPr>
        <w:t xml:space="preserve">11.5  În cazul în care Furnizorul nu constituie garanția de bună execuție, în termen de 5 zile lucrătoare de la semnarea contractului, Achizitorul va reține garanția de participare conform art. 37 alin (1) lit. b) din HG 395/2016. </w:t>
      </w:r>
    </w:p>
    <w:p w:rsidR="00133493" w:rsidRPr="004A7225" w:rsidRDefault="00133493" w:rsidP="00133493">
      <w:pPr>
        <w:pStyle w:val="DefaultText"/>
        <w:jc w:val="both"/>
        <w:rPr>
          <w:szCs w:val="24"/>
          <w:lang w:val="ro-RO"/>
        </w:rPr>
      </w:pPr>
      <w:r w:rsidRPr="004A7225">
        <w:rPr>
          <w:szCs w:val="24"/>
          <w:lang w:val="ro-RO"/>
        </w:rPr>
        <w:t>11.6 - În cazul în care achizitorul nu îşi onorează obligaţia de plată în termenul prevăzut la art. 10.2, atunci acestuia îi revine obligaţia de a plăti începând cu ziua următoare acestui termen dobânda legală penalizatoare pentru fiecare zi de întârziere calculată la valoarea facturii neachitate, în conformitate cu prevederile art. 4 din Legea 72/2013, până la îndeplinirea efectivă a obligaţiilor. Achizitorul este de drept în întârziere de la data când trebuia să-şi execute obligaţia, fără îndeplinirea vreunei formalităţi, impuse de lege.</w:t>
      </w:r>
    </w:p>
    <w:p w:rsidR="00A46AE1" w:rsidRPr="004A7225" w:rsidRDefault="00A46AE1" w:rsidP="004E5096">
      <w:pPr>
        <w:spacing w:line="276" w:lineRule="auto"/>
        <w:jc w:val="both"/>
        <w:rPr>
          <w:lang w:val="ro-RO"/>
        </w:rPr>
      </w:pPr>
      <w:r w:rsidRPr="004A7225">
        <w:rPr>
          <w:lang w:val="ro-RO"/>
        </w:rPr>
        <w:t>11.</w:t>
      </w:r>
      <w:r w:rsidR="00796F55" w:rsidRPr="004A7225">
        <w:rPr>
          <w:lang w:val="ro-RO"/>
        </w:rPr>
        <w:t>7</w:t>
      </w:r>
      <w:r w:rsidRPr="004A7225">
        <w:rPr>
          <w:lang w:val="ro-RO"/>
        </w:rPr>
        <w:t xml:space="preserve"> - Achizitorul îşi rezervă dreptul de a denunţa unilateral contractul de furnizare, în cel mult 30 de zile de la apariţia unor circumstanţe care nu au putut fi prevăzute la data încheierii contractului şi care conduc la modificarea clauzelor contractuale în aşa măsură încât îndeplinirea contractului respectiv ar fi contrară interesului public.</w:t>
      </w:r>
    </w:p>
    <w:p w:rsidR="00A46AE1" w:rsidRPr="004A7225" w:rsidRDefault="00E37087" w:rsidP="004E5096">
      <w:pPr>
        <w:spacing w:line="276" w:lineRule="auto"/>
        <w:jc w:val="both"/>
        <w:rPr>
          <w:lang w:val="ro-RO" w:eastAsia="ro-RO"/>
        </w:rPr>
      </w:pPr>
      <w:r w:rsidRPr="004A7225">
        <w:rPr>
          <w:lang w:val="ro-RO" w:eastAsia="ro-RO"/>
        </w:rPr>
        <w:t>11.</w:t>
      </w:r>
      <w:r w:rsidR="00796F55" w:rsidRPr="004A7225">
        <w:rPr>
          <w:lang w:val="ro-RO" w:eastAsia="ro-RO"/>
        </w:rPr>
        <w:t>8</w:t>
      </w:r>
      <w:r w:rsidR="00A46AE1" w:rsidRPr="004A7225">
        <w:rPr>
          <w:lang w:val="ro-RO" w:eastAsia="ro-RO"/>
        </w:rPr>
        <w:t xml:space="preserve"> - </w:t>
      </w:r>
      <w:r w:rsidR="00840100" w:rsidRPr="004A7225">
        <w:rPr>
          <w:lang w:val="ro-RO"/>
        </w:rPr>
        <w:t>Achizitorul</w:t>
      </w:r>
      <w:r w:rsidR="00A46AE1" w:rsidRPr="004A7225">
        <w:rPr>
          <w:lang w:val="ro-RO" w:eastAsia="ro-RO"/>
        </w:rPr>
        <w:t xml:space="preserve">are dreptul de a denunţa unilateral contractul de achiziţie publică în perioada de valabilitate a acestuia în una dintre următoarele situaţii: </w:t>
      </w:r>
    </w:p>
    <w:p w:rsidR="00A46AE1" w:rsidRPr="004A7225" w:rsidRDefault="00E37087" w:rsidP="004E5096">
      <w:pPr>
        <w:spacing w:line="276" w:lineRule="auto"/>
        <w:jc w:val="both"/>
        <w:rPr>
          <w:lang w:val="ro-RO" w:eastAsia="ro-RO"/>
        </w:rPr>
      </w:pPr>
      <w:r w:rsidRPr="004A7225">
        <w:rPr>
          <w:lang w:val="ro-RO" w:eastAsia="ro-RO"/>
        </w:rPr>
        <w:t>a) furnizorul</w:t>
      </w:r>
      <w:r w:rsidR="00A46AE1" w:rsidRPr="004A7225">
        <w:rPr>
          <w:lang w:val="ro-RO" w:eastAsia="ro-RO"/>
        </w:rPr>
        <w:t xml:space="preserve"> se afla, la momentul atribuirii contractului, în una dintre situaţiile care ar fi determinat excluderea sa din procedura de atribuire potrivit </w:t>
      </w:r>
      <w:hyperlink r:id="rId11" w:anchor="p-96798918" w:tgtFrame="_blank" w:history="1">
        <w:r w:rsidR="00A46AE1" w:rsidRPr="004A7225">
          <w:rPr>
            <w:lang w:val="ro-RO" w:eastAsia="ro-RO"/>
          </w:rPr>
          <w:t>art. 164</w:t>
        </w:r>
      </w:hyperlink>
      <w:r w:rsidR="00A46AE1" w:rsidRPr="004A7225">
        <w:rPr>
          <w:lang w:val="ro-RO" w:eastAsia="ro-RO"/>
        </w:rPr>
        <w:t>-</w:t>
      </w:r>
      <w:hyperlink r:id="rId12" w:anchor="p-96798937" w:tgtFrame="_blank" w:history="1">
        <w:r w:rsidR="00A46AE1" w:rsidRPr="004A7225">
          <w:rPr>
            <w:lang w:val="ro-RO" w:eastAsia="ro-RO"/>
          </w:rPr>
          <w:t>167</w:t>
        </w:r>
      </w:hyperlink>
      <w:r w:rsidR="00A46AE1" w:rsidRPr="004A7225">
        <w:rPr>
          <w:lang w:val="ro-RO"/>
        </w:rPr>
        <w:t xml:space="preserve"> din Legea 98/2016</w:t>
      </w:r>
      <w:r w:rsidR="00A46AE1" w:rsidRPr="004A7225">
        <w:rPr>
          <w:lang w:val="ro-RO" w:eastAsia="ro-RO"/>
        </w:rPr>
        <w:t xml:space="preserve">; </w:t>
      </w:r>
    </w:p>
    <w:p w:rsidR="00A46AE1" w:rsidRPr="004A7225" w:rsidRDefault="00A46AE1" w:rsidP="004E5096">
      <w:pPr>
        <w:spacing w:line="276" w:lineRule="auto"/>
        <w:jc w:val="both"/>
        <w:rPr>
          <w:lang w:val="ro-RO" w:eastAsia="ro-RO"/>
        </w:rPr>
      </w:pPr>
      <w:r w:rsidRPr="004A7225">
        <w:rPr>
          <w:lang w:val="ro-RO" w:eastAsia="ro-RO"/>
        </w:rPr>
        <w:t>b) contractul nu ar fi trebuit să fie atribuit contractantului respectiv, având în vedere o încălcare gravă a obligaţiilor care rezultă din legislaţia europeană relevantă şi care a fost constatată printr-o decizie a Curţii</w:t>
      </w:r>
      <w:r w:rsidR="00E37087" w:rsidRPr="004A7225">
        <w:rPr>
          <w:lang w:val="ro-RO" w:eastAsia="ro-RO"/>
        </w:rPr>
        <w:t>de Justiţie a Uniunii Europene;</w:t>
      </w:r>
    </w:p>
    <w:p w:rsidR="00E37087" w:rsidRPr="004A7225" w:rsidRDefault="00E37087" w:rsidP="004E5096">
      <w:pPr>
        <w:tabs>
          <w:tab w:val="left" w:pos="426"/>
        </w:tabs>
        <w:spacing w:line="276" w:lineRule="auto"/>
        <w:jc w:val="both"/>
      </w:pPr>
      <w:r w:rsidRPr="004A7225">
        <w:t>c) furnizorulsubcontracteazăpărți din contract fărăaaveaacordulscris al achizitorului;</w:t>
      </w:r>
    </w:p>
    <w:p w:rsidR="00E37087" w:rsidRPr="004A7225" w:rsidRDefault="00E37087" w:rsidP="004E5096">
      <w:pPr>
        <w:tabs>
          <w:tab w:val="left" w:pos="426"/>
        </w:tabs>
        <w:spacing w:line="276" w:lineRule="auto"/>
        <w:jc w:val="both"/>
      </w:pPr>
      <w:r w:rsidRPr="004A7225">
        <w:t>d) furnizorulcesioneazădrepturileșiobligațiile sale fărăacordulscris al achizitorului;</w:t>
      </w:r>
    </w:p>
    <w:p w:rsidR="00E37087" w:rsidRPr="004A7225" w:rsidRDefault="00E37087" w:rsidP="004E5096">
      <w:pPr>
        <w:tabs>
          <w:tab w:val="left" w:pos="426"/>
        </w:tabs>
        <w:spacing w:line="276" w:lineRule="auto"/>
        <w:jc w:val="both"/>
      </w:pPr>
      <w:r w:rsidRPr="004A7225">
        <w:t>e) furnizorul nu transmitegaranția de bunăexecuțieînperioadaspecificată,</w:t>
      </w:r>
    </w:p>
    <w:p w:rsidR="00E37087" w:rsidRPr="004A7225" w:rsidRDefault="00E37087" w:rsidP="004E5096">
      <w:pPr>
        <w:tabs>
          <w:tab w:val="left" w:pos="426"/>
        </w:tabs>
        <w:spacing w:line="276" w:lineRule="auto"/>
        <w:jc w:val="both"/>
      </w:pPr>
      <w:r w:rsidRPr="004A7225">
        <w:t>f) furnizorul nu îșiîndeplineșteobligația de a furniza/menține/prelungi/reîntregi/completagaranțiileoriasigurările solicitate prin contract;</w:t>
      </w:r>
    </w:p>
    <w:p w:rsidR="00E37087" w:rsidRPr="004A7225" w:rsidRDefault="00E37087" w:rsidP="004E5096">
      <w:pPr>
        <w:tabs>
          <w:tab w:val="left" w:pos="426"/>
        </w:tabs>
        <w:spacing w:line="276" w:lineRule="auto"/>
        <w:jc w:val="both"/>
      </w:pPr>
      <w:r w:rsidRPr="004A7225">
        <w:t>g) furnizorul a săvârșitneregulisaufraudeîncadrulprocedurii de atribuire a contractuluisauînlegătură cu executareacestuia, ce au provocat o vătămareachizitorului;</w:t>
      </w:r>
    </w:p>
    <w:p w:rsidR="00E37087" w:rsidRPr="004A7225" w:rsidRDefault="00E37087" w:rsidP="004E5096">
      <w:pPr>
        <w:tabs>
          <w:tab w:val="left" w:pos="426"/>
        </w:tabs>
        <w:spacing w:line="276" w:lineRule="auto"/>
        <w:jc w:val="both"/>
      </w:pPr>
      <w:r w:rsidRPr="004A7225">
        <w:lastRenderedPageBreak/>
        <w:t>h) încazulneexecutăriisauîncazulîn care furnizorulexecută 3 (trei) livrări de produsenecorespunzătoare,</w:t>
      </w:r>
    </w:p>
    <w:p w:rsidR="00E37087" w:rsidRPr="004A7225" w:rsidRDefault="00E37087" w:rsidP="004E5096">
      <w:pPr>
        <w:spacing w:line="276" w:lineRule="auto"/>
        <w:jc w:val="both"/>
      </w:pPr>
      <w:r w:rsidRPr="004A7225">
        <w:t>i) valorificarea de cătreachizitor a rezultatelorprezentului contract estegravcompromisă ca urmare a întârzieriiprestațiilor din vina furnizorului.</w:t>
      </w:r>
    </w:p>
    <w:p w:rsidR="00E37087" w:rsidRPr="004A7225" w:rsidRDefault="00E37087" w:rsidP="004E5096">
      <w:pPr>
        <w:pStyle w:val="ListParagraph"/>
        <w:tabs>
          <w:tab w:val="left" w:pos="567"/>
        </w:tabs>
        <w:spacing w:line="276" w:lineRule="auto"/>
        <w:ind w:left="0"/>
        <w:jc w:val="both"/>
      </w:pPr>
      <w:r w:rsidRPr="004A7225">
        <w:t>11.</w:t>
      </w:r>
      <w:r w:rsidR="00796F55" w:rsidRPr="004A7225">
        <w:t>9</w:t>
      </w:r>
      <w:r w:rsidRPr="004A7225">
        <w:t>Rezoluțiunea/ReziliereaContractuluiintervine cu efectedepline, fără a mai fi necesarăîndeplinireavreuneiformalitățiprealabilejudiciaresauextrajudiciareșifără a mai fi necesarăintervențiavreuneiinstanțejudecătoreștiși/sauarbitrale, fărăsomaţieșipunereînîntârziere, cu notificareafurnizoruluidesprereziliereaastfelintervenităîn termen de 3 zile de la data acesteiîncetări.</w:t>
      </w:r>
    </w:p>
    <w:p w:rsidR="00E37087" w:rsidRPr="004A7225" w:rsidRDefault="00E37087" w:rsidP="004E5096">
      <w:pPr>
        <w:tabs>
          <w:tab w:val="left" w:pos="426"/>
        </w:tabs>
        <w:spacing w:line="276" w:lineRule="auto"/>
        <w:jc w:val="both"/>
      </w:pPr>
      <w:r w:rsidRPr="004A7225">
        <w:t>11.</w:t>
      </w:r>
      <w:r w:rsidR="00796F55" w:rsidRPr="004A7225">
        <w:t>10</w:t>
      </w:r>
      <w:r w:rsidRPr="004A7225">
        <w:t>Însituațiarezoluțiunii/rezilieriitotale/parțiale din cauzaneexecutării/executăriiparțiale de cătrefurnizoraobligațiilorcontractuale, acestavadatoraachizitoruluidaune-interese cu titlu de clauzăpenalăîncuantum egal cu valoareaobligațiilorcontractualeneexecutate.</w:t>
      </w:r>
    </w:p>
    <w:p w:rsidR="00133493" w:rsidRPr="004A7225" w:rsidRDefault="00133493" w:rsidP="00133493">
      <w:pPr>
        <w:pStyle w:val="DefaultText"/>
        <w:spacing w:line="276" w:lineRule="auto"/>
        <w:jc w:val="both"/>
        <w:rPr>
          <w:noProof w:val="0"/>
          <w:szCs w:val="24"/>
          <w:lang w:val="ro-RO"/>
        </w:rPr>
      </w:pPr>
      <w:r w:rsidRPr="004A7225">
        <w:rPr>
          <w:noProof w:val="0"/>
          <w:szCs w:val="24"/>
          <w:lang w:val="ro-RO"/>
        </w:rPr>
        <w:t>11.</w:t>
      </w:r>
      <w:r w:rsidR="00796F55" w:rsidRPr="004A7225">
        <w:rPr>
          <w:noProof w:val="0"/>
          <w:szCs w:val="24"/>
          <w:lang w:val="ro-RO"/>
        </w:rPr>
        <w:t>11</w:t>
      </w:r>
      <w:r w:rsidRPr="004A7225">
        <w:rPr>
          <w:noProof w:val="0"/>
          <w:szCs w:val="24"/>
          <w:lang w:val="ro-RO"/>
        </w:rPr>
        <w:t xml:space="preserve"> - În cazurile prevăzute la art. 11.</w:t>
      </w:r>
      <w:r w:rsidR="00796F55" w:rsidRPr="004A7225">
        <w:rPr>
          <w:noProof w:val="0"/>
          <w:szCs w:val="24"/>
          <w:lang w:val="ro-RO"/>
        </w:rPr>
        <w:t>9</w:t>
      </w:r>
      <w:r w:rsidRPr="004A7225">
        <w:rPr>
          <w:noProof w:val="0"/>
          <w:szCs w:val="24"/>
          <w:lang w:val="ro-RO"/>
        </w:rPr>
        <w:t xml:space="preserve"> si 11.</w:t>
      </w:r>
      <w:r w:rsidR="00796F55" w:rsidRPr="004A7225">
        <w:rPr>
          <w:noProof w:val="0"/>
          <w:szCs w:val="24"/>
          <w:lang w:val="ro-RO"/>
        </w:rPr>
        <w:t>10</w:t>
      </w:r>
      <w:r w:rsidRPr="004A7225">
        <w:rPr>
          <w:noProof w:val="0"/>
          <w:szCs w:val="24"/>
          <w:lang w:val="ro-RO"/>
        </w:rPr>
        <w:t xml:space="preserve"> furnizorul are dreptul de a pretinde numai plata corespunzătoare pentru partea din contract îndeplinită până la data rezilierii/ denunţării contractului.</w:t>
      </w:r>
    </w:p>
    <w:p w:rsidR="00E37087" w:rsidRPr="004A7225" w:rsidRDefault="00E37087" w:rsidP="004E5096">
      <w:pPr>
        <w:pStyle w:val="DefaultText"/>
        <w:spacing w:line="276" w:lineRule="auto"/>
        <w:jc w:val="both"/>
        <w:rPr>
          <w:noProof w:val="0"/>
          <w:szCs w:val="24"/>
          <w:lang w:val="ro-RO"/>
        </w:rPr>
      </w:pPr>
      <w:r w:rsidRPr="004A7225">
        <w:rPr>
          <w:noProof w:val="0"/>
          <w:szCs w:val="24"/>
          <w:lang w:val="ro-RO"/>
        </w:rPr>
        <w:t>11.1</w:t>
      </w:r>
      <w:r w:rsidR="00796F55" w:rsidRPr="004A7225">
        <w:rPr>
          <w:noProof w:val="0"/>
          <w:szCs w:val="24"/>
          <w:lang w:val="ro-RO"/>
        </w:rPr>
        <w:t>2</w:t>
      </w:r>
      <w:r w:rsidRPr="004A7225">
        <w:rPr>
          <w:noProof w:val="0"/>
          <w:szCs w:val="24"/>
          <w:lang w:val="ro-RO"/>
        </w:rPr>
        <w:t xml:space="preserve"> - Achizitorul are dreptul de a denunţa unilateral c</w:t>
      </w:r>
      <w:r w:rsidR="00840100" w:rsidRPr="004A7225">
        <w:rPr>
          <w:noProof w:val="0"/>
          <w:szCs w:val="24"/>
          <w:lang w:val="ro-RO"/>
        </w:rPr>
        <w:t>ontractul de achiziţie publică în situația î</w:t>
      </w:r>
      <w:r w:rsidRPr="004A7225">
        <w:rPr>
          <w:noProof w:val="0"/>
          <w:szCs w:val="24"/>
          <w:lang w:val="ro-RO"/>
        </w:rPr>
        <w:t xml:space="preserve">n care intervine o modificare a contractului de achiziţie publică în cursul perioadei sale de valabilitate altfel decât în cazurile şicondiţiile prevăzute la </w:t>
      </w:r>
      <w:hyperlink r:id="rId13" w:anchor="p-96799268" w:tgtFrame="_blank" w:history="1">
        <w:r w:rsidRPr="004A7225">
          <w:rPr>
            <w:noProof w:val="0"/>
            <w:szCs w:val="24"/>
            <w:lang w:val="ro-RO"/>
          </w:rPr>
          <w:t>art. 221</w:t>
        </w:r>
      </w:hyperlink>
      <w:r w:rsidRPr="004A7225">
        <w:rPr>
          <w:noProof w:val="0"/>
          <w:szCs w:val="24"/>
          <w:lang w:val="ro-RO"/>
        </w:rPr>
        <w:t xml:space="preserve"> din Legea 98/2016.</w:t>
      </w:r>
    </w:p>
    <w:p w:rsidR="00A03529" w:rsidRPr="004A7225" w:rsidRDefault="00A03529" w:rsidP="004E5096">
      <w:pPr>
        <w:pStyle w:val="Level3"/>
        <w:numPr>
          <w:ilvl w:val="0"/>
          <w:numId w:val="0"/>
        </w:numPr>
        <w:spacing w:after="0" w:line="276" w:lineRule="auto"/>
        <w:contextualSpacing/>
        <w:rPr>
          <w:rFonts w:ascii="Times New Roman" w:hAnsi="Times New Roman"/>
          <w:sz w:val="24"/>
          <w:szCs w:val="24"/>
          <w:lang w:val="ro-RO"/>
        </w:rPr>
      </w:pPr>
      <w:r w:rsidRPr="004A7225">
        <w:rPr>
          <w:rFonts w:ascii="Times New Roman" w:hAnsi="Times New Roman"/>
          <w:sz w:val="24"/>
          <w:szCs w:val="24"/>
          <w:lang w:val="ro-RO"/>
        </w:rPr>
        <w:t>11.1</w:t>
      </w:r>
      <w:r w:rsidR="00796F55" w:rsidRPr="004A7225">
        <w:rPr>
          <w:rFonts w:ascii="Times New Roman" w:hAnsi="Times New Roman"/>
          <w:sz w:val="24"/>
          <w:szCs w:val="24"/>
          <w:lang w:val="ro-RO"/>
        </w:rPr>
        <w:t>3</w:t>
      </w:r>
      <w:r w:rsidRPr="004A7225">
        <w:rPr>
          <w:rFonts w:ascii="Times New Roman" w:hAnsi="Times New Roman"/>
          <w:sz w:val="24"/>
          <w:szCs w:val="24"/>
          <w:lang w:val="ro-RO"/>
        </w:rPr>
        <w:t xml:space="preserve"> -  În măsura în care una din obligațiile care nu au fost executate a constituit factor de evaluare în cadrul procedurii de atribuire, furnizorul este obligat să despăgubească achizitorul cu suma în cuantum de 10% din valoarea contractului.</w:t>
      </w:r>
    </w:p>
    <w:p w:rsidR="00CC6670" w:rsidRPr="00DB7EAD" w:rsidRDefault="00CC6670" w:rsidP="004E5096">
      <w:pPr>
        <w:pStyle w:val="DefaultText"/>
        <w:spacing w:line="276" w:lineRule="auto"/>
        <w:jc w:val="both"/>
        <w:rPr>
          <w:b/>
          <w:noProof w:val="0"/>
          <w:szCs w:val="24"/>
          <w:lang w:val="ro-RO"/>
        </w:rPr>
      </w:pPr>
    </w:p>
    <w:p w:rsidR="00A46AE1" w:rsidRPr="00DB7EAD" w:rsidRDefault="00A46AE1" w:rsidP="004E5096">
      <w:pPr>
        <w:pStyle w:val="DefaultText"/>
        <w:spacing w:line="276" w:lineRule="auto"/>
        <w:jc w:val="both"/>
        <w:rPr>
          <w:b/>
          <w:noProof w:val="0"/>
          <w:szCs w:val="24"/>
          <w:lang w:val="ro-RO"/>
        </w:rPr>
      </w:pPr>
      <w:r w:rsidRPr="00DB7EAD">
        <w:rPr>
          <w:b/>
          <w:noProof w:val="0"/>
          <w:szCs w:val="24"/>
          <w:lang w:val="ro-RO"/>
        </w:rPr>
        <w:t xml:space="preserve">12. </w:t>
      </w:r>
      <w:r w:rsidRPr="00DB7EAD">
        <w:rPr>
          <w:b/>
          <w:i/>
          <w:noProof w:val="0"/>
          <w:szCs w:val="24"/>
          <w:lang w:val="ro-RO"/>
        </w:rPr>
        <w:t>Garanţia de bună execuţie a contractului</w:t>
      </w:r>
    </w:p>
    <w:p w:rsidR="0096289A" w:rsidRPr="00DB7EAD" w:rsidRDefault="00E37087" w:rsidP="004E5096">
      <w:pPr>
        <w:pStyle w:val="DefaultText"/>
        <w:spacing w:line="276" w:lineRule="auto"/>
        <w:jc w:val="both"/>
        <w:rPr>
          <w:noProof w:val="0"/>
          <w:szCs w:val="24"/>
          <w:lang w:val="ro-RO"/>
        </w:rPr>
      </w:pPr>
      <w:r>
        <w:rPr>
          <w:noProof w:val="0"/>
          <w:szCs w:val="24"/>
          <w:lang w:val="ro-RO"/>
        </w:rPr>
        <w:t>12.1</w:t>
      </w:r>
      <w:r w:rsidR="0096289A" w:rsidRPr="00DB7EAD">
        <w:rPr>
          <w:noProof w:val="0"/>
          <w:szCs w:val="24"/>
          <w:lang w:val="ro-RO"/>
        </w:rPr>
        <w:t xml:space="preserve"> - Furnizorul se obligă să constituie garanţia de bună execuţie în termen de maxim 5 zile lucrătoare de la semnarea contractului subsecvent.</w:t>
      </w:r>
    </w:p>
    <w:p w:rsidR="00E37087" w:rsidRDefault="00A46AE1" w:rsidP="004E5096">
      <w:pPr>
        <w:spacing w:line="276" w:lineRule="auto"/>
        <w:jc w:val="both"/>
      </w:pPr>
      <w:r w:rsidRPr="00DB7EAD">
        <w:rPr>
          <w:lang w:val="ro-RO"/>
        </w:rPr>
        <w:t xml:space="preserve">12.2. Cuantumul garanţiei de bună execuţie a contractului reprezintă 10% din preţul contractului subsecvent fără TVA, respectiv </w:t>
      </w:r>
      <w:r w:rsidRPr="00DB7EAD">
        <w:rPr>
          <w:b/>
          <w:lang w:val="ro-RO"/>
        </w:rPr>
        <w:t>__________ lei</w:t>
      </w:r>
      <w:r w:rsidR="00840100">
        <w:rPr>
          <w:lang w:val="ro-RO"/>
        </w:rPr>
        <w:t>şi se constituie</w:t>
      </w:r>
      <w:r w:rsidRPr="00DB7EAD">
        <w:rPr>
          <w:lang w:val="ro-RO"/>
        </w:rPr>
        <w:t xml:space="preserve"> conform prevederilor</w:t>
      </w:r>
      <w:r w:rsidR="005F2A91" w:rsidRPr="0063356F">
        <w:t>art. 40din H.G. nr. 395/2016 actualizată</w:t>
      </w:r>
      <w:r w:rsidR="00E37087" w:rsidRPr="0063356F">
        <w:t>, cu valabilitatepână la data de …</w:t>
      </w:r>
      <w:r w:rsidR="00E37087" w:rsidRPr="0063356F">
        <w:rPr>
          <w:lang w:val="ro-RO"/>
        </w:rPr>
        <w:t>.......</w:t>
      </w:r>
      <w:r w:rsidR="00E37087" w:rsidRPr="0063356F">
        <w:t>.</w:t>
      </w:r>
    </w:p>
    <w:p w:rsidR="00A46AE1" w:rsidRPr="00DB7EAD" w:rsidRDefault="00A46AE1" w:rsidP="004E5096">
      <w:pPr>
        <w:spacing w:line="276" w:lineRule="auto"/>
        <w:jc w:val="both"/>
        <w:rPr>
          <w:b/>
          <w:lang w:val="ro-RO"/>
        </w:rPr>
      </w:pPr>
      <w:r w:rsidRPr="00DB7EAD">
        <w:rPr>
          <w:lang w:val="ro-RO"/>
        </w:rPr>
        <w:t xml:space="preserve">Pentru depunerea </w:t>
      </w:r>
      <w:r w:rsidRPr="00DB7EAD">
        <w:rPr>
          <w:b/>
          <w:lang w:val="ro-RO"/>
        </w:rPr>
        <w:t>garanţiei de bună execuţie</w:t>
      </w:r>
      <w:r w:rsidRPr="00DB7EAD">
        <w:rPr>
          <w:lang w:val="ro-RO"/>
        </w:rPr>
        <w:t>, contul de trezorerie este:</w:t>
      </w:r>
      <w:r w:rsidRPr="00DB7EAD">
        <w:rPr>
          <w:b/>
          <w:lang w:val="ro-RO"/>
        </w:rPr>
        <w:t xml:space="preserve"> RO57TREZ2315005XXX000377, Trezoreria</w:t>
      </w:r>
      <w:r w:rsidR="00E37087">
        <w:rPr>
          <w:b/>
          <w:lang w:val="ro-RO"/>
        </w:rPr>
        <w:t xml:space="preserve">Constanţa, cod fiscal 14810074, </w:t>
      </w:r>
      <w:r w:rsidR="00E37087" w:rsidRPr="00FB57EA">
        <w:rPr>
          <w:lang w:val="ro-RO"/>
        </w:rPr>
        <w:t>caz în care</w:t>
      </w:r>
      <w:r w:rsidR="00E37087">
        <w:rPr>
          <w:lang w:val="ro-RO"/>
        </w:rPr>
        <w:t>s</w:t>
      </w:r>
      <w:r w:rsidR="00E37087" w:rsidRPr="00363775">
        <w:rPr>
          <w:lang w:val="ro-RO"/>
        </w:rPr>
        <w:t>e va menționa n</w:t>
      </w:r>
      <w:r w:rsidR="005F2A91">
        <w:rPr>
          <w:lang w:val="ro-RO"/>
        </w:rPr>
        <w:t>umărul</w:t>
      </w:r>
      <w:r w:rsidR="00E37087">
        <w:rPr>
          <w:lang w:val="ro-RO"/>
        </w:rPr>
        <w:t>c</w:t>
      </w:r>
      <w:r w:rsidR="00E37087" w:rsidRPr="00363775">
        <w:rPr>
          <w:lang w:val="ro-RO"/>
        </w:rPr>
        <w:t>ontractului și obiectul acestuia.</w:t>
      </w:r>
    </w:p>
    <w:p w:rsidR="00A46AE1" w:rsidRPr="00DB7EAD" w:rsidRDefault="00A46AE1" w:rsidP="004E5096">
      <w:pPr>
        <w:spacing w:line="276" w:lineRule="auto"/>
        <w:jc w:val="both"/>
        <w:rPr>
          <w:lang w:val="ro-RO"/>
        </w:rPr>
      </w:pPr>
      <w:r w:rsidRPr="00DB7EAD">
        <w:rPr>
          <w:lang w:val="ro-RO"/>
        </w:rPr>
        <w:t>12.3. Achizitorul are dreptul de a emite pretenţii asupra garanţiei de bună execuţie, în limita prejudiciului creat, dacă furnizorul nu îşiîndeplineşteobligaţiile asumate prin prezentul contract. Anterior emiterii unei pretenţii asupra garanţiei de bună execuţie achizitorul are obligaţia de a notifica acest lucru furnizorului, precizând totodată obligaţiile care nu au fost respectate.</w:t>
      </w:r>
    </w:p>
    <w:p w:rsidR="00A46AE1" w:rsidRPr="00DB7EAD" w:rsidRDefault="00A46AE1" w:rsidP="004E5096">
      <w:pPr>
        <w:spacing w:line="276" w:lineRule="auto"/>
        <w:jc w:val="both"/>
        <w:rPr>
          <w:lang w:val="ro-RO"/>
        </w:rPr>
      </w:pPr>
      <w:r w:rsidRPr="00DB7EAD">
        <w:rPr>
          <w:lang w:val="ro-RO"/>
        </w:rPr>
        <w:t xml:space="preserve">12.4. În cazul executării-parţiale sau totale a instrumentului de garantare de bună execuţie a contractului subsecvent, furnizorul are obligaţia de a reîntregi </w:t>
      </w:r>
      <w:r w:rsidR="00AD2658" w:rsidRPr="00DB7EAD">
        <w:rPr>
          <w:lang w:val="ro-RO"/>
        </w:rPr>
        <w:t>garanţ</w:t>
      </w:r>
      <w:r w:rsidRPr="00DB7EAD">
        <w:rPr>
          <w:lang w:val="ro-RO"/>
        </w:rPr>
        <w:t>i</w:t>
      </w:r>
      <w:r w:rsidR="00E37087">
        <w:rPr>
          <w:lang w:val="ro-RO"/>
        </w:rPr>
        <w:t>a în cauză</w:t>
      </w:r>
      <w:r w:rsidR="00AD2658" w:rsidRPr="00DB7EAD">
        <w:rPr>
          <w:lang w:val="ro-RO"/>
        </w:rPr>
        <w:t xml:space="preserve"> raportat la restul ră</w:t>
      </w:r>
      <w:r w:rsidRPr="00DB7EAD">
        <w:rPr>
          <w:lang w:val="ro-RO"/>
        </w:rPr>
        <w:t>mas de executat.</w:t>
      </w:r>
    </w:p>
    <w:p w:rsidR="00A46AE1" w:rsidRPr="00DB7EAD" w:rsidRDefault="00A46AE1" w:rsidP="004E5096">
      <w:pPr>
        <w:spacing w:line="276" w:lineRule="auto"/>
        <w:jc w:val="both"/>
        <w:rPr>
          <w:lang w:val="ro-RO"/>
        </w:rPr>
      </w:pPr>
      <w:r w:rsidRPr="00DB7EAD">
        <w:rPr>
          <w:lang w:val="ro-RO"/>
        </w:rPr>
        <w:t>12.5. Garanţia produselor este distinctă de garanţia de bună execuţie a contractului subsecvent.</w:t>
      </w:r>
    </w:p>
    <w:p w:rsidR="00E37087" w:rsidRDefault="00E37087" w:rsidP="007B2FAA">
      <w:pPr>
        <w:autoSpaceDE w:val="0"/>
        <w:autoSpaceDN w:val="0"/>
        <w:adjustRightInd w:val="0"/>
        <w:spacing w:line="276" w:lineRule="auto"/>
        <w:jc w:val="both"/>
      </w:pPr>
      <w:r w:rsidRPr="00711A16">
        <w:rPr>
          <w:lang w:val="ro-RO"/>
        </w:rPr>
        <w:t xml:space="preserve">12.6. </w:t>
      </w:r>
      <w:r w:rsidRPr="009E4969">
        <w:t>Achizitorul se obligăsăelibereze/restituiegaranţia de bunăexecu</w:t>
      </w:r>
      <w:r w:rsidR="0035058B">
        <w:t>ţie conform art. 154^2  alin. (1</w:t>
      </w:r>
      <w:r w:rsidRPr="009E4969">
        <w:t xml:space="preserve">)din Legea nr. 98/2016 cu modificărileșicompletărileulterioare (încelmult 14 zile de la data </w:t>
      </w:r>
      <w:r w:rsidR="0035058B">
        <w:t>întocmiriiprocesului-verbal de recepție a produselor care fac obiectulcontractuluisubsecvent de furnizareși/sau de la platafacturii finale, dacă nu a ridicatpână la aceadatăpretențiiasupraei)</w:t>
      </w:r>
      <w:r w:rsidRPr="009E4969">
        <w:t>.</w:t>
      </w:r>
    </w:p>
    <w:p w:rsidR="00E37087" w:rsidRDefault="00E37087" w:rsidP="004E5096">
      <w:pPr>
        <w:spacing w:line="276" w:lineRule="auto"/>
        <w:jc w:val="both"/>
      </w:pPr>
    </w:p>
    <w:p w:rsidR="00A46AE1" w:rsidRPr="00DB7EAD" w:rsidRDefault="00A46AE1" w:rsidP="004E5096">
      <w:pPr>
        <w:pStyle w:val="DefaultText"/>
        <w:spacing w:line="276" w:lineRule="auto"/>
        <w:jc w:val="both"/>
        <w:rPr>
          <w:b/>
          <w:i/>
          <w:noProof w:val="0"/>
          <w:szCs w:val="24"/>
          <w:lang w:val="ro-RO"/>
        </w:rPr>
      </w:pPr>
      <w:r w:rsidRPr="00DB7EAD">
        <w:rPr>
          <w:b/>
          <w:noProof w:val="0"/>
          <w:szCs w:val="24"/>
          <w:lang w:val="ro-RO"/>
        </w:rPr>
        <w:t>13</w:t>
      </w:r>
      <w:r w:rsidRPr="00DB7EAD">
        <w:rPr>
          <w:b/>
          <w:i/>
          <w:noProof w:val="0"/>
          <w:szCs w:val="24"/>
          <w:lang w:val="ro-RO"/>
        </w:rPr>
        <w:t>. Recepţie, inspecţiişi teste</w:t>
      </w:r>
    </w:p>
    <w:p w:rsidR="00A46AE1" w:rsidRPr="00DB7EAD" w:rsidRDefault="00A46AE1" w:rsidP="00637798">
      <w:pPr>
        <w:pStyle w:val="DefaultText"/>
        <w:spacing w:line="276" w:lineRule="auto"/>
        <w:jc w:val="both"/>
        <w:rPr>
          <w:noProof w:val="0"/>
          <w:szCs w:val="24"/>
          <w:lang w:val="ro-RO"/>
        </w:rPr>
      </w:pPr>
      <w:r w:rsidRPr="00DB7EAD">
        <w:rPr>
          <w:noProof w:val="0"/>
          <w:szCs w:val="24"/>
          <w:lang w:val="ro-RO"/>
        </w:rPr>
        <w:t xml:space="preserve">13.1 - Achizitorul sau reprezentantul sau are dreptul de a inspecta şi/sau testa </w:t>
      </w:r>
      <w:r w:rsidR="000E04D0">
        <w:rPr>
          <w:noProof w:val="0"/>
          <w:szCs w:val="24"/>
          <w:lang w:val="ro-RO"/>
        </w:rPr>
        <w:t>produsul/</w:t>
      </w:r>
      <w:r w:rsidRPr="00DB7EAD">
        <w:rPr>
          <w:noProof w:val="0"/>
          <w:szCs w:val="24"/>
          <w:lang w:val="ro-RO"/>
        </w:rPr>
        <w:t>produsele pentru a verifica conformitatea lor cu specificaţiile din anexa/anexele la contract.</w:t>
      </w:r>
    </w:p>
    <w:p w:rsidR="00A46AE1" w:rsidRPr="00DB7EAD" w:rsidRDefault="00A46AE1" w:rsidP="00637798">
      <w:pPr>
        <w:pStyle w:val="DefaultText"/>
        <w:spacing w:line="276" w:lineRule="auto"/>
        <w:jc w:val="both"/>
        <w:rPr>
          <w:noProof w:val="0"/>
          <w:szCs w:val="24"/>
          <w:lang w:val="ro-RO"/>
        </w:rPr>
      </w:pPr>
      <w:r w:rsidRPr="00DB7EAD">
        <w:rPr>
          <w:noProof w:val="0"/>
          <w:szCs w:val="24"/>
          <w:lang w:val="ro-RO"/>
        </w:rPr>
        <w:t>13.2 - (1) Inspecţiileşi testările la care vor fi supuse produsele, cât şicondiţiile de trecere a recepţiei provizorii şi a recepţiei finale (calitative) sunt descrise în anexa/anexele la contract.</w:t>
      </w:r>
    </w:p>
    <w:p w:rsidR="00A46AE1" w:rsidRPr="00DB7EAD" w:rsidRDefault="00A46AE1" w:rsidP="00637798">
      <w:pPr>
        <w:pStyle w:val="DefaultText"/>
        <w:spacing w:line="276" w:lineRule="auto"/>
        <w:ind w:firstLine="720"/>
        <w:jc w:val="both"/>
        <w:rPr>
          <w:noProof w:val="0"/>
          <w:szCs w:val="24"/>
          <w:lang w:val="ro-RO"/>
        </w:rPr>
      </w:pPr>
      <w:r w:rsidRPr="00DB7EAD">
        <w:rPr>
          <w:noProof w:val="0"/>
          <w:szCs w:val="24"/>
          <w:lang w:val="ro-RO"/>
        </w:rPr>
        <w:t>(2) Achizitorul are ob</w:t>
      </w:r>
      <w:r w:rsidR="003D1D9F">
        <w:rPr>
          <w:noProof w:val="0"/>
          <w:szCs w:val="24"/>
          <w:lang w:val="ro-RO"/>
        </w:rPr>
        <w:t>ligaţia de a notifica, în scris</w:t>
      </w:r>
      <w:r w:rsidRPr="00DB7EAD">
        <w:rPr>
          <w:noProof w:val="0"/>
          <w:szCs w:val="24"/>
          <w:lang w:val="ro-RO"/>
        </w:rPr>
        <w:t xml:space="preserve"> furnizorului, identitatea reprezentanţilor săi împuterniciţi pentru efectuarea recepţiei, testelor şiinspecţiilor.</w:t>
      </w:r>
    </w:p>
    <w:p w:rsidR="007B2FAA" w:rsidRPr="00DB7EAD" w:rsidRDefault="00A46AE1" w:rsidP="00637798">
      <w:pPr>
        <w:pStyle w:val="DefaultText"/>
        <w:spacing w:line="276" w:lineRule="auto"/>
        <w:jc w:val="both"/>
        <w:rPr>
          <w:i/>
          <w:noProof w:val="0"/>
          <w:szCs w:val="24"/>
          <w:lang w:val="ro-RO"/>
        </w:rPr>
      </w:pPr>
      <w:r w:rsidRPr="00DB7EAD">
        <w:rPr>
          <w:noProof w:val="0"/>
          <w:szCs w:val="24"/>
          <w:lang w:val="ro-RO"/>
        </w:rPr>
        <w:lastRenderedPageBreak/>
        <w:t>13.3 - Inspecţiileşi testele din cadrul recepţiei provizorii şirecepţiei finale (calitative) se vor face la destinaţia finală a produselor, conform cerinţelor din caietul de sarcini.</w:t>
      </w:r>
    </w:p>
    <w:p w:rsidR="007B2FAA" w:rsidRDefault="00A46AE1" w:rsidP="00637798">
      <w:pPr>
        <w:pStyle w:val="DefaultText"/>
        <w:spacing w:line="276" w:lineRule="auto"/>
        <w:jc w:val="both"/>
        <w:rPr>
          <w:color w:val="FF0000"/>
        </w:rPr>
      </w:pPr>
      <w:r w:rsidRPr="007B2FAA">
        <w:rPr>
          <w:lang w:val="ro-RO"/>
        </w:rPr>
        <w:t xml:space="preserve">13.4 - </w:t>
      </w:r>
      <w:r w:rsidR="00840100" w:rsidRPr="007B2FAA">
        <w:rPr>
          <w:noProof w:val="0"/>
          <w:szCs w:val="24"/>
          <w:lang w:val="ro-RO"/>
        </w:rPr>
        <w:t>Dacă vreunul din produsele inspectate sau testate</w:t>
      </w:r>
      <w:r w:rsidR="003D1D9F" w:rsidRPr="007B2FAA">
        <w:rPr>
          <w:lang w:val="ro-RO"/>
        </w:rPr>
        <w:t xml:space="preserve">nu corespunde specificaţiilor, achizitorul are dreptul să îl respingă, iar furnizorul are obligaţia </w:t>
      </w:r>
      <w:r w:rsidR="003D1D9F" w:rsidRPr="007B2FAA">
        <w:t xml:space="preserve">de a </w:t>
      </w:r>
      <w:r w:rsidR="007B2FAA" w:rsidRPr="007B2FAA">
        <w:t>înlocui produsele refuzate</w:t>
      </w:r>
      <w:r w:rsidR="003D1D9F" w:rsidRPr="000922BF">
        <w:t>în termen de 7 zile</w:t>
      </w:r>
      <w:r w:rsidR="00D13DBB" w:rsidRPr="000922BF">
        <w:t xml:space="preserve">  de la data sesizării</w:t>
      </w:r>
      <w:r w:rsidR="007B2FAA" w:rsidRPr="000922BF">
        <w:t>,</w:t>
      </w:r>
      <w:r w:rsidR="007B2FAA" w:rsidRPr="007B2FAA">
        <w:t xml:space="preserve"> cu </w:t>
      </w:r>
      <w:r w:rsidR="007B2FAA" w:rsidRPr="007B2FAA">
        <w:rPr>
          <w:noProof w:val="0"/>
          <w:szCs w:val="24"/>
          <w:lang w:val="ro-RO"/>
        </w:rPr>
        <w:t>suportarea cheltuielilor suplimentare</w:t>
      </w:r>
      <w:r w:rsidR="007B2FAA" w:rsidRPr="00DB7EAD">
        <w:rPr>
          <w:noProof w:val="0"/>
          <w:szCs w:val="24"/>
          <w:lang w:val="ro-RO"/>
        </w:rPr>
        <w:t xml:space="preserve"> de transport şi fără a modifica preţul contractului</w:t>
      </w:r>
      <w:r w:rsidR="007B2FAA">
        <w:rPr>
          <w:noProof w:val="0"/>
          <w:szCs w:val="24"/>
          <w:lang w:val="ro-RO"/>
        </w:rPr>
        <w:t>.</w:t>
      </w:r>
    </w:p>
    <w:p w:rsidR="00A46AE1" w:rsidRPr="00DB7EAD" w:rsidRDefault="00A46AE1" w:rsidP="00637798">
      <w:pPr>
        <w:pStyle w:val="DefaultText"/>
        <w:spacing w:line="276" w:lineRule="auto"/>
        <w:jc w:val="both"/>
        <w:rPr>
          <w:noProof w:val="0"/>
          <w:szCs w:val="24"/>
          <w:lang w:val="ro-RO"/>
        </w:rPr>
      </w:pPr>
      <w:r w:rsidRPr="00DB7EAD">
        <w:rPr>
          <w:noProof w:val="0"/>
          <w:szCs w:val="24"/>
          <w:lang w:val="ro-RO"/>
        </w:rPr>
        <w:t>13.5 -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A46AE1" w:rsidRPr="00DB7EAD" w:rsidRDefault="00A46AE1" w:rsidP="00637798">
      <w:pPr>
        <w:pStyle w:val="DefaultText"/>
        <w:spacing w:line="276" w:lineRule="auto"/>
        <w:jc w:val="both"/>
        <w:rPr>
          <w:noProof w:val="0"/>
          <w:szCs w:val="24"/>
          <w:lang w:val="ro-RO"/>
        </w:rPr>
      </w:pPr>
      <w:r w:rsidRPr="00DB7EAD">
        <w:rPr>
          <w:noProof w:val="0"/>
          <w:szCs w:val="24"/>
          <w:lang w:val="ro-RO"/>
        </w:rPr>
        <w:t xml:space="preserve">13.6 - Prevederile clauzelor 13.1-13.4. nu îl vor absolvi pe furnizor de obligaţia asumării garanţiilor sau altor obligaţii prevăzute în contract. </w:t>
      </w:r>
    </w:p>
    <w:p w:rsidR="00A46AE1" w:rsidRPr="00DB7EAD" w:rsidRDefault="00A46AE1" w:rsidP="004E5096">
      <w:pPr>
        <w:pStyle w:val="DefaultText"/>
        <w:spacing w:line="276" w:lineRule="auto"/>
        <w:jc w:val="both"/>
        <w:rPr>
          <w:b/>
          <w:noProof w:val="0"/>
          <w:szCs w:val="24"/>
          <w:lang w:val="ro-RO"/>
        </w:rPr>
      </w:pPr>
    </w:p>
    <w:p w:rsidR="00A46AE1" w:rsidRPr="002D46D6" w:rsidRDefault="00A46AE1" w:rsidP="004E5096">
      <w:pPr>
        <w:pStyle w:val="DefaultText"/>
        <w:spacing w:line="276" w:lineRule="auto"/>
        <w:jc w:val="both"/>
        <w:rPr>
          <w:b/>
          <w:i/>
          <w:noProof w:val="0"/>
          <w:szCs w:val="24"/>
          <w:lang w:val="ro-RO"/>
        </w:rPr>
      </w:pPr>
      <w:r w:rsidRPr="002D46D6">
        <w:rPr>
          <w:b/>
          <w:noProof w:val="0"/>
          <w:szCs w:val="24"/>
          <w:lang w:val="ro-RO"/>
        </w:rPr>
        <w:t>14</w:t>
      </w:r>
      <w:r w:rsidRPr="002D46D6">
        <w:rPr>
          <w:b/>
          <w:i/>
          <w:noProof w:val="0"/>
          <w:szCs w:val="24"/>
          <w:lang w:val="ro-RO"/>
        </w:rPr>
        <w:t>. Ambalare şi marcare</w:t>
      </w:r>
    </w:p>
    <w:p w:rsidR="00D13DBB" w:rsidRPr="00AA5C6B" w:rsidRDefault="00A46AE1" w:rsidP="00AA5C6B">
      <w:pPr>
        <w:pStyle w:val="DefaultText"/>
        <w:spacing w:line="276" w:lineRule="auto"/>
        <w:jc w:val="both"/>
        <w:rPr>
          <w:noProof w:val="0"/>
          <w:szCs w:val="24"/>
          <w:lang w:val="ro-RO"/>
        </w:rPr>
      </w:pPr>
      <w:r w:rsidRPr="00AA5C6B">
        <w:rPr>
          <w:caps/>
          <w:noProof w:val="0"/>
          <w:szCs w:val="24"/>
          <w:lang w:val="ro-RO"/>
        </w:rPr>
        <w:t>14.1 -</w:t>
      </w:r>
      <w:r w:rsidRPr="00AA5C6B">
        <w:rPr>
          <w:noProof w:val="0"/>
          <w:szCs w:val="24"/>
          <w:lang w:val="ro-RO"/>
        </w:rPr>
        <w:t xml:space="preserve"> (1)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A46AE1" w:rsidRPr="009D1A3A" w:rsidRDefault="00A46AE1" w:rsidP="004E5096">
      <w:pPr>
        <w:pStyle w:val="DefaultText"/>
        <w:spacing w:line="276" w:lineRule="auto"/>
        <w:jc w:val="both"/>
        <w:rPr>
          <w:noProof w:val="0"/>
          <w:szCs w:val="24"/>
          <w:lang w:val="ro-RO"/>
        </w:rPr>
      </w:pPr>
      <w:r w:rsidRPr="009D1A3A">
        <w:rPr>
          <w:noProof w:val="0"/>
          <w:szCs w:val="24"/>
          <w:lang w:val="ro-RO"/>
        </w:rPr>
        <w:t xml:space="preserve">           (2) În cazul ambalării greutăţilorşi volumelor în formă de cutii, furnizorul va lua în considerare, unde este cazul, distanţa mare până la destinaţia finală a produselor şiabsenţafacilităţilor de manipulare grea în toate punctele de tranzit.</w:t>
      </w:r>
    </w:p>
    <w:p w:rsidR="002D46D6" w:rsidRDefault="00A46AE1" w:rsidP="004E5096">
      <w:pPr>
        <w:pStyle w:val="DefaultText"/>
        <w:spacing w:line="276" w:lineRule="auto"/>
        <w:jc w:val="both"/>
        <w:rPr>
          <w:i/>
          <w:noProof w:val="0"/>
          <w:szCs w:val="24"/>
          <w:lang w:val="ro-RO"/>
        </w:rPr>
      </w:pPr>
      <w:r w:rsidRPr="009D1A3A">
        <w:rPr>
          <w:noProof w:val="0"/>
          <w:szCs w:val="24"/>
          <w:lang w:val="ro-RO"/>
        </w:rPr>
        <w:t xml:space="preserve">14.2 - </w:t>
      </w:r>
      <w:r w:rsidR="002D46D6" w:rsidRPr="00241F9B">
        <w:rPr>
          <w:noProof w:val="0"/>
          <w:szCs w:val="24"/>
          <w:lang w:val="ro-RO"/>
        </w:rPr>
        <w:t xml:space="preserve">Ambalarea, marcarea </w:t>
      </w:r>
      <w:r w:rsidR="002D46D6">
        <w:rPr>
          <w:noProof w:val="0"/>
          <w:szCs w:val="24"/>
          <w:lang w:val="ro-RO"/>
        </w:rPr>
        <w:t xml:space="preserve">și documentația din interiorul sau din afara pachetelor </w:t>
      </w:r>
      <w:r w:rsidR="002D46D6" w:rsidRPr="00241F9B">
        <w:rPr>
          <w:i/>
          <w:noProof w:val="0"/>
          <w:szCs w:val="24"/>
          <w:lang w:val="ro-RO"/>
        </w:rPr>
        <w:t>va respecta strict cerinţele ce sunt special prevăzute în caietul de sarcini anexă la acordul cadru.</w:t>
      </w:r>
    </w:p>
    <w:p w:rsidR="002D46D6" w:rsidRPr="00AA5C6B" w:rsidRDefault="002D46D6" w:rsidP="004E5096">
      <w:pPr>
        <w:pStyle w:val="DefaultText"/>
        <w:spacing w:line="276" w:lineRule="auto"/>
        <w:jc w:val="both"/>
        <w:rPr>
          <w:i/>
          <w:noProof w:val="0"/>
          <w:szCs w:val="24"/>
          <w:lang w:val="ro-RO"/>
        </w:rPr>
      </w:pPr>
      <w:r w:rsidRPr="0063356F">
        <w:rPr>
          <w:noProof w:val="0"/>
          <w:szCs w:val="24"/>
          <w:lang w:val="ro-RO"/>
        </w:rPr>
        <w:t>14.3-Toate materialele de ambalare a produselor, precum şi toate materialele necesare protecţiei coletelor (foi de protecţie, etc) rămân în</w:t>
      </w:r>
      <w:r w:rsidR="007B2FAA" w:rsidRPr="0063356F">
        <w:rPr>
          <w:noProof w:val="0"/>
          <w:szCs w:val="24"/>
          <w:lang w:val="ro-RO"/>
        </w:rPr>
        <w:t xml:space="preserve"> proprietatea achizitorului.</w:t>
      </w:r>
    </w:p>
    <w:p w:rsidR="002D46D6" w:rsidRPr="00D13DBB" w:rsidRDefault="002D46D6" w:rsidP="004E5096">
      <w:pPr>
        <w:pStyle w:val="DefaultText"/>
        <w:spacing w:line="276" w:lineRule="auto"/>
        <w:jc w:val="both"/>
        <w:rPr>
          <w:i/>
          <w:noProof w:val="0"/>
          <w:color w:val="FF0000"/>
          <w:szCs w:val="24"/>
          <w:lang w:val="ro-RO"/>
        </w:rPr>
      </w:pPr>
    </w:p>
    <w:p w:rsidR="00A46AE1" w:rsidRPr="00DB7EAD" w:rsidRDefault="00A46AE1" w:rsidP="004E5096">
      <w:pPr>
        <w:pStyle w:val="DefaultText"/>
        <w:spacing w:line="276" w:lineRule="auto"/>
        <w:jc w:val="both"/>
        <w:rPr>
          <w:i/>
          <w:noProof w:val="0"/>
          <w:szCs w:val="24"/>
          <w:lang w:val="ro-RO"/>
        </w:rPr>
      </w:pPr>
      <w:r w:rsidRPr="00DB7EAD">
        <w:rPr>
          <w:b/>
          <w:noProof w:val="0"/>
          <w:szCs w:val="24"/>
          <w:lang w:val="ro-RO"/>
        </w:rPr>
        <w:t>15</w:t>
      </w:r>
      <w:r w:rsidRPr="00DB7EAD">
        <w:rPr>
          <w:b/>
          <w:i/>
          <w:noProof w:val="0"/>
          <w:szCs w:val="24"/>
          <w:lang w:val="ro-RO"/>
        </w:rPr>
        <w:t>.  Livrarea şi documentele care însoţesc produsele</w:t>
      </w:r>
    </w:p>
    <w:p w:rsidR="007B2FAA" w:rsidRPr="00DB7EAD" w:rsidRDefault="00A46AE1" w:rsidP="00637798">
      <w:pPr>
        <w:pStyle w:val="DefaultText"/>
        <w:spacing w:line="276" w:lineRule="auto"/>
        <w:jc w:val="both"/>
        <w:rPr>
          <w:noProof w:val="0"/>
          <w:szCs w:val="24"/>
          <w:lang w:val="ro-RO"/>
        </w:rPr>
      </w:pPr>
      <w:r w:rsidRPr="009D1A3A">
        <w:rPr>
          <w:noProof w:val="0"/>
          <w:szCs w:val="24"/>
          <w:lang w:val="ro-RO"/>
        </w:rPr>
        <w:t xml:space="preserve">15.1 -  </w:t>
      </w:r>
      <w:r w:rsidR="007B2FAA" w:rsidRPr="00DB7EAD">
        <w:rPr>
          <w:noProof w:val="0"/>
          <w:szCs w:val="24"/>
          <w:lang w:val="ro-RO"/>
        </w:rPr>
        <w:t>Furnizorul are obligaţia de a livra produsele la destinaţia finală indicată de achizitor</w:t>
      </w:r>
      <w:r w:rsidR="00D13DBB">
        <w:rPr>
          <w:noProof w:val="0"/>
          <w:szCs w:val="24"/>
          <w:lang w:val="ro-RO"/>
        </w:rPr>
        <w:t xml:space="preserve"> în baza comenzilor transmise de reprezentanul autorizat al autorității contractante</w:t>
      </w:r>
      <w:r w:rsidR="007B2FAA">
        <w:rPr>
          <w:noProof w:val="0"/>
          <w:szCs w:val="24"/>
          <w:lang w:val="ro-RO"/>
        </w:rPr>
        <w:t>,</w:t>
      </w:r>
      <w:r w:rsidR="007B2FAA" w:rsidRPr="00DB7EAD">
        <w:rPr>
          <w:noProof w:val="0"/>
          <w:szCs w:val="24"/>
          <w:lang w:val="ro-RO"/>
        </w:rPr>
        <w:t xml:space="preserve"> în </w:t>
      </w:r>
      <w:r w:rsidR="007B2FAA" w:rsidRPr="00DB7EAD">
        <w:rPr>
          <w:noProof w:val="0"/>
          <w:color w:val="000000"/>
          <w:szCs w:val="24"/>
          <w:lang w:val="ro-RO"/>
        </w:rPr>
        <w:t>termen</w:t>
      </w:r>
      <w:r w:rsidR="007B2FAA">
        <w:rPr>
          <w:noProof w:val="0"/>
          <w:color w:val="000000"/>
          <w:szCs w:val="24"/>
          <w:lang w:val="ro-RO"/>
        </w:rPr>
        <w:t>ul</w:t>
      </w:r>
      <w:r w:rsidR="007B2FAA" w:rsidRPr="00DB7EAD">
        <w:rPr>
          <w:noProof w:val="0"/>
          <w:color w:val="000000"/>
          <w:szCs w:val="24"/>
          <w:lang w:val="ro-RO"/>
        </w:rPr>
        <w:t xml:space="preserve"> solicit</w:t>
      </w:r>
      <w:r w:rsidR="007B2FAA">
        <w:rPr>
          <w:noProof w:val="0"/>
          <w:color w:val="000000"/>
          <w:szCs w:val="24"/>
          <w:lang w:val="ro-RO"/>
        </w:rPr>
        <w:t>at în</w:t>
      </w:r>
      <w:r w:rsidR="007B2FAA" w:rsidRPr="00DB7EAD">
        <w:rPr>
          <w:noProof w:val="0"/>
          <w:color w:val="000000"/>
          <w:szCs w:val="24"/>
          <w:lang w:val="ro-RO"/>
        </w:rPr>
        <w:t xml:space="preserve"> caietului de sarcini</w:t>
      </w:r>
      <w:r w:rsidR="007B2FAA" w:rsidRPr="00DB7EAD">
        <w:rPr>
          <w:noProof w:val="0"/>
          <w:szCs w:val="24"/>
          <w:lang w:val="ro-RO"/>
        </w:rPr>
        <w:t>, respectând:</w:t>
      </w:r>
    </w:p>
    <w:p w:rsidR="00600C85" w:rsidRPr="00DB7EAD" w:rsidRDefault="00A46AE1" w:rsidP="00637798">
      <w:pPr>
        <w:pStyle w:val="DefaultText"/>
        <w:spacing w:line="276" w:lineRule="auto"/>
        <w:jc w:val="both"/>
        <w:rPr>
          <w:noProof w:val="0"/>
          <w:szCs w:val="24"/>
          <w:lang w:val="ro-RO"/>
        </w:rPr>
      </w:pPr>
      <w:r w:rsidRPr="009D1A3A">
        <w:rPr>
          <w:noProof w:val="0"/>
          <w:szCs w:val="24"/>
          <w:lang w:val="ro-RO"/>
        </w:rPr>
        <w:tab/>
        <w:t xml:space="preserve">a) </w:t>
      </w:r>
      <w:r w:rsidR="0063356F">
        <w:rPr>
          <w:noProof w:val="0"/>
          <w:szCs w:val="24"/>
          <w:lang w:val="ro-RO"/>
        </w:rPr>
        <w:t>termenul de livrare</w:t>
      </w:r>
      <w:r w:rsidR="00600C85" w:rsidRPr="00DB7EAD">
        <w:rPr>
          <w:noProof w:val="0"/>
          <w:szCs w:val="24"/>
          <w:lang w:val="ro-RO"/>
        </w:rPr>
        <w:t>şi</w:t>
      </w:r>
    </w:p>
    <w:p w:rsidR="00A46AE1" w:rsidRDefault="00A46AE1" w:rsidP="00637798">
      <w:pPr>
        <w:pStyle w:val="DefaultText"/>
        <w:spacing w:line="276" w:lineRule="auto"/>
        <w:jc w:val="both"/>
        <w:rPr>
          <w:noProof w:val="0"/>
          <w:szCs w:val="24"/>
          <w:lang w:val="ro-RO"/>
        </w:rPr>
      </w:pPr>
      <w:r w:rsidRPr="009D1A3A">
        <w:rPr>
          <w:noProof w:val="0"/>
          <w:szCs w:val="24"/>
          <w:lang w:val="ro-RO"/>
        </w:rPr>
        <w:tab/>
        <w:t xml:space="preserve">b) </w:t>
      </w:r>
      <w:r w:rsidR="000E04D0">
        <w:rPr>
          <w:noProof w:val="0"/>
          <w:szCs w:val="24"/>
          <w:lang w:val="ro-RO"/>
        </w:rPr>
        <w:t>termenul comercial stabilit.</w:t>
      </w:r>
    </w:p>
    <w:p w:rsidR="000E04D0" w:rsidRPr="000E04D0" w:rsidRDefault="000E04D0" w:rsidP="00637798">
      <w:pPr>
        <w:pStyle w:val="DefaultText"/>
        <w:spacing w:line="276" w:lineRule="auto"/>
        <w:jc w:val="both"/>
        <w:rPr>
          <w:bCs/>
          <w:iCs/>
          <w:color w:val="000000"/>
        </w:rPr>
      </w:pPr>
      <w:r w:rsidRPr="00E70DA9">
        <w:rPr>
          <w:lang w:val="ro-RO"/>
        </w:rPr>
        <w:t xml:space="preserve">15.2 - </w:t>
      </w:r>
      <w:r w:rsidR="00600C85" w:rsidRPr="00DB7EAD">
        <w:rPr>
          <w:noProof w:val="0"/>
          <w:szCs w:val="24"/>
          <w:lang w:val="ro-RO"/>
        </w:rPr>
        <w:t>(1) La expedierea produselor, furnizorul are obligaţia de a comunica, în scris, achizitorului datele de expediere, numărul contractului, descrierea produselor, cantitatea, locul de încărcare şi locul de descărcare.</w:t>
      </w:r>
    </w:p>
    <w:p w:rsidR="00A25D2E" w:rsidRDefault="00A46AE1" w:rsidP="00637798">
      <w:pPr>
        <w:pStyle w:val="Header"/>
        <w:tabs>
          <w:tab w:val="clear" w:pos="4320"/>
          <w:tab w:val="clear" w:pos="8640"/>
        </w:tabs>
        <w:spacing w:line="276" w:lineRule="auto"/>
        <w:jc w:val="both"/>
        <w:rPr>
          <w:lang w:val="ro-RO"/>
        </w:rPr>
      </w:pPr>
      <w:r w:rsidRPr="00946228">
        <w:rPr>
          <w:lang w:val="ro-RO"/>
        </w:rPr>
        <w:t>(2) Furnizorul va transmite achizitorului documentele care însoţesc produsele:</w:t>
      </w:r>
    </w:p>
    <w:p w:rsidR="00A25D2E" w:rsidRDefault="00A25D2E" w:rsidP="00637798">
      <w:pPr>
        <w:pStyle w:val="Header"/>
        <w:tabs>
          <w:tab w:val="clear" w:pos="4320"/>
          <w:tab w:val="clear" w:pos="8640"/>
        </w:tabs>
        <w:spacing w:line="276" w:lineRule="auto"/>
        <w:jc w:val="both"/>
        <w:rPr>
          <w:lang w:val="ro-RO"/>
        </w:rPr>
      </w:pPr>
      <w:r>
        <w:rPr>
          <w:lang w:val="ro-RO"/>
        </w:rPr>
        <w:t xml:space="preserve">-  </w:t>
      </w:r>
      <w:r w:rsidRPr="00946228">
        <w:rPr>
          <w:lang w:val="ro-RO"/>
        </w:rPr>
        <w:t>avizul de expediţie (de însoţire a mărfii)</w:t>
      </w:r>
      <w:r>
        <w:rPr>
          <w:lang w:val="ro-RO"/>
        </w:rPr>
        <w:t>;</w:t>
      </w:r>
    </w:p>
    <w:p w:rsidR="00A25D2E" w:rsidRDefault="00A25D2E" w:rsidP="00637798">
      <w:pPr>
        <w:pStyle w:val="Header"/>
        <w:tabs>
          <w:tab w:val="clear" w:pos="4320"/>
          <w:tab w:val="clear" w:pos="8640"/>
        </w:tabs>
        <w:spacing w:line="276" w:lineRule="auto"/>
        <w:jc w:val="both"/>
        <w:rPr>
          <w:bCs/>
          <w:lang w:val="ro-RO"/>
        </w:rPr>
      </w:pPr>
      <w:r>
        <w:rPr>
          <w:lang w:val="ro-RO"/>
        </w:rPr>
        <w:t xml:space="preserve">-  </w:t>
      </w:r>
      <w:r w:rsidR="00A46AE1" w:rsidRPr="00946228">
        <w:rPr>
          <w:lang w:val="ro-RO"/>
        </w:rPr>
        <w:t>factura fiscală pentru fiecare unitate militară beneficiară în parte;</w:t>
      </w:r>
    </w:p>
    <w:p w:rsidR="00A25D2E" w:rsidRDefault="00A25D2E" w:rsidP="00A25D2E">
      <w:pPr>
        <w:pStyle w:val="Header"/>
        <w:tabs>
          <w:tab w:val="clear" w:pos="4320"/>
          <w:tab w:val="clear" w:pos="8640"/>
          <w:tab w:val="left" w:pos="180"/>
        </w:tabs>
        <w:spacing w:line="276" w:lineRule="auto"/>
        <w:jc w:val="both"/>
        <w:rPr>
          <w:bCs/>
          <w:lang w:val="ro-RO"/>
        </w:rPr>
      </w:pPr>
      <w:r>
        <w:rPr>
          <w:bCs/>
          <w:lang w:val="ro-RO"/>
        </w:rPr>
        <w:t xml:space="preserve">- </w:t>
      </w:r>
      <w:r w:rsidRPr="007B2FAA">
        <w:rPr>
          <w:bCs/>
          <w:lang w:val="ro-RO"/>
        </w:rPr>
        <w:t>certificat de calitate</w:t>
      </w:r>
      <w:r>
        <w:rPr>
          <w:bCs/>
          <w:lang w:val="ro-RO"/>
        </w:rPr>
        <w:t>/declaraţie de conformitate a producătorului/distribuitorului conform standardului produsului ofertat, în care se va înscrie termenul de valabilitate;</w:t>
      </w:r>
    </w:p>
    <w:p w:rsidR="00EE3F90" w:rsidRDefault="00EE3F90" w:rsidP="00A25D2E">
      <w:pPr>
        <w:pStyle w:val="Header"/>
        <w:tabs>
          <w:tab w:val="clear" w:pos="4320"/>
          <w:tab w:val="clear" w:pos="8640"/>
          <w:tab w:val="left" w:pos="180"/>
        </w:tabs>
        <w:spacing w:line="276" w:lineRule="auto"/>
        <w:jc w:val="both"/>
        <w:rPr>
          <w:bCs/>
          <w:lang w:val="ro-RO"/>
        </w:rPr>
      </w:pPr>
      <w:r>
        <w:rPr>
          <w:bCs/>
          <w:lang w:val="ro-RO"/>
        </w:rPr>
        <w:t xml:space="preserve">- cerificat de garanție întocmit conform dispozițiilor legale în vigoare; </w:t>
      </w:r>
    </w:p>
    <w:p w:rsidR="005D5112" w:rsidRDefault="00A25D2E" w:rsidP="00A25D2E">
      <w:pPr>
        <w:pStyle w:val="Header"/>
        <w:tabs>
          <w:tab w:val="clear" w:pos="4320"/>
          <w:tab w:val="clear" w:pos="8640"/>
          <w:tab w:val="left" w:pos="180"/>
        </w:tabs>
        <w:spacing w:line="276" w:lineRule="auto"/>
        <w:jc w:val="both"/>
        <w:rPr>
          <w:bCs/>
          <w:lang w:val="ro-RO"/>
        </w:rPr>
      </w:pPr>
      <w:r>
        <w:rPr>
          <w:bCs/>
          <w:lang w:val="ro-RO"/>
        </w:rPr>
        <w:t>-  fișa</w:t>
      </w:r>
      <w:r w:rsidR="00EE3F90">
        <w:rPr>
          <w:bCs/>
          <w:lang w:val="ro-RO"/>
        </w:rPr>
        <w:t xml:space="preserve"> tehnică</w:t>
      </w:r>
      <w:r>
        <w:rPr>
          <w:bCs/>
          <w:lang w:val="ro-RO"/>
        </w:rPr>
        <w:t xml:space="preserve"> de securitate</w:t>
      </w:r>
      <w:r w:rsidR="005D5112">
        <w:rPr>
          <w:bCs/>
          <w:lang w:val="ro-RO"/>
        </w:rPr>
        <w:t xml:space="preserve"> (produse periculoase) </w:t>
      </w:r>
      <w:r w:rsidR="005D5112" w:rsidRPr="00DB7EAD">
        <w:rPr>
          <w:lang w:val="ro-RO"/>
        </w:rPr>
        <w:t>pentru fiecare sortiment de produs livrat</w:t>
      </w:r>
      <w:r w:rsidR="005D5112">
        <w:rPr>
          <w:lang w:val="ro-RO"/>
        </w:rPr>
        <w:t>;</w:t>
      </w:r>
    </w:p>
    <w:p w:rsidR="005D5112" w:rsidRPr="0063356F" w:rsidRDefault="005D5112" w:rsidP="00EE3F90">
      <w:pPr>
        <w:pStyle w:val="Header"/>
        <w:tabs>
          <w:tab w:val="clear" w:pos="4320"/>
          <w:tab w:val="clear" w:pos="8640"/>
          <w:tab w:val="left" w:pos="180"/>
        </w:tabs>
        <w:spacing w:line="276" w:lineRule="auto"/>
        <w:jc w:val="both"/>
        <w:rPr>
          <w:bCs/>
          <w:color w:val="FF0000"/>
          <w:lang w:val="ro-RO"/>
        </w:rPr>
      </w:pPr>
      <w:r>
        <w:rPr>
          <w:bCs/>
          <w:lang w:val="ro-RO"/>
        </w:rPr>
        <w:t xml:space="preserve">-  </w:t>
      </w:r>
      <w:r w:rsidR="00EE3F90">
        <w:rPr>
          <w:bCs/>
          <w:lang w:val="ro-RO"/>
        </w:rPr>
        <w:t>specificații tehnice de folosire, depozitare, manipulare.</w:t>
      </w:r>
    </w:p>
    <w:p w:rsidR="000E04D0" w:rsidRPr="00E70DA9" w:rsidRDefault="000E04D0" w:rsidP="00637798">
      <w:pPr>
        <w:pStyle w:val="Header"/>
        <w:tabs>
          <w:tab w:val="clear" w:pos="4320"/>
          <w:tab w:val="clear" w:pos="8640"/>
        </w:tabs>
        <w:spacing w:line="276" w:lineRule="auto"/>
        <w:jc w:val="both"/>
        <w:rPr>
          <w:lang w:val="ro-RO"/>
        </w:rPr>
      </w:pPr>
      <w:r w:rsidRPr="00E70DA9">
        <w:rPr>
          <w:lang w:val="ro-RO"/>
        </w:rPr>
        <w:t>15.3 -</w:t>
      </w:r>
      <w:r w:rsidRPr="00FE66C0">
        <w:t xml:space="preserve">Activitatea de recepţiecantitativăşicalitativă a </w:t>
      </w:r>
      <w:r>
        <w:t>produsului</w:t>
      </w:r>
      <w:r w:rsidRPr="00FE66C0">
        <w:t>primit de la furnizor, se va</w:t>
      </w:r>
      <w:r w:rsidRPr="00093A1F">
        <w:t>executa</w:t>
      </w:r>
      <w:r w:rsidRPr="00D677D4">
        <w:t xml:space="preserve">conform pct. </w:t>
      </w:r>
      <w:r w:rsidR="00D677D4" w:rsidRPr="00D677D4">
        <w:t>11</w:t>
      </w:r>
      <w:r w:rsidRPr="00637798">
        <w:t xml:space="preserve"> din</w:t>
      </w:r>
      <w:r w:rsidRPr="00FE3163">
        <w:t>caietul de sarciniși se vafinaliza cu încheierea a unuiproces verbal de recepţie, întrereprezentantulfurnizoruluişireprezentantulbeneficiarului, la sediul UM beneficiare.</w:t>
      </w:r>
    </w:p>
    <w:p w:rsidR="00946228" w:rsidRPr="00946228" w:rsidRDefault="00946228" w:rsidP="00637798">
      <w:pPr>
        <w:pStyle w:val="DefaultText"/>
        <w:spacing w:line="276" w:lineRule="auto"/>
        <w:jc w:val="both"/>
        <w:rPr>
          <w:noProof w:val="0"/>
          <w:color w:val="FF0000"/>
          <w:szCs w:val="24"/>
          <w:lang w:val="ro-RO"/>
        </w:rPr>
      </w:pPr>
      <w:r w:rsidRPr="00637798">
        <w:rPr>
          <w:noProof w:val="0"/>
          <w:szCs w:val="24"/>
          <w:lang w:val="ro-RO"/>
        </w:rPr>
        <w:t>15.4 - Livrarea produselor se consideră încheiată în momentul în care sunt îndeplinite prevederile clauzelor recepţia produselor.</w:t>
      </w:r>
    </w:p>
    <w:p w:rsidR="00946228" w:rsidRDefault="00946228" w:rsidP="004E5096">
      <w:pPr>
        <w:pStyle w:val="DefaultText"/>
        <w:spacing w:line="276" w:lineRule="auto"/>
        <w:jc w:val="both"/>
        <w:rPr>
          <w:b/>
          <w:noProof w:val="0"/>
          <w:szCs w:val="24"/>
          <w:lang w:val="ro-RO"/>
        </w:rPr>
      </w:pPr>
    </w:p>
    <w:p w:rsidR="00982A19" w:rsidRPr="00DB7EAD" w:rsidRDefault="00982A19" w:rsidP="004E5096">
      <w:pPr>
        <w:pStyle w:val="DefaultText"/>
        <w:spacing w:line="276" w:lineRule="auto"/>
        <w:jc w:val="both"/>
        <w:rPr>
          <w:b/>
          <w:noProof w:val="0"/>
          <w:szCs w:val="24"/>
          <w:lang w:val="ro-RO"/>
        </w:rPr>
      </w:pPr>
    </w:p>
    <w:p w:rsidR="00A46AE1" w:rsidRPr="00DB7EAD" w:rsidRDefault="00A46AE1" w:rsidP="004E5096">
      <w:pPr>
        <w:pStyle w:val="DefaultText"/>
        <w:spacing w:line="276" w:lineRule="auto"/>
        <w:jc w:val="both"/>
        <w:rPr>
          <w:i/>
          <w:noProof w:val="0"/>
          <w:szCs w:val="24"/>
          <w:lang w:val="ro-RO"/>
        </w:rPr>
      </w:pPr>
      <w:r w:rsidRPr="00DB7EAD">
        <w:rPr>
          <w:b/>
          <w:noProof w:val="0"/>
          <w:szCs w:val="24"/>
          <w:lang w:val="ro-RO"/>
        </w:rPr>
        <w:lastRenderedPageBreak/>
        <w:t>16</w:t>
      </w:r>
      <w:r w:rsidRPr="00DB7EAD">
        <w:rPr>
          <w:b/>
          <w:i/>
          <w:noProof w:val="0"/>
          <w:szCs w:val="24"/>
          <w:lang w:val="ro-RO"/>
        </w:rPr>
        <w:t>. Asigurări</w:t>
      </w:r>
    </w:p>
    <w:p w:rsidR="00A46AE1" w:rsidRPr="00DB7EAD" w:rsidRDefault="00A46AE1" w:rsidP="004E5096">
      <w:pPr>
        <w:spacing w:line="276" w:lineRule="auto"/>
        <w:jc w:val="both"/>
        <w:rPr>
          <w:lang w:val="ro-RO"/>
        </w:rPr>
      </w:pPr>
      <w:r w:rsidRPr="00DB7EAD">
        <w:rPr>
          <w:lang w:val="ro-RO"/>
        </w:rPr>
        <w:t>16.1 - Furnizorul are obligaţia de a asigura complet produsele furnizate prin contract împotriva pierderii sau deteriorării neprevăzute la fabricare, transport, depozitare şi livrare, în funcţie de termenul comercial de livrare convenit - “CIP” – transport şi asigurare plătite până la unitatea beneficiară.</w:t>
      </w:r>
    </w:p>
    <w:p w:rsidR="00A46AE1" w:rsidRPr="0081443B" w:rsidRDefault="00A46AE1" w:rsidP="004E5096">
      <w:pPr>
        <w:pStyle w:val="DefaultText"/>
        <w:spacing w:line="276" w:lineRule="auto"/>
        <w:jc w:val="both"/>
        <w:rPr>
          <w:b/>
          <w:noProof w:val="0"/>
          <w:sz w:val="16"/>
          <w:szCs w:val="16"/>
          <w:lang w:val="ro-RO"/>
        </w:rPr>
      </w:pPr>
    </w:p>
    <w:p w:rsidR="00982A19" w:rsidRPr="00982A19" w:rsidRDefault="00A46AE1" w:rsidP="004E5096">
      <w:pPr>
        <w:pStyle w:val="DefaultText"/>
        <w:spacing w:line="276" w:lineRule="auto"/>
        <w:jc w:val="both"/>
        <w:rPr>
          <w:noProof w:val="0"/>
          <w:szCs w:val="24"/>
          <w:lang w:val="ro-RO"/>
        </w:rPr>
      </w:pPr>
      <w:r w:rsidRPr="00DB7EAD">
        <w:rPr>
          <w:b/>
          <w:noProof w:val="0"/>
          <w:szCs w:val="24"/>
          <w:lang w:val="ro-RO"/>
        </w:rPr>
        <w:t>17</w:t>
      </w:r>
      <w:r w:rsidRPr="00DB7EAD">
        <w:rPr>
          <w:b/>
          <w:i/>
          <w:noProof w:val="0"/>
          <w:szCs w:val="24"/>
          <w:lang w:val="ro-RO"/>
        </w:rPr>
        <w:t xml:space="preserve">. Servicii – </w:t>
      </w:r>
      <w:r w:rsidRPr="00DB7EAD">
        <w:rPr>
          <w:noProof w:val="0"/>
          <w:szCs w:val="24"/>
          <w:lang w:val="ro-RO"/>
        </w:rPr>
        <w:t>Nu este cazul.</w:t>
      </w:r>
    </w:p>
    <w:p w:rsidR="00A46AE1" w:rsidRPr="00DB7EAD" w:rsidRDefault="00A46AE1" w:rsidP="004E5096">
      <w:pPr>
        <w:pStyle w:val="DefaultText"/>
        <w:spacing w:line="276" w:lineRule="auto"/>
        <w:jc w:val="both"/>
        <w:rPr>
          <w:b/>
          <w:i/>
          <w:noProof w:val="0"/>
          <w:szCs w:val="24"/>
          <w:lang w:val="ro-RO"/>
        </w:rPr>
      </w:pPr>
      <w:r w:rsidRPr="00DB7EAD">
        <w:rPr>
          <w:b/>
          <w:noProof w:val="0"/>
          <w:szCs w:val="24"/>
          <w:lang w:val="ro-RO"/>
        </w:rPr>
        <w:t>18</w:t>
      </w:r>
      <w:r w:rsidR="005C6725">
        <w:rPr>
          <w:b/>
          <w:i/>
          <w:noProof w:val="0"/>
          <w:szCs w:val="24"/>
          <w:lang w:val="ro-RO"/>
        </w:rPr>
        <w:t xml:space="preserve">. Perioada de </w:t>
      </w:r>
      <w:r w:rsidR="005D5112" w:rsidRPr="005C6725">
        <w:rPr>
          <w:b/>
          <w:i/>
          <w:noProof w:val="0"/>
          <w:szCs w:val="24"/>
          <w:lang w:val="ro-RO"/>
        </w:rPr>
        <w:t>valabilitate</w:t>
      </w:r>
      <w:r w:rsidRPr="00DB7EAD">
        <w:rPr>
          <w:b/>
          <w:i/>
          <w:noProof w:val="0"/>
          <w:szCs w:val="24"/>
          <w:lang w:val="ro-RO"/>
        </w:rPr>
        <w:t xml:space="preserve"> acordată produselor</w:t>
      </w:r>
    </w:p>
    <w:p w:rsidR="00A46AE1" w:rsidRDefault="00A46AE1" w:rsidP="004E5096">
      <w:pPr>
        <w:pStyle w:val="DefaultText"/>
        <w:spacing w:line="276" w:lineRule="auto"/>
        <w:jc w:val="both"/>
        <w:rPr>
          <w:noProof w:val="0"/>
          <w:szCs w:val="24"/>
          <w:lang w:val="ro-RO"/>
        </w:rPr>
      </w:pPr>
      <w:r w:rsidRPr="00DB7EAD">
        <w:rPr>
          <w:noProof w:val="0"/>
          <w:szCs w:val="24"/>
          <w:lang w:val="ro-RO"/>
        </w:rPr>
        <w:t>18.1 - Furnizor</w:t>
      </w:r>
      <w:r w:rsidR="003D4EE1">
        <w:rPr>
          <w:noProof w:val="0"/>
          <w:szCs w:val="24"/>
          <w:lang w:val="ro-RO"/>
        </w:rPr>
        <w:t>ul are obligaţia de a garanta că</w:t>
      </w:r>
      <w:r w:rsidRPr="00DB7EAD">
        <w:rPr>
          <w:noProof w:val="0"/>
          <w:szCs w:val="24"/>
          <w:lang w:val="ro-RO"/>
        </w:rPr>
        <w:t xml:space="preserve"> produsele furnizate prin contract sunt în conformitate cu propunerea tehnică şi caietul de sarcini, anexe la acordul cadru.</w:t>
      </w:r>
    </w:p>
    <w:p w:rsidR="00637798" w:rsidRPr="00637798" w:rsidRDefault="00A46AE1" w:rsidP="004E5096">
      <w:pPr>
        <w:pStyle w:val="TableText"/>
        <w:spacing w:line="276" w:lineRule="auto"/>
        <w:jc w:val="both"/>
        <w:rPr>
          <w:b/>
          <w:color w:val="auto"/>
          <w:szCs w:val="24"/>
          <w:lang w:val="ro-RO"/>
        </w:rPr>
      </w:pPr>
      <w:r w:rsidRPr="00637798">
        <w:rPr>
          <w:color w:val="auto"/>
          <w:szCs w:val="24"/>
          <w:lang w:val="ro-RO"/>
        </w:rPr>
        <w:t xml:space="preserve">18.2 - Termen de </w:t>
      </w:r>
      <w:r w:rsidR="003D1D9F" w:rsidRPr="00DD4D4D">
        <w:rPr>
          <w:color w:val="auto"/>
          <w:szCs w:val="24"/>
          <w:lang w:val="ro-RO"/>
        </w:rPr>
        <w:t>valabilitate</w:t>
      </w:r>
      <w:r w:rsidRPr="00DD4D4D">
        <w:rPr>
          <w:color w:val="auto"/>
          <w:szCs w:val="24"/>
          <w:lang w:val="ro-RO"/>
        </w:rPr>
        <w:t>:</w:t>
      </w:r>
      <w:r w:rsidRPr="00FF7493">
        <w:rPr>
          <w:color w:val="auto"/>
          <w:szCs w:val="24"/>
          <w:lang w:val="ro-RO"/>
        </w:rPr>
        <w:t>conform</w:t>
      </w:r>
      <w:r w:rsidR="005D5112" w:rsidRPr="00FF7493">
        <w:rPr>
          <w:color w:val="auto"/>
          <w:szCs w:val="24"/>
          <w:lang w:val="ro-RO"/>
        </w:rPr>
        <w:t xml:space="preserve"> pct. </w:t>
      </w:r>
      <w:r w:rsidR="00D677D4" w:rsidRPr="00FF7493">
        <w:rPr>
          <w:color w:val="auto"/>
          <w:szCs w:val="24"/>
          <w:lang w:val="ro-RO"/>
        </w:rPr>
        <w:t>6</w:t>
      </w:r>
      <w:r w:rsidR="005D5112">
        <w:rPr>
          <w:color w:val="auto"/>
          <w:szCs w:val="24"/>
          <w:lang w:val="ro-RO"/>
        </w:rPr>
        <w:t xml:space="preserve"> din caietul</w:t>
      </w:r>
      <w:r w:rsidRPr="00637798">
        <w:rPr>
          <w:color w:val="auto"/>
          <w:szCs w:val="24"/>
          <w:lang w:val="ro-RO"/>
        </w:rPr>
        <w:t xml:space="preserve"> de sarcini.</w:t>
      </w:r>
    </w:p>
    <w:p w:rsidR="00AE3E87" w:rsidRPr="00637798" w:rsidRDefault="00AE3E87" w:rsidP="004E5096">
      <w:pPr>
        <w:pStyle w:val="TableText"/>
        <w:spacing w:line="276" w:lineRule="auto"/>
        <w:jc w:val="both"/>
        <w:rPr>
          <w:b/>
          <w:color w:val="auto"/>
          <w:szCs w:val="24"/>
          <w:lang w:val="ro-RO"/>
        </w:rPr>
      </w:pPr>
      <w:r w:rsidRPr="00637798">
        <w:rPr>
          <w:color w:val="auto"/>
          <w:szCs w:val="24"/>
          <w:lang w:val="ro-RO"/>
        </w:rPr>
        <w:t xml:space="preserve">Produsele livrate </w:t>
      </w:r>
      <w:r w:rsidR="00D677D4">
        <w:rPr>
          <w:color w:val="auto"/>
          <w:szCs w:val="24"/>
          <w:lang w:val="ro-RO"/>
        </w:rPr>
        <w:t xml:space="preserve">nu </w:t>
      </w:r>
      <w:r w:rsidRPr="00637798">
        <w:rPr>
          <w:color w:val="auto"/>
          <w:szCs w:val="24"/>
          <w:lang w:val="ro-RO"/>
        </w:rPr>
        <w:t xml:space="preserve">vor avea </w:t>
      </w:r>
      <w:r w:rsidR="00D677D4">
        <w:rPr>
          <w:color w:val="auto"/>
          <w:szCs w:val="24"/>
          <w:lang w:val="ro-RO"/>
        </w:rPr>
        <w:t xml:space="preserve">un termen de </w:t>
      </w:r>
      <w:r w:rsidRPr="00637798">
        <w:rPr>
          <w:color w:val="auto"/>
          <w:szCs w:val="24"/>
          <w:lang w:val="ro-RO"/>
        </w:rPr>
        <w:t>fabricaţie</w:t>
      </w:r>
      <w:r w:rsidR="00D677D4">
        <w:rPr>
          <w:color w:val="auto"/>
          <w:szCs w:val="24"/>
          <w:lang w:val="ro-RO"/>
        </w:rPr>
        <w:t xml:space="preserve">mai vechi de 6 luni </w:t>
      </w:r>
      <w:r w:rsidRPr="00637798">
        <w:rPr>
          <w:color w:val="auto"/>
          <w:szCs w:val="24"/>
          <w:lang w:val="ro-RO"/>
        </w:rPr>
        <w:t xml:space="preserve"> de la data </w:t>
      </w:r>
      <w:r w:rsidR="00D677D4">
        <w:rPr>
          <w:color w:val="auto"/>
          <w:szCs w:val="24"/>
          <w:lang w:val="ro-RO"/>
        </w:rPr>
        <w:t xml:space="preserve">recepționării </w:t>
      </w:r>
      <w:r w:rsidR="00D677D4" w:rsidRPr="00FF7493">
        <w:rPr>
          <w:color w:val="auto"/>
          <w:szCs w:val="24"/>
          <w:lang w:val="ro-RO"/>
        </w:rPr>
        <w:t xml:space="preserve">acestora </w:t>
      </w:r>
      <w:r w:rsidRPr="00FF7493">
        <w:rPr>
          <w:color w:val="auto"/>
          <w:szCs w:val="24"/>
          <w:lang w:val="ro-RO"/>
        </w:rPr>
        <w:t>(c</w:t>
      </w:r>
      <w:r w:rsidR="00D631A8" w:rsidRPr="00FF7493">
        <w:rPr>
          <w:color w:val="auto"/>
          <w:szCs w:val="24"/>
          <w:lang w:val="ro-RO"/>
        </w:rPr>
        <w:t xml:space="preserve">onform solicitării de la pct. </w:t>
      </w:r>
      <w:r w:rsidR="00D677D4" w:rsidRPr="00FF7493">
        <w:rPr>
          <w:color w:val="auto"/>
          <w:szCs w:val="24"/>
          <w:lang w:val="ro-RO"/>
        </w:rPr>
        <w:t>6</w:t>
      </w:r>
      <w:r w:rsidRPr="00FF7493">
        <w:rPr>
          <w:color w:val="auto"/>
          <w:szCs w:val="24"/>
          <w:lang w:val="ro-RO"/>
        </w:rPr>
        <w:t xml:space="preserve"> din caietul de sarcini).</w:t>
      </w:r>
    </w:p>
    <w:p w:rsidR="00637798" w:rsidRPr="00637798" w:rsidRDefault="00A46AE1" w:rsidP="004E5096">
      <w:pPr>
        <w:pStyle w:val="DefaultText"/>
        <w:spacing w:line="276" w:lineRule="auto"/>
        <w:jc w:val="both"/>
        <w:rPr>
          <w:noProof w:val="0"/>
          <w:szCs w:val="24"/>
          <w:lang w:val="ro-RO"/>
        </w:rPr>
      </w:pPr>
      <w:r w:rsidRPr="00637798">
        <w:rPr>
          <w:noProof w:val="0"/>
          <w:szCs w:val="24"/>
          <w:lang w:val="ro-RO"/>
        </w:rPr>
        <w:t xml:space="preserve">18.3 - Achizitorul are dreptul de a notifica imediat furnizorului, în scris, orice plângere sau reclamaţie ce apare în conformitate cu această </w:t>
      </w:r>
      <w:r w:rsidR="005D5112" w:rsidRPr="005C6725">
        <w:rPr>
          <w:noProof w:val="0"/>
          <w:szCs w:val="24"/>
          <w:lang w:val="ro-RO"/>
        </w:rPr>
        <w:t>valabilitate</w:t>
      </w:r>
      <w:r w:rsidRPr="005C6725">
        <w:rPr>
          <w:noProof w:val="0"/>
          <w:szCs w:val="24"/>
          <w:lang w:val="ro-RO"/>
        </w:rPr>
        <w:t>.</w:t>
      </w:r>
    </w:p>
    <w:p w:rsidR="00A46AE1" w:rsidRPr="00B06466" w:rsidRDefault="00A46AE1" w:rsidP="004E5096">
      <w:pPr>
        <w:pStyle w:val="DefaultText"/>
        <w:spacing w:line="276" w:lineRule="auto"/>
        <w:jc w:val="both"/>
        <w:rPr>
          <w:i/>
          <w:noProof w:val="0"/>
          <w:szCs w:val="24"/>
          <w:lang w:val="ro-RO"/>
        </w:rPr>
      </w:pPr>
      <w:r w:rsidRPr="00B06466">
        <w:rPr>
          <w:noProof w:val="0"/>
          <w:szCs w:val="24"/>
          <w:lang w:val="ro-RO"/>
        </w:rPr>
        <w:t xml:space="preserve">18.4 - La primirea unei astfel de notificări, furnizorul are obligaţia de a înlocui produsul în perioada convenită – </w:t>
      </w:r>
      <w:r w:rsidR="00261DC8" w:rsidRPr="00B06466">
        <w:rPr>
          <w:noProof w:val="0"/>
          <w:szCs w:val="24"/>
          <w:lang w:val="ro-RO"/>
        </w:rPr>
        <w:t>7 zile</w:t>
      </w:r>
      <w:r w:rsidRPr="00B06466">
        <w:rPr>
          <w:noProof w:val="0"/>
          <w:szCs w:val="24"/>
          <w:lang w:val="ro-RO"/>
        </w:rPr>
        <w:t xml:space="preserve">, fără costuri suplimentare pentru achizitor. Produsele care, în timpul perioadei de </w:t>
      </w:r>
      <w:r w:rsidR="00EE3F90">
        <w:rPr>
          <w:noProof w:val="0"/>
          <w:szCs w:val="24"/>
          <w:lang w:val="ro-RO"/>
        </w:rPr>
        <w:t>valabilitate</w:t>
      </w:r>
      <w:r w:rsidRPr="00B06466">
        <w:rPr>
          <w:noProof w:val="0"/>
          <w:szCs w:val="24"/>
          <w:lang w:val="ro-RO"/>
        </w:rPr>
        <w:t xml:space="preserve">, le înlocuiesc pe cele necorespunzătoare, beneficiază de o nouă perioadă de </w:t>
      </w:r>
      <w:r w:rsidR="00EE3F90">
        <w:rPr>
          <w:noProof w:val="0"/>
          <w:szCs w:val="24"/>
          <w:lang w:val="ro-RO"/>
        </w:rPr>
        <w:t>valabilitate</w:t>
      </w:r>
      <w:r w:rsidRPr="00B06466">
        <w:rPr>
          <w:noProof w:val="0"/>
          <w:szCs w:val="24"/>
          <w:lang w:val="ro-RO"/>
        </w:rPr>
        <w:t xml:space="preserve"> care curge de la data înlocuirii produsului.</w:t>
      </w:r>
    </w:p>
    <w:p w:rsidR="004E5096" w:rsidRPr="00DB7EAD" w:rsidRDefault="00A46AE1" w:rsidP="004E5096">
      <w:pPr>
        <w:spacing w:line="276" w:lineRule="auto"/>
        <w:jc w:val="both"/>
        <w:rPr>
          <w:i/>
          <w:iCs/>
          <w:lang w:val="ro-RO"/>
        </w:rPr>
      </w:pPr>
      <w:r w:rsidRPr="00B06466">
        <w:rPr>
          <w:lang w:val="ro-RO"/>
        </w:rPr>
        <w:t xml:space="preserve">18.5. </w:t>
      </w:r>
      <w:r w:rsidR="004E5096" w:rsidRPr="00DB7EAD">
        <w:rPr>
          <w:lang w:val="ro-RO"/>
        </w:rPr>
        <w:t>Dacă furnizorul, după ce a fost înştiinţat, nu reuşeşte să înlocuiască produsele, în perioada convenită, achizitorul are dreptul de a lua măsuri de remediere pe riscul şi spezele furnizorului, prin achiziţionarea produselor respective de pe piaţa liberă, furnizorul urmând să suporte costul acestora, prin reţineri din facturile neplătite, sau prin executarea scrisorii de garanţie bancară pentru buna execuţie a contractului</w:t>
      </w:r>
      <w:r w:rsidR="004E5096" w:rsidRPr="00DB7EAD">
        <w:rPr>
          <w:i/>
          <w:iCs/>
          <w:lang w:val="ro-RO"/>
        </w:rPr>
        <w:t>.</w:t>
      </w:r>
    </w:p>
    <w:p w:rsidR="004E5096" w:rsidRDefault="004E5096" w:rsidP="004E5096">
      <w:pPr>
        <w:spacing w:line="276" w:lineRule="auto"/>
        <w:jc w:val="both"/>
        <w:rPr>
          <w:b/>
          <w:lang w:val="ro-RO"/>
        </w:rPr>
      </w:pPr>
    </w:p>
    <w:p w:rsidR="00A46AE1" w:rsidRPr="00DB7EAD" w:rsidRDefault="00A46AE1" w:rsidP="004E5096">
      <w:pPr>
        <w:spacing w:line="276" w:lineRule="auto"/>
        <w:jc w:val="both"/>
        <w:rPr>
          <w:b/>
          <w:i/>
          <w:lang w:val="ro-RO"/>
        </w:rPr>
      </w:pPr>
      <w:r w:rsidRPr="00DB7EAD">
        <w:rPr>
          <w:b/>
          <w:lang w:val="ro-RO"/>
        </w:rPr>
        <w:t>19</w:t>
      </w:r>
      <w:r w:rsidRPr="00DB7EAD">
        <w:rPr>
          <w:b/>
          <w:i/>
          <w:lang w:val="ro-RO"/>
        </w:rPr>
        <w:t>. Ajustarea preţului contractului</w:t>
      </w:r>
    </w:p>
    <w:p w:rsidR="00152AD5" w:rsidRPr="0081476C" w:rsidRDefault="00637798" w:rsidP="00152AD5">
      <w:pPr>
        <w:pStyle w:val="DefaultText"/>
        <w:jc w:val="both"/>
        <w:rPr>
          <w:noProof w:val="0"/>
          <w:szCs w:val="24"/>
          <w:lang w:val="ro-RO"/>
        </w:rPr>
      </w:pPr>
      <w:r w:rsidRPr="00DB7EAD">
        <w:rPr>
          <w:noProof w:val="0"/>
          <w:szCs w:val="24"/>
          <w:lang w:val="ro-RO"/>
        </w:rPr>
        <w:t xml:space="preserve">19.1 - </w:t>
      </w:r>
      <w:r w:rsidR="00152AD5" w:rsidRPr="0081476C">
        <w:rPr>
          <w:noProof w:val="0"/>
          <w:szCs w:val="24"/>
          <w:lang w:val="ro-RO"/>
        </w:rPr>
        <w:t>Pentru produsul livrat şi pentru serviciile prestate, preţul a fost stabilit conform prevederilor acordului cadru.</w:t>
      </w:r>
    </w:p>
    <w:p w:rsidR="00A46AE1" w:rsidRPr="00982A19" w:rsidRDefault="00637798" w:rsidP="00982A19">
      <w:pPr>
        <w:pStyle w:val="DefaultText"/>
        <w:jc w:val="both"/>
        <w:rPr>
          <w:noProof w:val="0"/>
          <w:szCs w:val="24"/>
          <w:lang w:val="ro-RO"/>
        </w:rPr>
      </w:pPr>
      <w:r>
        <w:rPr>
          <w:noProof w:val="0"/>
          <w:szCs w:val="24"/>
          <w:lang w:val="ro-RO"/>
        </w:rPr>
        <w:t xml:space="preserve">19.2 - </w:t>
      </w:r>
      <w:r w:rsidR="00A46AE1" w:rsidRPr="00DB7EAD">
        <w:rPr>
          <w:noProof w:val="0"/>
          <w:szCs w:val="24"/>
          <w:lang w:val="ro-RO"/>
        </w:rPr>
        <w:t>Preţul unitar, ofertat în lei fără TVA, va rămâne ferm pe toată perioada de derulare a contractelor subsecvente.</w:t>
      </w:r>
    </w:p>
    <w:p w:rsidR="00A46AE1" w:rsidRPr="00DB7EAD" w:rsidRDefault="00A46AE1" w:rsidP="004E5096">
      <w:pPr>
        <w:pStyle w:val="DefaultText"/>
        <w:spacing w:line="276" w:lineRule="auto"/>
        <w:jc w:val="both"/>
        <w:rPr>
          <w:b/>
          <w:noProof w:val="0"/>
          <w:szCs w:val="24"/>
          <w:lang w:val="ro-RO"/>
        </w:rPr>
      </w:pPr>
      <w:r w:rsidRPr="00DB7EAD">
        <w:rPr>
          <w:b/>
          <w:noProof w:val="0"/>
          <w:szCs w:val="24"/>
          <w:lang w:val="ro-RO"/>
        </w:rPr>
        <w:t xml:space="preserve">20. </w:t>
      </w:r>
      <w:r w:rsidRPr="00DB7EAD">
        <w:rPr>
          <w:b/>
          <w:i/>
          <w:noProof w:val="0"/>
          <w:szCs w:val="24"/>
          <w:lang w:val="ro-RO"/>
        </w:rPr>
        <w:t>Amendamente</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 xml:space="preserve">20.1 -Părţile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w:t>
      </w:r>
      <w:r w:rsidR="0035058B">
        <w:rPr>
          <w:noProof w:val="0"/>
          <w:szCs w:val="24"/>
          <w:lang w:val="ro-RO"/>
        </w:rPr>
        <w:t>la data încheierii contractului, conform prevederilor art.221 din Legea 98/2016.</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20.2 - Preţul contractului subsecvent poate fi modificat prin utilizarea unui nou procent al TVA în condiţiile în care acesta suportă modificări prin acte normative pe parcursul derulării contractului subsecvent.</w:t>
      </w:r>
    </w:p>
    <w:p w:rsidR="000116B3" w:rsidRPr="00DB7EAD" w:rsidRDefault="000116B3" w:rsidP="004E5096">
      <w:pPr>
        <w:pStyle w:val="DefaultText"/>
        <w:spacing w:line="276" w:lineRule="auto"/>
        <w:jc w:val="both"/>
        <w:rPr>
          <w:b/>
          <w:noProof w:val="0"/>
          <w:szCs w:val="24"/>
          <w:lang w:val="ro-RO"/>
        </w:rPr>
      </w:pPr>
    </w:p>
    <w:p w:rsidR="00553427" w:rsidRPr="005C6725" w:rsidRDefault="00A46AE1" w:rsidP="004E5096">
      <w:pPr>
        <w:pStyle w:val="DefaultText"/>
        <w:spacing w:line="276" w:lineRule="auto"/>
        <w:jc w:val="both"/>
        <w:rPr>
          <w:b/>
          <w:bCs/>
          <w:i/>
          <w:iCs/>
          <w:noProof w:val="0"/>
          <w:szCs w:val="24"/>
          <w:lang w:val="ro-RO"/>
        </w:rPr>
      </w:pPr>
      <w:r w:rsidRPr="005C6725">
        <w:rPr>
          <w:b/>
          <w:noProof w:val="0"/>
          <w:szCs w:val="24"/>
          <w:lang w:val="ro-RO"/>
        </w:rPr>
        <w:t xml:space="preserve">21. </w:t>
      </w:r>
      <w:r w:rsidRPr="005C6725">
        <w:rPr>
          <w:b/>
          <w:bCs/>
          <w:i/>
          <w:iCs/>
          <w:noProof w:val="0"/>
          <w:szCs w:val="24"/>
          <w:lang w:val="ro-RO"/>
        </w:rPr>
        <w:t>Subcontractanţi</w:t>
      </w:r>
      <w:r w:rsidR="005C6725" w:rsidRPr="005C6725">
        <w:rPr>
          <w:b/>
          <w:bCs/>
          <w:i/>
          <w:iCs/>
          <w:noProof w:val="0"/>
          <w:szCs w:val="24"/>
          <w:lang w:val="ro-RO"/>
        </w:rPr>
        <w:t xml:space="preserve"> – nu este cazul</w:t>
      </w:r>
    </w:p>
    <w:p w:rsidR="001F6287" w:rsidRDefault="001F6287" w:rsidP="004E5096">
      <w:pPr>
        <w:pStyle w:val="DefaultText1"/>
        <w:spacing w:line="276" w:lineRule="auto"/>
        <w:jc w:val="both"/>
        <w:rPr>
          <w:b/>
          <w:noProof w:val="0"/>
          <w:szCs w:val="24"/>
          <w:lang w:val="ro-RO"/>
        </w:rPr>
      </w:pPr>
    </w:p>
    <w:p w:rsidR="00A46AE1" w:rsidRPr="00DB7EAD" w:rsidRDefault="00A46AE1" w:rsidP="004E5096">
      <w:pPr>
        <w:pStyle w:val="DefaultText1"/>
        <w:spacing w:line="276" w:lineRule="auto"/>
        <w:jc w:val="both"/>
        <w:rPr>
          <w:b/>
          <w:noProof w:val="0"/>
          <w:szCs w:val="24"/>
          <w:lang w:val="ro-RO"/>
        </w:rPr>
      </w:pPr>
      <w:r w:rsidRPr="00DB7EAD">
        <w:rPr>
          <w:b/>
          <w:noProof w:val="0"/>
          <w:szCs w:val="24"/>
          <w:lang w:val="ro-RO"/>
        </w:rPr>
        <w:t xml:space="preserve">22. </w:t>
      </w:r>
      <w:r w:rsidRPr="00DB7EAD">
        <w:rPr>
          <w:b/>
          <w:i/>
          <w:noProof w:val="0"/>
          <w:szCs w:val="24"/>
          <w:lang w:val="ro-RO"/>
        </w:rPr>
        <w:t>Întârzieri în îndeplinirea contractului</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 xml:space="preserve">22.1 -Furnizorul are obligaţia de a îndeplinicontractul de furnizare în perioada/perioadele înscrise în </w:t>
      </w:r>
      <w:r w:rsidR="00152AD5">
        <w:rPr>
          <w:noProof w:val="0"/>
          <w:szCs w:val="24"/>
          <w:lang w:val="ro-RO"/>
        </w:rPr>
        <w:t>propunerea tehnică</w:t>
      </w:r>
      <w:r w:rsidR="00152AD5" w:rsidRPr="00711A16">
        <w:rPr>
          <w:noProof w:val="0"/>
          <w:szCs w:val="24"/>
          <w:lang w:val="ro-RO"/>
        </w:rPr>
        <w:t>.</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22.2 - Dacă pe parcursul îndeplinirii contractului,</w:t>
      </w:r>
      <w:r w:rsidR="00D6415A">
        <w:rPr>
          <w:noProof w:val="0"/>
          <w:szCs w:val="24"/>
          <w:lang w:val="ro-RO"/>
        </w:rPr>
        <w:t xml:space="preserve"> furnizorul nu respectă termenul</w:t>
      </w:r>
      <w:r w:rsidRPr="00DB7EAD">
        <w:rPr>
          <w:noProof w:val="0"/>
          <w:szCs w:val="24"/>
          <w:lang w:val="ro-RO"/>
        </w:rPr>
        <w:t xml:space="preserve"> de livrare, acesta are obligaţia de a notifica, în timp util, achizitorului; modificarea datei/perioadelor de furnizare asumate în </w:t>
      </w:r>
      <w:r w:rsidR="007054B9">
        <w:rPr>
          <w:noProof w:val="0"/>
          <w:szCs w:val="24"/>
          <w:lang w:val="ro-RO"/>
        </w:rPr>
        <w:t>propunerea tehnică</w:t>
      </w:r>
      <w:r w:rsidRPr="00DB7EAD">
        <w:rPr>
          <w:noProof w:val="0"/>
          <w:szCs w:val="24"/>
          <w:lang w:val="ro-RO"/>
        </w:rPr>
        <w:t>se face cu acordul parţilor, prin act adiţional.</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22.3 - În afara cazului în ca</w:t>
      </w:r>
      <w:r w:rsidR="006E062B">
        <w:rPr>
          <w:noProof w:val="0"/>
          <w:szCs w:val="24"/>
          <w:lang w:val="ro-RO"/>
        </w:rPr>
        <w:t>re achizitorul este de acord cu</w:t>
      </w:r>
      <w:r w:rsidRPr="00DB7EAD">
        <w:rPr>
          <w:noProof w:val="0"/>
          <w:szCs w:val="24"/>
          <w:lang w:val="ro-RO"/>
        </w:rPr>
        <w:t xml:space="preserve"> o prelungire a termenului de execuţie, orice întârziere în îndeplinirea contractului dă dreptul achizitorului de a solicita penalităţi furnizorului.</w:t>
      </w:r>
    </w:p>
    <w:p w:rsidR="00A46AE1" w:rsidRPr="00DB7EAD" w:rsidRDefault="00A46AE1" w:rsidP="004E5096">
      <w:pPr>
        <w:pStyle w:val="DefaultText"/>
        <w:spacing w:line="276" w:lineRule="auto"/>
        <w:jc w:val="both"/>
        <w:rPr>
          <w:b/>
          <w:noProof w:val="0"/>
          <w:szCs w:val="24"/>
          <w:lang w:val="ro-RO"/>
        </w:rPr>
      </w:pPr>
    </w:p>
    <w:p w:rsidR="00A46AE1" w:rsidRPr="00DB7EAD" w:rsidRDefault="00A46AE1" w:rsidP="004E5096">
      <w:pPr>
        <w:pStyle w:val="DefaultText"/>
        <w:spacing w:line="276" w:lineRule="auto"/>
        <w:jc w:val="both"/>
        <w:rPr>
          <w:b/>
          <w:bCs/>
          <w:i/>
          <w:iCs/>
          <w:noProof w:val="0"/>
          <w:szCs w:val="24"/>
          <w:lang w:val="ro-RO"/>
        </w:rPr>
      </w:pPr>
      <w:r w:rsidRPr="00DB7EAD">
        <w:rPr>
          <w:b/>
          <w:bCs/>
          <w:iCs/>
          <w:noProof w:val="0"/>
          <w:szCs w:val="24"/>
          <w:lang w:val="ro-RO"/>
        </w:rPr>
        <w:lastRenderedPageBreak/>
        <w:t>23.</w:t>
      </w:r>
      <w:r w:rsidRPr="00DB7EAD">
        <w:rPr>
          <w:b/>
          <w:bCs/>
          <w:i/>
          <w:iCs/>
          <w:noProof w:val="0"/>
          <w:szCs w:val="24"/>
          <w:lang w:val="ro-RO"/>
        </w:rPr>
        <w:t xml:space="preserve"> Cesiunea </w:t>
      </w:r>
    </w:p>
    <w:p w:rsidR="0081443B" w:rsidRPr="0081443B" w:rsidRDefault="0081443B" w:rsidP="0081443B">
      <w:pPr>
        <w:pStyle w:val="DefaultText"/>
        <w:spacing w:line="276" w:lineRule="auto"/>
        <w:jc w:val="both"/>
        <w:rPr>
          <w:color w:val="FF0000"/>
        </w:rPr>
      </w:pPr>
      <w:r w:rsidRPr="0081443B">
        <w:rPr>
          <w:lang w:val="ro-RO"/>
        </w:rPr>
        <w:t>23.1.Cesiunea nu este permisă pentru obligațiile asumate prin contract</w:t>
      </w:r>
      <w:r>
        <w:rPr>
          <w:lang w:val="ro-RO"/>
        </w:rPr>
        <w:t>;</w:t>
      </w:r>
    </w:p>
    <w:p w:rsidR="0081443B" w:rsidRPr="0081443B" w:rsidRDefault="0081443B" w:rsidP="0081443B">
      <w:pPr>
        <w:pStyle w:val="DefaultText"/>
        <w:spacing w:line="276" w:lineRule="auto"/>
        <w:jc w:val="both"/>
        <w:rPr>
          <w:lang w:val="ro-RO"/>
        </w:rPr>
      </w:pPr>
      <w:r w:rsidRPr="0081443B">
        <w:rPr>
          <w:lang w:val="ro-RO"/>
        </w:rPr>
        <w:t xml:space="preserve">23.2.Cesiunea creanțelor rezultate din executarea contractului poate fi realizată numai cu acceptul prealabil scris al autorității contractante și cu respectarea cumulativă a tuturor condițiilor legale aplicabile creanțelor publice, potrivit </w:t>
      </w:r>
      <w:r w:rsidRPr="0081443B">
        <w:rPr>
          <w:i/>
          <w:iCs/>
          <w:lang w:val="ro-RO"/>
        </w:rPr>
        <w:t>Ordonanței de Urgență nr.146/2002 privind formarea și utilizarea resurselor derulate prin trezoreria statului</w:t>
      </w:r>
      <w:r w:rsidRPr="0081443B">
        <w:rPr>
          <w:lang w:val="ro-RO"/>
        </w:rPr>
        <w:t>.</w:t>
      </w:r>
    </w:p>
    <w:p w:rsidR="0081443B" w:rsidRPr="0081443B" w:rsidRDefault="0081443B" w:rsidP="0081443B">
      <w:pPr>
        <w:pStyle w:val="DefaultText"/>
        <w:spacing w:line="276" w:lineRule="auto"/>
        <w:jc w:val="both"/>
        <w:rPr>
          <w:lang w:val="ro-RO"/>
        </w:rPr>
      </w:pPr>
      <w:r w:rsidRPr="0081443B">
        <w:rPr>
          <w:lang w:val="ro-RO"/>
        </w:rPr>
        <w:t>23.3.Cesiunea creanțelor nu exonerează furnizorul de nicio responsabilitate privind garanţia sau orice alte obligații asumate prin contract.</w:t>
      </w:r>
    </w:p>
    <w:p w:rsidR="0081443B" w:rsidRPr="0081443B" w:rsidRDefault="0081443B" w:rsidP="0081443B">
      <w:pPr>
        <w:pStyle w:val="DefaultText"/>
        <w:spacing w:line="276" w:lineRule="auto"/>
        <w:jc w:val="both"/>
        <w:rPr>
          <w:lang w:val="ro-RO"/>
        </w:rPr>
      </w:pPr>
      <w:r w:rsidRPr="0081443B">
        <w:rPr>
          <w:lang w:val="ro-RO"/>
        </w:rPr>
        <w:t>23.4.În cazul în care drepturile și obligațiile furnizorului stabilite prin prezentul contract sunt preluate de un alt operator economic, ca urmare a unei succesiuni universale sau cu titlu universal în cadru unui proces de reorganizare, inclusiv prin fuziune sau divizare, furnizorul este obligat să notifice achizitorul în termen de 3 (trei) zile de la data intervenirii modificării, prezentând documente justificative.</w:t>
      </w:r>
    </w:p>
    <w:p w:rsidR="0081443B" w:rsidRPr="0081443B" w:rsidRDefault="0081443B" w:rsidP="0081443B">
      <w:pPr>
        <w:pStyle w:val="DefaultText"/>
        <w:spacing w:line="276" w:lineRule="auto"/>
        <w:jc w:val="both"/>
        <w:rPr>
          <w:lang w:val="ro-RO"/>
        </w:rPr>
      </w:pPr>
      <w:r w:rsidRPr="0081443B">
        <w:rPr>
          <w:lang w:val="ro-RO"/>
        </w:rPr>
        <w:t xml:space="preserve">23.5.Novația contractului nu este permisă. </w:t>
      </w:r>
    </w:p>
    <w:p w:rsidR="00A46AE1" w:rsidRPr="0081443B" w:rsidRDefault="00A46AE1" w:rsidP="004E5096">
      <w:pPr>
        <w:pStyle w:val="DefaultText"/>
        <w:spacing w:line="276" w:lineRule="auto"/>
        <w:jc w:val="both"/>
        <w:rPr>
          <w:b/>
          <w:noProof w:val="0"/>
          <w:sz w:val="16"/>
          <w:szCs w:val="16"/>
          <w:lang w:val="ro-RO"/>
        </w:rPr>
      </w:pPr>
    </w:p>
    <w:p w:rsidR="00A46AE1" w:rsidRPr="00DB7EAD" w:rsidRDefault="00A46AE1" w:rsidP="004E5096">
      <w:pPr>
        <w:pStyle w:val="DefaultText"/>
        <w:spacing w:line="276" w:lineRule="auto"/>
        <w:jc w:val="both"/>
        <w:rPr>
          <w:b/>
          <w:noProof w:val="0"/>
          <w:szCs w:val="24"/>
          <w:lang w:val="ro-RO"/>
        </w:rPr>
      </w:pPr>
      <w:r w:rsidRPr="00DB7EAD">
        <w:rPr>
          <w:b/>
          <w:noProof w:val="0"/>
          <w:szCs w:val="24"/>
          <w:lang w:val="ro-RO"/>
        </w:rPr>
        <w:t xml:space="preserve">24. </w:t>
      </w:r>
      <w:r w:rsidRPr="00DB7EAD">
        <w:rPr>
          <w:b/>
          <w:i/>
          <w:noProof w:val="0"/>
          <w:szCs w:val="24"/>
          <w:lang w:val="ro-RO"/>
        </w:rPr>
        <w:t>Forţa majoră</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24.1 - Forţa majoră este constatată de o autoritate competentă.</w:t>
      </w:r>
    </w:p>
    <w:p w:rsidR="00A46AE1" w:rsidRPr="00DB7EAD" w:rsidRDefault="007054B9" w:rsidP="004E5096">
      <w:pPr>
        <w:pStyle w:val="DefaultText"/>
        <w:spacing w:line="276" w:lineRule="auto"/>
        <w:jc w:val="both"/>
        <w:rPr>
          <w:noProof w:val="0"/>
          <w:szCs w:val="24"/>
          <w:lang w:val="ro-RO"/>
        </w:rPr>
      </w:pPr>
      <w:r>
        <w:rPr>
          <w:noProof w:val="0"/>
          <w:szCs w:val="24"/>
          <w:lang w:val="ro-RO"/>
        </w:rPr>
        <w:t xml:space="preserve">24.2 - </w:t>
      </w:r>
      <w:r w:rsidR="00A46AE1" w:rsidRPr="00DB7EAD">
        <w:rPr>
          <w:noProof w:val="0"/>
          <w:szCs w:val="24"/>
          <w:lang w:val="ro-RO"/>
        </w:rPr>
        <w:t>Forţa majoră exonerează părţile contractante de îndeplinirea obligaţiilor asumate prin prezentul contract, pe toată perioada în care aceasta acţionează.</w:t>
      </w:r>
    </w:p>
    <w:p w:rsidR="00A46AE1" w:rsidRPr="00DB7EAD" w:rsidRDefault="00A46AE1" w:rsidP="004E5096">
      <w:pPr>
        <w:pStyle w:val="DefaultText"/>
        <w:spacing w:line="276" w:lineRule="auto"/>
        <w:jc w:val="both"/>
        <w:rPr>
          <w:b/>
          <w:noProof w:val="0"/>
          <w:szCs w:val="24"/>
          <w:lang w:val="ro-RO"/>
        </w:rPr>
      </w:pPr>
      <w:r w:rsidRPr="00DB7EAD">
        <w:rPr>
          <w:noProof w:val="0"/>
          <w:szCs w:val="24"/>
          <w:lang w:val="ro-RO"/>
        </w:rPr>
        <w:t>24.3 - Îndeplinirea contractului va fi suspendată în perioada de acţiune a forţei majore, dar fără a prejudicia drepturile ce li se cuveneau parţilor până la apariţia acesteia.</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24.5- Dacă forţa majoră acţionează sau se estimează că va acţiona o perioadă mai mare de 6 luni, fiecare parte va avea dreptul să notifice celeilaltepărţi încetarea de plin drept a prezentului contract, fără ca vreuna din părţi să poată pretinde celeilalte daune-interese.</w:t>
      </w:r>
    </w:p>
    <w:p w:rsidR="00A46AE1" w:rsidRPr="00DB7EAD" w:rsidRDefault="00A46AE1" w:rsidP="004E5096">
      <w:pPr>
        <w:pStyle w:val="DefaultText"/>
        <w:spacing w:line="276" w:lineRule="auto"/>
        <w:jc w:val="both"/>
        <w:rPr>
          <w:b/>
          <w:noProof w:val="0"/>
          <w:szCs w:val="24"/>
          <w:lang w:val="ro-RO"/>
        </w:rPr>
      </w:pPr>
    </w:p>
    <w:p w:rsidR="00A46AE1" w:rsidRPr="00DB7EAD" w:rsidRDefault="00A46AE1" w:rsidP="004E5096">
      <w:pPr>
        <w:pStyle w:val="DefaultText"/>
        <w:spacing w:line="276" w:lineRule="auto"/>
        <w:jc w:val="both"/>
        <w:rPr>
          <w:b/>
          <w:i/>
          <w:noProof w:val="0"/>
          <w:szCs w:val="24"/>
          <w:lang w:val="ro-RO"/>
        </w:rPr>
      </w:pPr>
      <w:r w:rsidRPr="00DB7EAD">
        <w:rPr>
          <w:b/>
          <w:noProof w:val="0"/>
          <w:szCs w:val="24"/>
          <w:lang w:val="ro-RO"/>
        </w:rPr>
        <w:t xml:space="preserve">25. </w:t>
      </w:r>
      <w:r w:rsidRPr="00DB7EAD">
        <w:rPr>
          <w:b/>
          <w:i/>
          <w:noProof w:val="0"/>
          <w:szCs w:val="24"/>
          <w:lang w:val="ro-RO"/>
        </w:rPr>
        <w:t>Soluţionarea litigiilor</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25.1 - Achizitorul şi furnizorul vor face toate eforturile pentru a rezolva pe cale amiabilă, prin tratative directe, orice neînţelegere sau dispută care se poate ivi între ei în cadrul sau în legătură cu îndeplinirea contractului.</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 xml:space="preserve">25.2 - Dacă, după 15 de zile de la începerea acestor tratative, achizitorul şi furnizorul nu reuşesc să rezolve în mod amiabil o divergenţă contractuală, fiecare poate solicita ca disputa să se soluţioneze de către instanţelejudecătoreşti din România. </w:t>
      </w:r>
    </w:p>
    <w:p w:rsidR="00A46AE1" w:rsidRDefault="00A46AE1" w:rsidP="004E5096">
      <w:pPr>
        <w:pStyle w:val="DefaultText"/>
        <w:spacing w:line="276" w:lineRule="auto"/>
        <w:jc w:val="both"/>
        <w:rPr>
          <w:b/>
          <w:noProof w:val="0"/>
          <w:szCs w:val="24"/>
          <w:lang w:val="ro-RO"/>
        </w:rPr>
      </w:pPr>
    </w:p>
    <w:p w:rsidR="00A46AE1" w:rsidRPr="00DB7EAD" w:rsidRDefault="00A46AE1" w:rsidP="004E5096">
      <w:pPr>
        <w:pStyle w:val="DefaultText"/>
        <w:spacing w:line="276" w:lineRule="auto"/>
        <w:jc w:val="both"/>
        <w:rPr>
          <w:noProof w:val="0"/>
          <w:szCs w:val="24"/>
          <w:lang w:val="ro-RO"/>
        </w:rPr>
      </w:pPr>
      <w:r w:rsidRPr="00DB7EAD">
        <w:rPr>
          <w:b/>
          <w:noProof w:val="0"/>
          <w:szCs w:val="24"/>
          <w:lang w:val="ro-RO"/>
        </w:rPr>
        <w:t xml:space="preserve">26. </w:t>
      </w:r>
      <w:r w:rsidRPr="00DB7EAD">
        <w:rPr>
          <w:b/>
          <w:i/>
          <w:noProof w:val="0"/>
          <w:szCs w:val="24"/>
          <w:lang w:val="ro-RO"/>
        </w:rPr>
        <w:t>Limba care guvernează contractul</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26.1 - Limba care guvernează contractul este limba română.</w:t>
      </w:r>
    </w:p>
    <w:p w:rsidR="00A46AE1" w:rsidRPr="00DB7EAD" w:rsidRDefault="00A46AE1" w:rsidP="004E5096">
      <w:pPr>
        <w:pStyle w:val="DefaultText"/>
        <w:spacing w:line="276" w:lineRule="auto"/>
        <w:rPr>
          <w:b/>
          <w:noProof w:val="0"/>
          <w:szCs w:val="24"/>
          <w:lang w:val="ro-RO"/>
        </w:rPr>
      </w:pPr>
    </w:p>
    <w:p w:rsidR="00A46AE1" w:rsidRPr="00DB7EAD" w:rsidRDefault="00A46AE1" w:rsidP="004E5096">
      <w:pPr>
        <w:pStyle w:val="DefaultText"/>
        <w:spacing w:line="276" w:lineRule="auto"/>
        <w:rPr>
          <w:b/>
          <w:i/>
          <w:noProof w:val="0"/>
          <w:szCs w:val="24"/>
          <w:lang w:val="ro-RO"/>
        </w:rPr>
      </w:pPr>
      <w:r w:rsidRPr="00DB7EAD">
        <w:rPr>
          <w:b/>
          <w:noProof w:val="0"/>
          <w:szCs w:val="24"/>
          <w:lang w:val="ro-RO"/>
        </w:rPr>
        <w:t xml:space="preserve">27. </w:t>
      </w:r>
      <w:r w:rsidRPr="00DB7EAD">
        <w:rPr>
          <w:b/>
          <w:i/>
          <w:noProof w:val="0"/>
          <w:szCs w:val="24"/>
          <w:lang w:val="ro-RO"/>
        </w:rPr>
        <w:t>Comunicări</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27.1 - (1) Orice comunicare între părţi, referitoare la îndeplinirea prezentului contract, trebuie să fie transmisă în scris.</w:t>
      </w:r>
    </w:p>
    <w:p w:rsidR="00A46AE1" w:rsidRPr="00DB7EAD" w:rsidRDefault="00A46AE1" w:rsidP="004E5096">
      <w:pPr>
        <w:pStyle w:val="DefaultText"/>
        <w:spacing w:line="276" w:lineRule="auto"/>
        <w:jc w:val="both"/>
        <w:rPr>
          <w:noProof w:val="0"/>
          <w:szCs w:val="24"/>
          <w:lang w:val="ro-RO"/>
        </w:rPr>
      </w:pPr>
      <w:r w:rsidRPr="00DB7EAD">
        <w:rPr>
          <w:noProof w:val="0"/>
          <w:szCs w:val="24"/>
          <w:lang w:val="ro-RO"/>
        </w:rPr>
        <w:t xml:space="preserve">           (2) Orice document scris trebuie înregistrat atât în momentul transmiterii cât şi în momentul primirii.</w:t>
      </w:r>
    </w:p>
    <w:p w:rsidR="00A46AE1" w:rsidRPr="00DB7EAD" w:rsidRDefault="00A46AE1" w:rsidP="004E5096">
      <w:pPr>
        <w:pStyle w:val="DefaultText"/>
        <w:spacing w:line="276" w:lineRule="auto"/>
        <w:jc w:val="both"/>
        <w:rPr>
          <w:b/>
          <w:noProof w:val="0"/>
          <w:szCs w:val="24"/>
          <w:lang w:val="ro-RO"/>
        </w:rPr>
      </w:pPr>
    </w:p>
    <w:p w:rsidR="00A46AE1" w:rsidRPr="00DB7EAD" w:rsidRDefault="00A46AE1" w:rsidP="004E5096">
      <w:pPr>
        <w:pStyle w:val="DefaultText"/>
        <w:spacing w:line="276" w:lineRule="auto"/>
        <w:jc w:val="both"/>
        <w:rPr>
          <w:noProof w:val="0"/>
          <w:szCs w:val="24"/>
          <w:lang w:val="ro-RO"/>
        </w:rPr>
      </w:pPr>
      <w:r w:rsidRPr="00DB7EAD">
        <w:rPr>
          <w:b/>
          <w:noProof w:val="0"/>
          <w:szCs w:val="24"/>
          <w:lang w:val="ro-RO"/>
        </w:rPr>
        <w:t xml:space="preserve">28. </w:t>
      </w:r>
      <w:r w:rsidRPr="00DB7EAD">
        <w:rPr>
          <w:b/>
          <w:i/>
          <w:noProof w:val="0"/>
          <w:szCs w:val="24"/>
          <w:lang w:val="ro-RO"/>
        </w:rPr>
        <w:t>Legea aplicabilă contractului</w:t>
      </w:r>
    </w:p>
    <w:p w:rsidR="00CD40EE" w:rsidRDefault="00A46AE1" w:rsidP="00CD40EE">
      <w:pPr>
        <w:pStyle w:val="DefaultText"/>
        <w:spacing w:line="276" w:lineRule="auto"/>
        <w:jc w:val="both"/>
        <w:rPr>
          <w:noProof w:val="0"/>
          <w:szCs w:val="24"/>
          <w:lang w:val="ro-RO"/>
        </w:rPr>
      </w:pPr>
      <w:r w:rsidRPr="00DB7EAD">
        <w:rPr>
          <w:noProof w:val="0"/>
          <w:szCs w:val="24"/>
          <w:lang w:val="ro-RO"/>
        </w:rPr>
        <w:t>28.1 - Contractul va fi interpretat conform legilor din România.</w:t>
      </w:r>
    </w:p>
    <w:p w:rsidR="00CD40EE" w:rsidRDefault="00CD40EE" w:rsidP="00CD40EE">
      <w:pPr>
        <w:pStyle w:val="DefaultText"/>
        <w:spacing w:line="276" w:lineRule="auto"/>
        <w:jc w:val="both"/>
        <w:rPr>
          <w:noProof w:val="0"/>
          <w:szCs w:val="24"/>
          <w:lang w:val="ro-RO"/>
        </w:rPr>
      </w:pPr>
    </w:p>
    <w:p w:rsidR="00982A19" w:rsidRDefault="00982A19" w:rsidP="00CD40EE">
      <w:pPr>
        <w:pStyle w:val="DefaultText"/>
        <w:spacing w:line="276" w:lineRule="auto"/>
        <w:jc w:val="both"/>
        <w:rPr>
          <w:noProof w:val="0"/>
          <w:szCs w:val="24"/>
          <w:lang w:val="ro-RO"/>
        </w:rPr>
      </w:pPr>
    </w:p>
    <w:p w:rsidR="00D6415A" w:rsidRPr="00CD40EE" w:rsidRDefault="00D6415A" w:rsidP="00CD40EE">
      <w:pPr>
        <w:pStyle w:val="DefaultText"/>
        <w:spacing w:line="276" w:lineRule="auto"/>
        <w:jc w:val="both"/>
        <w:rPr>
          <w:noProof w:val="0"/>
          <w:szCs w:val="24"/>
          <w:lang w:val="ro-RO"/>
        </w:rPr>
      </w:pPr>
      <w:r>
        <w:rPr>
          <w:b/>
          <w:lang w:val="ro-RO"/>
        </w:rPr>
        <w:lastRenderedPageBreak/>
        <w:t>29</w:t>
      </w:r>
      <w:r w:rsidRPr="009E4969">
        <w:rPr>
          <w:b/>
          <w:lang w:val="ro-RO"/>
        </w:rPr>
        <w:t>. Clauze standard GDPR</w:t>
      </w:r>
    </w:p>
    <w:p w:rsidR="00D6415A" w:rsidRPr="009E4969" w:rsidRDefault="00D6415A" w:rsidP="004E5096">
      <w:pPr>
        <w:spacing w:line="276" w:lineRule="auto"/>
        <w:jc w:val="both"/>
        <w:rPr>
          <w:lang w:val="ro-RO"/>
        </w:rPr>
      </w:pPr>
      <w:r>
        <w:rPr>
          <w:lang w:val="ro-RO"/>
        </w:rPr>
        <w:t>29</w:t>
      </w:r>
      <w:r w:rsidRPr="009E4969">
        <w:rPr>
          <w:lang w:val="ro-RO"/>
        </w:rPr>
        <w:t xml:space="preserve">.1 </w:t>
      </w:r>
      <w:r w:rsidRPr="009E4969">
        <w:rPr>
          <w:b/>
          <w:lang w:val="ro-RO"/>
        </w:rPr>
        <w:t xml:space="preserve">- </w:t>
      </w:r>
      <w:r w:rsidRPr="009E4969">
        <w:rPr>
          <w:lang w:val="ro-RO"/>
        </w:rPr>
        <w:t>Părțile trebuie să respecte normele și obligațiile impuse de dispozițiile în vigoare, privind protecția datelor cu caracter personal.</w:t>
      </w:r>
    </w:p>
    <w:p w:rsidR="00D6415A" w:rsidRPr="009E4969" w:rsidRDefault="00D6415A" w:rsidP="004E5096">
      <w:pPr>
        <w:spacing w:line="276" w:lineRule="auto"/>
        <w:jc w:val="both"/>
        <w:rPr>
          <w:lang w:val="ro-RO"/>
        </w:rPr>
      </w:pPr>
      <w:r>
        <w:rPr>
          <w:lang w:val="ro-RO"/>
        </w:rPr>
        <w:t>29</w:t>
      </w:r>
      <w:r w:rsidRPr="009E4969">
        <w:rPr>
          <w:lang w:val="ro-RO"/>
        </w:rPr>
        <w:t xml:space="preserve">.2 </w:t>
      </w:r>
      <w:r w:rsidRPr="009E4969">
        <w:rPr>
          <w:b/>
          <w:lang w:val="ro-RO"/>
        </w:rPr>
        <w:t xml:space="preserve">- </w:t>
      </w:r>
      <w:r w:rsidRPr="009E4969">
        <w:rPr>
          <w:lang w:val="ro-RO"/>
        </w:rPr>
        <w:t>Părțile sunt conștiente de faptul că normele europene din Regulamentul 679/2016 se aplică oricărui operator de date sau împuternicit situat în Uniunea Europeană și oricărei persoane care prelucrează date cu caracter personal ale persoanelor vizate situate în UE sau care le furnizează servicii. Prin urmare, părțile confirmă respectarea deplină a următoarelor prevederi, inclusiv, dar fără a se limita la:</w:t>
      </w:r>
    </w:p>
    <w:p w:rsidR="00D6415A" w:rsidRPr="009E4969" w:rsidRDefault="00D6415A" w:rsidP="004E5096">
      <w:pPr>
        <w:numPr>
          <w:ilvl w:val="0"/>
          <w:numId w:val="12"/>
        </w:numPr>
        <w:spacing w:line="276" w:lineRule="auto"/>
        <w:jc w:val="both"/>
        <w:rPr>
          <w:lang w:val="ro-RO"/>
        </w:rPr>
      </w:pPr>
      <w:r w:rsidRPr="009E4969">
        <w:rPr>
          <w:lang w:val="ro-RO"/>
        </w:rPr>
        <w:t>Capacitatea de a respecta drepturile persoanelor vizate privind ștergerea, corectarea sau transferul informațiilor personale;</w:t>
      </w:r>
    </w:p>
    <w:p w:rsidR="00D6415A" w:rsidRPr="009E4969" w:rsidRDefault="00D6415A" w:rsidP="004E5096">
      <w:pPr>
        <w:numPr>
          <w:ilvl w:val="0"/>
          <w:numId w:val="12"/>
        </w:numPr>
        <w:spacing w:line="276" w:lineRule="auto"/>
        <w:jc w:val="both"/>
        <w:rPr>
          <w:lang w:val="ro-RO"/>
        </w:rPr>
      </w:pPr>
      <w:r w:rsidRPr="009E4969">
        <w:rPr>
          <w:lang w:val="ro-RO"/>
        </w:rPr>
        <w:t xml:space="preserve">Informarea în caz de breșă de date tuturor destinatarilor relevanți, într-un interval de 72  ore și, în cazul </w:t>
      </w:r>
      <w:r w:rsidR="00FC4C9E">
        <w:rPr>
          <w:lang w:val="ro-RO"/>
        </w:rPr>
        <w:t>furnizorului</w:t>
      </w:r>
      <w:r w:rsidRPr="009E4969">
        <w:rPr>
          <w:lang w:val="ro-RO"/>
        </w:rPr>
        <w:t xml:space="preserve"> nu mai puțin de 24 de ore de la momentul în care o astfel de încălcare a securității datelor a  ajuns în atenția acestuia;</w:t>
      </w:r>
    </w:p>
    <w:p w:rsidR="00D6415A" w:rsidRPr="009E4969" w:rsidRDefault="00D6415A" w:rsidP="004E5096">
      <w:pPr>
        <w:numPr>
          <w:ilvl w:val="0"/>
          <w:numId w:val="12"/>
        </w:numPr>
        <w:spacing w:line="276" w:lineRule="auto"/>
        <w:jc w:val="both"/>
        <w:rPr>
          <w:lang w:val="ro-RO"/>
        </w:rPr>
      </w:pPr>
      <w:r w:rsidRPr="009E4969">
        <w:rPr>
          <w:lang w:val="ro-RO"/>
        </w:rPr>
        <w:t>Îndeplinirea tuturor îndatoririlor obligatorii privind documentarea  conformării cu Regulamentul 679/2016.</w:t>
      </w:r>
    </w:p>
    <w:p w:rsidR="00D6415A" w:rsidRPr="009E4969" w:rsidRDefault="00D6415A" w:rsidP="004E5096">
      <w:pPr>
        <w:spacing w:line="276" w:lineRule="auto"/>
        <w:jc w:val="both"/>
        <w:rPr>
          <w:lang w:val="ro-RO"/>
        </w:rPr>
      </w:pPr>
      <w:r>
        <w:rPr>
          <w:lang w:val="ro-RO"/>
        </w:rPr>
        <w:t>29</w:t>
      </w:r>
      <w:r w:rsidRPr="009E4969">
        <w:rPr>
          <w:lang w:val="ro-RO"/>
        </w:rPr>
        <w:t>.3</w:t>
      </w:r>
      <w:r w:rsidRPr="009E4969">
        <w:rPr>
          <w:b/>
          <w:lang w:val="ro-RO"/>
        </w:rPr>
        <w:t xml:space="preserve"> - </w:t>
      </w:r>
      <w:r w:rsidRPr="009E4969">
        <w:rPr>
          <w:lang w:val="ro-RO"/>
        </w:rPr>
        <w:t>Părțile pot utiliza datele personale ale semnatarilor în limita contractului pe care l-au încheiat, acesta fiind baza legală a prelucrării, orice prelucrare suplimentară sau în alt scop face obiectul unui acord separat de prelucrare a datelor, încheiat de părți. De asemenea, perioada de stocare a datelor personale prelucrate prin contract este limitată la perioada corespondentă realizării obiectului principal al contractului.</w:t>
      </w:r>
    </w:p>
    <w:p w:rsidR="00D6415A" w:rsidRPr="009E4969" w:rsidRDefault="00D6415A" w:rsidP="004E5096">
      <w:pPr>
        <w:spacing w:line="276" w:lineRule="auto"/>
        <w:jc w:val="both"/>
        <w:rPr>
          <w:lang w:val="ro-RO"/>
        </w:rPr>
      </w:pPr>
      <w:r>
        <w:rPr>
          <w:lang w:val="ro-RO"/>
        </w:rPr>
        <w:t>29</w:t>
      </w:r>
      <w:r w:rsidRPr="009E4969">
        <w:rPr>
          <w:lang w:val="ro-RO"/>
        </w:rPr>
        <w:t>.4</w:t>
      </w:r>
      <w:r w:rsidRPr="009E4969">
        <w:rPr>
          <w:b/>
          <w:lang w:val="ro-RO"/>
        </w:rPr>
        <w:t xml:space="preserve">- </w:t>
      </w:r>
      <w:r w:rsidRPr="009E4969">
        <w:rPr>
          <w:lang w:val="ro-RO"/>
        </w:rPr>
        <w:t>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ce privește obligațiile asumate prin această clauză:</w:t>
      </w:r>
    </w:p>
    <w:p w:rsidR="00D6415A" w:rsidRPr="009E4969" w:rsidRDefault="00D6415A" w:rsidP="004E5096">
      <w:pPr>
        <w:numPr>
          <w:ilvl w:val="0"/>
          <w:numId w:val="13"/>
        </w:numPr>
        <w:spacing w:line="276" w:lineRule="auto"/>
        <w:jc w:val="both"/>
        <w:rPr>
          <w:lang w:val="ro-RO"/>
        </w:rPr>
      </w:pPr>
      <w:r w:rsidRPr="009E4969">
        <w:rPr>
          <w:lang w:val="ro-RO"/>
        </w:rPr>
        <w:t>Vor împiedica persoanele neautorizate să obțină acces la sistemele de prelucrare a datelor cu care sunt prelucrate sau utilizate datele cu caracter personal;</w:t>
      </w:r>
    </w:p>
    <w:p w:rsidR="00D6415A" w:rsidRPr="009E4969" w:rsidRDefault="00D6415A" w:rsidP="004E5096">
      <w:pPr>
        <w:numPr>
          <w:ilvl w:val="0"/>
          <w:numId w:val="13"/>
        </w:numPr>
        <w:spacing w:line="276" w:lineRule="auto"/>
        <w:jc w:val="both"/>
        <w:rPr>
          <w:lang w:val="ro-RO"/>
        </w:rPr>
      </w:pPr>
      <w:r w:rsidRPr="009E4969">
        <w:rPr>
          <w:lang w:val="ro-RO"/>
        </w:rPr>
        <w:t>Vor preveni utilizarea fără autorizație a sistemelor de prelucrare a datelor;</w:t>
      </w:r>
    </w:p>
    <w:p w:rsidR="00D6415A" w:rsidRPr="009E4969" w:rsidRDefault="00D6415A" w:rsidP="004E5096">
      <w:pPr>
        <w:numPr>
          <w:ilvl w:val="0"/>
          <w:numId w:val="13"/>
        </w:numPr>
        <w:spacing w:line="276" w:lineRule="auto"/>
        <w:jc w:val="both"/>
        <w:rPr>
          <w:lang w:val="ro-RO"/>
        </w:rPr>
      </w:pPr>
      <w:r w:rsidRPr="009E4969">
        <w:rPr>
          <w:lang w:val="ro-RO"/>
        </w:rPr>
        <w:t>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transportul datelor cu caracter personal prin mijloace de transmitere a datelor;</w:t>
      </w:r>
    </w:p>
    <w:p w:rsidR="00D6415A" w:rsidRPr="009E4969" w:rsidRDefault="00D6415A" w:rsidP="004E5096">
      <w:pPr>
        <w:numPr>
          <w:ilvl w:val="0"/>
          <w:numId w:val="13"/>
        </w:numPr>
        <w:spacing w:line="276" w:lineRule="auto"/>
        <w:jc w:val="both"/>
        <w:rPr>
          <w:lang w:val="ro-RO"/>
        </w:rPr>
      </w:pPr>
      <w:r w:rsidRPr="009E4969">
        <w:rPr>
          <w:lang w:val="ro-RO"/>
        </w:rPr>
        <w:t>Se vor asigura ca pot verifica de către cine au fost introduse, modificate sau eliminate datele cu caracter personal  în/din sistemele de prelucrare a datelor;</w:t>
      </w:r>
    </w:p>
    <w:p w:rsidR="00D6415A" w:rsidRPr="009E4969" w:rsidRDefault="00D6415A" w:rsidP="004E5096">
      <w:pPr>
        <w:numPr>
          <w:ilvl w:val="0"/>
          <w:numId w:val="13"/>
        </w:numPr>
        <w:spacing w:line="276" w:lineRule="auto"/>
        <w:jc w:val="both"/>
        <w:rPr>
          <w:lang w:val="ro-RO"/>
        </w:rPr>
      </w:pPr>
      <w:r w:rsidRPr="009E4969">
        <w:rPr>
          <w:lang w:val="ro-RO"/>
        </w:rPr>
        <w:t>Se vor asigura că, în cazul unei acțiuni de prelucrare a datelor cu caracter personal, datele sunt prelucrate strict în conformitate cu prezentul contract încheiat de părți;</w:t>
      </w:r>
    </w:p>
    <w:p w:rsidR="00D6415A" w:rsidRPr="009E4969" w:rsidRDefault="00D6415A" w:rsidP="004E5096">
      <w:pPr>
        <w:numPr>
          <w:ilvl w:val="0"/>
          <w:numId w:val="13"/>
        </w:numPr>
        <w:spacing w:line="276" w:lineRule="auto"/>
        <w:jc w:val="both"/>
        <w:rPr>
          <w:lang w:val="ro-RO"/>
        </w:rPr>
      </w:pPr>
      <w:r w:rsidRPr="009E4969">
        <w:rPr>
          <w:lang w:val="ro-RO"/>
        </w:rPr>
        <w:t>Se vor asigura că datele cu caracter personal sunt protejate de distrugere sau pierdere accidentală;</w:t>
      </w:r>
    </w:p>
    <w:p w:rsidR="00D6415A" w:rsidRDefault="00D6415A" w:rsidP="004E5096">
      <w:pPr>
        <w:numPr>
          <w:ilvl w:val="0"/>
          <w:numId w:val="13"/>
        </w:numPr>
        <w:spacing w:line="276" w:lineRule="auto"/>
        <w:jc w:val="both"/>
        <w:rPr>
          <w:lang w:val="ro-RO"/>
        </w:rPr>
      </w:pPr>
      <w:r w:rsidRPr="009E4969">
        <w:rPr>
          <w:lang w:val="ro-RO"/>
        </w:rPr>
        <w:t>Se vor asigura că datele colectate în scopuri diferite pot fi prelucrate separat.</w:t>
      </w:r>
    </w:p>
    <w:p w:rsidR="00D6415A" w:rsidRPr="009E4969" w:rsidRDefault="00D6415A" w:rsidP="00CD40EE">
      <w:pPr>
        <w:ind w:left="720"/>
        <w:jc w:val="both"/>
        <w:rPr>
          <w:lang w:val="ro-RO"/>
        </w:rPr>
      </w:pPr>
    </w:p>
    <w:p w:rsidR="00D6415A" w:rsidRPr="009E4969" w:rsidRDefault="00D6415A" w:rsidP="00741D62">
      <w:pPr>
        <w:pStyle w:val="DefaultText"/>
        <w:ind w:firstLine="720"/>
        <w:jc w:val="both"/>
        <w:rPr>
          <w:noProof w:val="0"/>
          <w:szCs w:val="24"/>
          <w:lang w:val="ro-RO"/>
        </w:rPr>
      </w:pPr>
      <w:r w:rsidRPr="009E4969">
        <w:rPr>
          <w:noProof w:val="0"/>
          <w:szCs w:val="24"/>
          <w:lang w:val="ro-RO"/>
        </w:rPr>
        <w:t xml:space="preserve">Părţile au înţeles să semneze azi ____________ prezentul contract în </w:t>
      </w:r>
      <w:r w:rsidR="006E062B">
        <w:rPr>
          <w:noProof w:val="0"/>
          <w:szCs w:val="24"/>
          <w:lang w:val="ro-RO"/>
        </w:rPr>
        <w:t>2 (</w:t>
      </w:r>
      <w:r w:rsidRPr="009E4969">
        <w:rPr>
          <w:noProof w:val="0"/>
          <w:szCs w:val="24"/>
          <w:lang w:val="ro-RO"/>
        </w:rPr>
        <w:t>două</w:t>
      </w:r>
      <w:r w:rsidR="006E062B">
        <w:rPr>
          <w:noProof w:val="0"/>
          <w:szCs w:val="24"/>
          <w:lang w:val="ro-RO"/>
        </w:rPr>
        <w:t>)</w:t>
      </w:r>
      <w:r w:rsidRPr="009E4969">
        <w:rPr>
          <w:noProof w:val="0"/>
          <w:szCs w:val="24"/>
          <w:lang w:val="ro-RO"/>
        </w:rPr>
        <w:t xml:space="preserve"> exemplare, câte unul pentru fiecare parte.    </w:t>
      </w:r>
    </w:p>
    <w:p w:rsidR="00D6415A" w:rsidRPr="00E70DA9" w:rsidRDefault="00D6415A" w:rsidP="00741D62">
      <w:pPr>
        <w:pStyle w:val="DefaultText"/>
        <w:jc w:val="both"/>
        <w:rPr>
          <w:noProof w:val="0"/>
          <w:szCs w:val="24"/>
          <w:lang w:val="ro-RO"/>
        </w:rPr>
      </w:pPr>
    </w:p>
    <w:p w:rsidR="00A46AE1" w:rsidRPr="00DB7EAD" w:rsidRDefault="00152B7D" w:rsidP="00741D62">
      <w:pPr>
        <w:jc w:val="both"/>
        <w:rPr>
          <w:lang w:val="ro-RO"/>
        </w:rPr>
      </w:pPr>
      <w:r w:rsidRPr="00DB7EAD">
        <w:rPr>
          <w:lang w:val="ro-RO"/>
        </w:rPr>
        <w:t xml:space="preserve">  </w:t>
      </w:r>
    </w:p>
    <w:p w:rsidR="00A46AE1" w:rsidRPr="00DB7EAD" w:rsidRDefault="00A46AE1" w:rsidP="00741D62">
      <w:pPr>
        <w:pStyle w:val="DefaultText"/>
        <w:jc w:val="both"/>
        <w:rPr>
          <w:noProof w:val="0"/>
          <w:szCs w:val="24"/>
          <w:lang w:val="ro-RO"/>
        </w:rPr>
      </w:pPr>
    </w:p>
    <w:p w:rsidR="00A46AE1" w:rsidRPr="00DB7EAD" w:rsidRDefault="00A46AE1" w:rsidP="00741D62">
      <w:pPr>
        <w:pStyle w:val="DefaultText"/>
        <w:jc w:val="both"/>
        <w:rPr>
          <w:noProof w:val="0"/>
          <w:szCs w:val="24"/>
          <w:lang w:val="ro-RO"/>
        </w:rPr>
      </w:pPr>
      <w:r w:rsidRPr="00DB7EAD">
        <w:rPr>
          <w:noProof w:val="0"/>
          <w:szCs w:val="24"/>
          <w:lang w:val="ro-RO"/>
        </w:rPr>
        <w:t xml:space="preserve">                   Achizitor</w:t>
      </w:r>
      <w:r w:rsidRPr="00DB7EAD">
        <w:rPr>
          <w:noProof w:val="0"/>
          <w:szCs w:val="24"/>
          <w:lang w:val="ro-RO"/>
        </w:rPr>
        <w:tab/>
      </w:r>
      <w:r w:rsidRPr="00DB7EAD">
        <w:rPr>
          <w:noProof w:val="0"/>
          <w:szCs w:val="24"/>
          <w:lang w:val="ro-RO"/>
        </w:rPr>
        <w:tab/>
      </w:r>
      <w:r w:rsidRPr="00DB7EAD">
        <w:rPr>
          <w:noProof w:val="0"/>
          <w:szCs w:val="24"/>
          <w:lang w:val="ro-RO"/>
        </w:rPr>
        <w:tab/>
      </w:r>
      <w:r w:rsidRPr="00DB7EAD">
        <w:rPr>
          <w:noProof w:val="0"/>
          <w:szCs w:val="24"/>
          <w:lang w:val="ro-RO"/>
        </w:rPr>
        <w:tab/>
      </w:r>
      <w:r w:rsidRPr="00DB7EAD">
        <w:rPr>
          <w:noProof w:val="0"/>
          <w:szCs w:val="24"/>
          <w:lang w:val="ro-RO"/>
        </w:rPr>
        <w:tab/>
      </w:r>
      <w:r w:rsidRPr="00DB7EAD">
        <w:rPr>
          <w:noProof w:val="0"/>
          <w:szCs w:val="24"/>
          <w:lang w:val="ro-RO"/>
        </w:rPr>
        <w:tab/>
      </w:r>
      <w:r w:rsidRPr="00DB7EAD">
        <w:rPr>
          <w:noProof w:val="0"/>
          <w:szCs w:val="24"/>
          <w:lang w:val="ro-RO"/>
        </w:rPr>
        <w:tab/>
        <w:t xml:space="preserve">           Furnizor</w:t>
      </w:r>
    </w:p>
    <w:p w:rsidR="00A46AE1" w:rsidRPr="00DB7EAD" w:rsidRDefault="00A46AE1" w:rsidP="00741D62">
      <w:pPr>
        <w:pStyle w:val="DefaultText"/>
        <w:jc w:val="both"/>
        <w:rPr>
          <w:noProof w:val="0"/>
          <w:szCs w:val="24"/>
          <w:lang w:val="ro-RO"/>
        </w:rPr>
      </w:pPr>
      <w:r w:rsidRPr="00DB7EAD">
        <w:rPr>
          <w:noProof w:val="0"/>
          <w:szCs w:val="24"/>
          <w:lang w:val="ro-RO"/>
        </w:rPr>
        <w:t xml:space="preserve">             ............................</w:t>
      </w:r>
      <w:r w:rsidRPr="00DB7EAD">
        <w:rPr>
          <w:noProof w:val="0"/>
          <w:szCs w:val="24"/>
          <w:lang w:val="ro-RO"/>
        </w:rPr>
        <w:tab/>
      </w:r>
      <w:r w:rsidRPr="00DB7EAD">
        <w:rPr>
          <w:noProof w:val="0"/>
          <w:szCs w:val="24"/>
          <w:lang w:val="ro-RO"/>
        </w:rPr>
        <w:tab/>
        <w:t xml:space="preserve">                                                        ..............................</w:t>
      </w:r>
    </w:p>
    <w:p w:rsidR="00A46AE1" w:rsidRPr="00DB7EAD" w:rsidRDefault="00A46AE1" w:rsidP="00741D62">
      <w:pPr>
        <w:pStyle w:val="DefaultText"/>
        <w:ind w:left="4320" w:hanging="3900"/>
        <w:jc w:val="both"/>
        <w:rPr>
          <w:i/>
          <w:noProof w:val="0"/>
          <w:szCs w:val="24"/>
          <w:lang w:val="ro-RO"/>
        </w:rPr>
      </w:pPr>
      <w:r w:rsidRPr="00DB7EAD">
        <w:rPr>
          <w:i/>
          <w:noProof w:val="0"/>
          <w:szCs w:val="24"/>
          <w:lang w:val="ro-RO"/>
        </w:rPr>
        <w:t xml:space="preserve">   (semnătura autorizată)</w:t>
      </w:r>
      <w:r w:rsidRPr="00DB7EAD">
        <w:rPr>
          <w:i/>
          <w:noProof w:val="0"/>
          <w:szCs w:val="24"/>
          <w:lang w:val="ro-RO"/>
        </w:rPr>
        <w:tab/>
      </w:r>
      <w:r w:rsidRPr="00DB7EAD">
        <w:rPr>
          <w:i/>
          <w:noProof w:val="0"/>
          <w:szCs w:val="24"/>
          <w:lang w:val="ro-RO"/>
        </w:rPr>
        <w:tab/>
      </w:r>
      <w:r w:rsidRPr="00DB7EAD">
        <w:rPr>
          <w:i/>
          <w:noProof w:val="0"/>
          <w:szCs w:val="24"/>
          <w:lang w:val="ro-RO"/>
        </w:rPr>
        <w:tab/>
        <w:t xml:space="preserve">                 (semnătura autorizată)</w:t>
      </w:r>
    </w:p>
    <w:sectPr w:rsidR="00A46AE1" w:rsidRPr="00DB7EAD" w:rsidSect="002614F5">
      <w:headerReference w:type="even" r:id="rId14"/>
      <w:headerReference w:type="default" r:id="rId15"/>
      <w:headerReference w:type="first" r:id="rId16"/>
      <w:pgSz w:w="11907" w:h="16840" w:code="9"/>
      <w:pgMar w:top="180" w:right="837" w:bottom="680" w:left="1320" w:header="180" w:footer="16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C17" w:rsidRDefault="00B26C17">
      <w:r>
        <w:separator/>
      </w:r>
    </w:p>
  </w:endnote>
  <w:endnote w:type="continuationSeparator" w:id="0">
    <w:p w:rsidR="00B26C17" w:rsidRDefault="00B26C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C17" w:rsidRDefault="00B26C17">
      <w:r>
        <w:separator/>
      </w:r>
    </w:p>
  </w:footnote>
  <w:footnote w:type="continuationSeparator" w:id="0">
    <w:p w:rsidR="00B26C17" w:rsidRDefault="00B26C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25" w:rsidRDefault="00B064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5876" o:spid="_x0000_s24578" type="#_x0000_t136" style="position:absolute;margin-left:0;margin-top:0;width:515.5pt;height:171.8pt;rotation:315;z-index:-251655168;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25" w:rsidRDefault="00B064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5877" o:spid="_x0000_s24579" type="#_x0000_t136" style="position:absolute;margin-left:0;margin-top:0;width:515.5pt;height:171.8pt;rotation:315;z-index:-251653120;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25" w:rsidRDefault="00B064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5875" o:spid="_x0000_s24577" type="#_x0000_t136" style="position:absolute;margin-left:0;margin-top:0;width:515.5pt;height:171.8pt;rotation:315;z-index:-251657216;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480ECAE0"/>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500" w:hanging="216"/>
      </w:pPr>
      <w:rPr>
        <w:rFonts w:ascii="Times New Roman" w:hAnsi="Times New Roman" w:hint="default"/>
        <w:color w:val="auto"/>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B8820EE"/>
    <w:multiLevelType w:val="multilevel"/>
    <w:tmpl w:val="F594E5EE"/>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Zero"/>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6A95719"/>
    <w:multiLevelType w:val="hybridMultilevel"/>
    <w:tmpl w:val="3126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5919AF"/>
    <w:multiLevelType w:val="multilevel"/>
    <w:tmpl w:val="FAF2BBC8"/>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nsid w:val="315B303C"/>
    <w:multiLevelType w:val="hybridMultilevel"/>
    <w:tmpl w:val="3780A89E"/>
    <w:lvl w:ilvl="0" w:tplc="53DCA924">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05D16"/>
    <w:multiLevelType w:val="singleLevel"/>
    <w:tmpl w:val="7EF05FB2"/>
    <w:lvl w:ilvl="0">
      <w:start w:val="1"/>
      <w:numFmt w:val="lowerLetter"/>
      <w:pStyle w:val="alpha3"/>
      <w:lvlText w:val="(%1)"/>
      <w:lvlJc w:val="left"/>
      <w:pPr>
        <w:ind w:left="360" w:hanging="360"/>
      </w:pPr>
      <w:rPr>
        <w:rFonts w:ascii="Times New Roman" w:hAnsi="Times New Roman" w:cs="Times New Roman" w:hint="default"/>
        <w:b w:val="0"/>
        <w:i w:val="0"/>
        <w:iCs/>
        <w:sz w:val="24"/>
        <w:szCs w:val="24"/>
      </w:rPr>
    </w:lvl>
  </w:abstractNum>
  <w:abstractNum w:abstractNumId="7">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CF533B7"/>
    <w:multiLevelType w:val="multilevel"/>
    <w:tmpl w:val="59B00646"/>
    <w:lvl w:ilvl="0">
      <w:start w:val="9"/>
      <w:numFmt w:val="decimal"/>
      <w:lvlText w:val="%1"/>
      <w:lvlJc w:val="left"/>
      <w:pPr>
        <w:ind w:left="375" w:hanging="375"/>
      </w:pPr>
      <w:rPr>
        <w:rFonts w:hint="default"/>
      </w:rPr>
    </w:lvl>
    <w:lvl w:ilvl="1">
      <w:start w:val="18"/>
      <w:numFmt w:val="decimal"/>
      <w:lvlText w:val="%1.%2"/>
      <w:lvlJc w:val="left"/>
      <w:pPr>
        <w:ind w:left="3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9710BC3"/>
    <w:multiLevelType w:val="hybridMultilevel"/>
    <w:tmpl w:val="468847FA"/>
    <w:lvl w:ilvl="0" w:tplc="EAC63E38">
      <w:start w:val="5"/>
      <w:numFmt w:val="bullet"/>
      <w:lvlText w:val="-"/>
      <w:lvlJc w:val="left"/>
      <w:pPr>
        <w:tabs>
          <w:tab w:val="num" w:pos="1068"/>
        </w:tabs>
        <w:ind w:left="1068" w:hanging="360"/>
      </w:pPr>
      <w:rPr>
        <w:rFonts w:ascii="Arial" w:eastAsia="Times New Roman" w:hAnsi="Arial"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10">
    <w:nsid w:val="6091734E"/>
    <w:multiLevelType w:val="multilevel"/>
    <w:tmpl w:val="85C0B72A"/>
    <w:lvl w:ilvl="0">
      <w:start w:val="9"/>
      <w:numFmt w:val="decimal"/>
      <w:lvlText w:val="%1"/>
      <w:lvlJc w:val="left"/>
      <w:pPr>
        <w:ind w:left="360" w:hanging="360"/>
      </w:pPr>
      <w:rPr>
        <w:rFonts w:hint="default"/>
      </w:rPr>
    </w:lvl>
    <w:lvl w:ilvl="1">
      <w:start w:val="7"/>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1">
    <w:nsid w:val="62215270"/>
    <w:multiLevelType w:val="singleLevel"/>
    <w:tmpl w:val="F0A47E2C"/>
    <w:lvl w:ilvl="0">
      <w:start w:val="1"/>
      <w:numFmt w:val="lowerRoman"/>
      <w:pStyle w:val="roman3"/>
      <w:lvlText w:val="(%1)"/>
      <w:lvlJc w:val="left"/>
      <w:pPr>
        <w:ind w:left="1721" w:hanging="360"/>
      </w:pPr>
      <w:rPr>
        <w:rFonts w:ascii="Times New Roman" w:hAnsi="Times New Roman" w:cs="Times New Roman" w:hint="default"/>
        <w:b w:val="0"/>
        <w:i w:val="0"/>
        <w:sz w:val="24"/>
        <w:szCs w:val="24"/>
      </w:rPr>
    </w:lvl>
  </w:abstractNum>
  <w:abstractNum w:abstractNumId="12">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3">
    <w:nsid w:val="765030C7"/>
    <w:multiLevelType w:val="hybridMultilevel"/>
    <w:tmpl w:val="BFCA2DA0"/>
    <w:lvl w:ilvl="0" w:tplc="3670ADD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A73229"/>
    <w:multiLevelType w:val="hybridMultilevel"/>
    <w:tmpl w:val="0444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12"/>
  </w:num>
  <w:num w:numId="6">
    <w:abstractNumId w:val="6"/>
  </w:num>
  <w:num w:numId="7">
    <w:abstractNumId w:val="11"/>
  </w:num>
  <w:num w:numId="8">
    <w:abstractNumId w:val="11"/>
    <w:lvlOverride w:ilvl="0">
      <w:startOverride w:val="1"/>
    </w:lvlOverride>
  </w:num>
  <w:num w:numId="9">
    <w:abstractNumId w:val="6"/>
    <w:lvlOverride w:ilvl="0">
      <w:startOverride w:val="1"/>
    </w:lvlOverride>
  </w:num>
  <w:num w:numId="10">
    <w:abstractNumId w:val="10"/>
  </w:num>
  <w:num w:numId="11">
    <w:abstractNumId w:val="8"/>
  </w:num>
  <w:num w:numId="12">
    <w:abstractNumId w:val="2"/>
  </w:num>
  <w:num w:numId="13">
    <w:abstractNumId w:val="14"/>
  </w:num>
  <w:num w:numId="14">
    <w:abstractNumId w:val="9"/>
  </w:num>
  <w:num w:numId="15">
    <w:abstractNumId w:val="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embedSystemFonts/>
  <w:hideGrammaticalErrors/>
  <w:stylePaneFormatFilter w:val="3F01"/>
  <w:defaultTabStop w:val="720"/>
  <w:hyphenationZone w:val="425"/>
  <w:drawingGridHorizontalSpacing w:val="120"/>
  <w:displayHorizontalDrawingGridEvery w:val="2"/>
  <w:displayVerticalDrawingGridEvery w:val="2"/>
  <w:characterSpacingControl w:val="doNotCompress"/>
  <w:hdrShapeDefaults>
    <o:shapedefaults v:ext="edit" spidmax="26626"/>
    <o:shapelayout v:ext="edit">
      <o:idmap v:ext="edit" data="24"/>
    </o:shapelayout>
  </w:hdrShapeDefaults>
  <w:footnotePr>
    <w:footnote w:id="-1"/>
    <w:footnote w:id="0"/>
  </w:footnotePr>
  <w:endnotePr>
    <w:endnote w:id="-1"/>
    <w:endnote w:id="0"/>
  </w:endnotePr>
  <w:compat/>
  <w:rsids>
    <w:rsidRoot w:val="00597F70"/>
    <w:rsid w:val="00005252"/>
    <w:rsid w:val="00006011"/>
    <w:rsid w:val="000073A8"/>
    <w:rsid w:val="000103E4"/>
    <w:rsid w:val="00010A15"/>
    <w:rsid w:val="000116B3"/>
    <w:rsid w:val="00014B5C"/>
    <w:rsid w:val="00015DC7"/>
    <w:rsid w:val="00017615"/>
    <w:rsid w:val="00017B0C"/>
    <w:rsid w:val="000202CE"/>
    <w:rsid w:val="00022654"/>
    <w:rsid w:val="000234EA"/>
    <w:rsid w:val="00025659"/>
    <w:rsid w:val="00025BC2"/>
    <w:rsid w:val="00027D6A"/>
    <w:rsid w:val="00030226"/>
    <w:rsid w:val="00030A0C"/>
    <w:rsid w:val="00030C85"/>
    <w:rsid w:val="00033B62"/>
    <w:rsid w:val="0003408C"/>
    <w:rsid w:val="00034341"/>
    <w:rsid w:val="00035C28"/>
    <w:rsid w:val="00036A81"/>
    <w:rsid w:val="000400ED"/>
    <w:rsid w:val="00044C61"/>
    <w:rsid w:val="00050FB4"/>
    <w:rsid w:val="00052748"/>
    <w:rsid w:val="00053009"/>
    <w:rsid w:val="00054306"/>
    <w:rsid w:val="00056011"/>
    <w:rsid w:val="00060797"/>
    <w:rsid w:val="00060A7A"/>
    <w:rsid w:val="00060B45"/>
    <w:rsid w:val="00062DA0"/>
    <w:rsid w:val="000632A9"/>
    <w:rsid w:val="00064F3A"/>
    <w:rsid w:val="00065203"/>
    <w:rsid w:val="000670F7"/>
    <w:rsid w:val="00067171"/>
    <w:rsid w:val="000701FF"/>
    <w:rsid w:val="000703B1"/>
    <w:rsid w:val="00070490"/>
    <w:rsid w:val="00070760"/>
    <w:rsid w:val="00071AE2"/>
    <w:rsid w:val="00072B35"/>
    <w:rsid w:val="00072E2C"/>
    <w:rsid w:val="000735BC"/>
    <w:rsid w:val="000754FF"/>
    <w:rsid w:val="000760E6"/>
    <w:rsid w:val="000822E9"/>
    <w:rsid w:val="00082A24"/>
    <w:rsid w:val="00086360"/>
    <w:rsid w:val="00086CDD"/>
    <w:rsid w:val="000875E8"/>
    <w:rsid w:val="00087704"/>
    <w:rsid w:val="0009116D"/>
    <w:rsid w:val="000922BF"/>
    <w:rsid w:val="00093A1F"/>
    <w:rsid w:val="00094DA7"/>
    <w:rsid w:val="00094F88"/>
    <w:rsid w:val="00095027"/>
    <w:rsid w:val="0009564B"/>
    <w:rsid w:val="00095819"/>
    <w:rsid w:val="00095B7A"/>
    <w:rsid w:val="0009653C"/>
    <w:rsid w:val="00096FA3"/>
    <w:rsid w:val="00097149"/>
    <w:rsid w:val="00097339"/>
    <w:rsid w:val="0009789C"/>
    <w:rsid w:val="000A09D2"/>
    <w:rsid w:val="000A15A9"/>
    <w:rsid w:val="000A160C"/>
    <w:rsid w:val="000A41A8"/>
    <w:rsid w:val="000A4B10"/>
    <w:rsid w:val="000A5BAE"/>
    <w:rsid w:val="000A6434"/>
    <w:rsid w:val="000A6885"/>
    <w:rsid w:val="000A714D"/>
    <w:rsid w:val="000B0D9E"/>
    <w:rsid w:val="000B1AAE"/>
    <w:rsid w:val="000B1FE3"/>
    <w:rsid w:val="000B3298"/>
    <w:rsid w:val="000B4918"/>
    <w:rsid w:val="000B518A"/>
    <w:rsid w:val="000B6FF0"/>
    <w:rsid w:val="000B7B42"/>
    <w:rsid w:val="000C21DA"/>
    <w:rsid w:val="000C2D7F"/>
    <w:rsid w:val="000C3064"/>
    <w:rsid w:val="000C73BA"/>
    <w:rsid w:val="000D1A62"/>
    <w:rsid w:val="000D3970"/>
    <w:rsid w:val="000D5DFB"/>
    <w:rsid w:val="000D6033"/>
    <w:rsid w:val="000E04D0"/>
    <w:rsid w:val="000E14CE"/>
    <w:rsid w:val="000E1F0F"/>
    <w:rsid w:val="000E26A3"/>
    <w:rsid w:val="000E29C2"/>
    <w:rsid w:val="000E332C"/>
    <w:rsid w:val="000E4ACC"/>
    <w:rsid w:val="000E4C14"/>
    <w:rsid w:val="000E729C"/>
    <w:rsid w:val="000F0018"/>
    <w:rsid w:val="000F09E9"/>
    <w:rsid w:val="000F1E71"/>
    <w:rsid w:val="000F5954"/>
    <w:rsid w:val="000F62EB"/>
    <w:rsid w:val="000F66E2"/>
    <w:rsid w:val="000F76C2"/>
    <w:rsid w:val="00101D68"/>
    <w:rsid w:val="00102508"/>
    <w:rsid w:val="00102B82"/>
    <w:rsid w:val="00103423"/>
    <w:rsid w:val="00104AC4"/>
    <w:rsid w:val="0010632C"/>
    <w:rsid w:val="00107205"/>
    <w:rsid w:val="00110DF9"/>
    <w:rsid w:val="001125AE"/>
    <w:rsid w:val="001127ED"/>
    <w:rsid w:val="001134EA"/>
    <w:rsid w:val="0011360B"/>
    <w:rsid w:val="001142B6"/>
    <w:rsid w:val="001160DA"/>
    <w:rsid w:val="001162E0"/>
    <w:rsid w:val="001163B1"/>
    <w:rsid w:val="0011754C"/>
    <w:rsid w:val="00122D6E"/>
    <w:rsid w:val="00123167"/>
    <w:rsid w:val="001232E1"/>
    <w:rsid w:val="001328FD"/>
    <w:rsid w:val="00133493"/>
    <w:rsid w:val="0013500D"/>
    <w:rsid w:val="00135D70"/>
    <w:rsid w:val="00135DFA"/>
    <w:rsid w:val="00137C14"/>
    <w:rsid w:val="00140BD8"/>
    <w:rsid w:val="00142180"/>
    <w:rsid w:val="00142DB4"/>
    <w:rsid w:val="001454CD"/>
    <w:rsid w:val="00145659"/>
    <w:rsid w:val="0014601D"/>
    <w:rsid w:val="001466F4"/>
    <w:rsid w:val="00152AD5"/>
    <w:rsid w:val="00152B7D"/>
    <w:rsid w:val="00154B1E"/>
    <w:rsid w:val="00156936"/>
    <w:rsid w:val="00161336"/>
    <w:rsid w:val="00162646"/>
    <w:rsid w:val="00164DA3"/>
    <w:rsid w:val="00165142"/>
    <w:rsid w:val="0016526F"/>
    <w:rsid w:val="00166CAB"/>
    <w:rsid w:val="00167FD9"/>
    <w:rsid w:val="00170984"/>
    <w:rsid w:val="0017143A"/>
    <w:rsid w:val="00172334"/>
    <w:rsid w:val="00172CCA"/>
    <w:rsid w:val="00174026"/>
    <w:rsid w:val="0017478D"/>
    <w:rsid w:val="001757C4"/>
    <w:rsid w:val="00175C45"/>
    <w:rsid w:val="00180398"/>
    <w:rsid w:val="001808A1"/>
    <w:rsid w:val="0018161C"/>
    <w:rsid w:val="0018399C"/>
    <w:rsid w:val="001844EA"/>
    <w:rsid w:val="0018579F"/>
    <w:rsid w:val="00187A22"/>
    <w:rsid w:val="00187F0C"/>
    <w:rsid w:val="001906B2"/>
    <w:rsid w:val="00193E5F"/>
    <w:rsid w:val="00194B7C"/>
    <w:rsid w:val="00194E33"/>
    <w:rsid w:val="00195562"/>
    <w:rsid w:val="00195756"/>
    <w:rsid w:val="00197169"/>
    <w:rsid w:val="00197CFA"/>
    <w:rsid w:val="001A16C1"/>
    <w:rsid w:val="001A25C5"/>
    <w:rsid w:val="001A2F44"/>
    <w:rsid w:val="001A34DC"/>
    <w:rsid w:val="001A3ED0"/>
    <w:rsid w:val="001A500E"/>
    <w:rsid w:val="001A5653"/>
    <w:rsid w:val="001A58EC"/>
    <w:rsid w:val="001A5AB3"/>
    <w:rsid w:val="001B0BD9"/>
    <w:rsid w:val="001B2307"/>
    <w:rsid w:val="001B3442"/>
    <w:rsid w:val="001B441B"/>
    <w:rsid w:val="001B7E8C"/>
    <w:rsid w:val="001C4142"/>
    <w:rsid w:val="001C68A6"/>
    <w:rsid w:val="001C6B1D"/>
    <w:rsid w:val="001D02B0"/>
    <w:rsid w:val="001D0786"/>
    <w:rsid w:val="001D1C0A"/>
    <w:rsid w:val="001D2CF8"/>
    <w:rsid w:val="001D60E9"/>
    <w:rsid w:val="001D6843"/>
    <w:rsid w:val="001E0676"/>
    <w:rsid w:val="001E09AE"/>
    <w:rsid w:val="001E1BEC"/>
    <w:rsid w:val="001E1D11"/>
    <w:rsid w:val="001E42E9"/>
    <w:rsid w:val="001E6E88"/>
    <w:rsid w:val="001E7410"/>
    <w:rsid w:val="001F345A"/>
    <w:rsid w:val="001F3B5B"/>
    <w:rsid w:val="001F500B"/>
    <w:rsid w:val="001F6287"/>
    <w:rsid w:val="001F7630"/>
    <w:rsid w:val="00201562"/>
    <w:rsid w:val="00201D70"/>
    <w:rsid w:val="00202F39"/>
    <w:rsid w:val="00203F76"/>
    <w:rsid w:val="00204DD3"/>
    <w:rsid w:val="002068A8"/>
    <w:rsid w:val="002111A3"/>
    <w:rsid w:val="002111B0"/>
    <w:rsid w:val="0021171D"/>
    <w:rsid w:val="00213544"/>
    <w:rsid w:val="00213DC7"/>
    <w:rsid w:val="002146B9"/>
    <w:rsid w:val="002158B0"/>
    <w:rsid w:val="00221539"/>
    <w:rsid w:val="00222577"/>
    <w:rsid w:val="00223377"/>
    <w:rsid w:val="0022414F"/>
    <w:rsid w:val="00224814"/>
    <w:rsid w:val="0022504D"/>
    <w:rsid w:val="00225944"/>
    <w:rsid w:val="00225F0E"/>
    <w:rsid w:val="002302F9"/>
    <w:rsid w:val="00230C3B"/>
    <w:rsid w:val="00231C4C"/>
    <w:rsid w:val="00234559"/>
    <w:rsid w:val="00235EFB"/>
    <w:rsid w:val="0023600D"/>
    <w:rsid w:val="002364CC"/>
    <w:rsid w:val="002410E2"/>
    <w:rsid w:val="0024125C"/>
    <w:rsid w:val="002431BF"/>
    <w:rsid w:val="00247A03"/>
    <w:rsid w:val="00247E3A"/>
    <w:rsid w:val="0025180D"/>
    <w:rsid w:val="00252A3C"/>
    <w:rsid w:val="002577D1"/>
    <w:rsid w:val="00257906"/>
    <w:rsid w:val="00257FA7"/>
    <w:rsid w:val="002610A5"/>
    <w:rsid w:val="002614F5"/>
    <w:rsid w:val="00261C23"/>
    <w:rsid w:val="00261DC8"/>
    <w:rsid w:val="00262876"/>
    <w:rsid w:val="00265418"/>
    <w:rsid w:val="00267DED"/>
    <w:rsid w:val="00267E40"/>
    <w:rsid w:val="00271589"/>
    <w:rsid w:val="00271721"/>
    <w:rsid w:val="00271A8C"/>
    <w:rsid w:val="002723D8"/>
    <w:rsid w:val="0027245B"/>
    <w:rsid w:val="0027272C"/>
    <w:rsid w:val="00273FBA"/>
    <w:rsid w:val="00274D3E"/>
    <w:rsid w:val="002750C5"/>
    <w:rsid w:val="00276235"/>
    <w:rsid w:val="002778D6"/>
    <w:rsid w:val="00277B29"/>
    <w:rsid w:val="00281FE2"/>
    <w:rsid w:val="0028205F"/>
    <w:rsid w:val="00283DCA"/>
    <w:rsid w:val="00284070"/>
    <w:rsid w:val="00285527"/>
    <w:rsid w:val="00285DA6"/>
    <w:rsid w:val="002864D7"/>
    <w:rsid w:val="00287999"/>
    <w:rsid w:val="00290DA0"/>
    <w:rsid w:val="00293A09"/>
    <w:rsid w:val="00293B37"/>
    <w:rsid w:val="002954E0"/>
    <w:rsid w:val="002A1624"/>
    <w:rsid w:val="002A2344"/>
    <w:rsid w:val="002B2E10"/>
    <w:rsid w:val="002B7D5E"/>
    <w:rsid w:val="002C2918"/>
    <w:rsid w:val="002C3B1C"/>
    <w:rsid w:val="002C421E"/>
    <w:rsid w:val="002C62E1"/>
    <w:rsid w:val="002C6B2C"/>
    <w:rsid w:val="002D2342"/>
    <w:rsid w:val="002D46D6"/>
    <w:rsid w:val="002D537C"/>
    <w:rsid w:val="002D6E3A"/>
    <w:rsid w:val="002D7519"/>
    <w:rsid w:val="002D7D32"/>
    <w:rsid w:val="002E1D82"/>
    <w:rsid w:val="002E2429"/>
    <w:rsid w:val="002E2684"/>
    <w:rsid w:val="002E72EF"/>
    <w:rsid w:val="002F001B"/>
    <w:rsid w:val="002F45DE"/>
    <w:rsid w:val="002F7881"/>
    <w:rsid w:val="00301AD1"/>
    <w:rsid w:val="00301F9B"/>
    <w:rsid w:val="00302F9D"/>
    <w:rsid w:val="00303411"/>
    <w:rsid w:val="0030387A"/>
    <w:rsid w:val="00305352"/>
    <w:rsid w:val="00307D2B"/>
    <w:rsid w:val="00307E32"/>
    <w:rsid w:val="00311203"/>
    <w:rsid w:val="0031140C"/>
    <w:rsid w:val="003134F1"/>
    <w:rsid w:val="003147A4"/>
    <w:rsid w:val="0031732F"/>
    <w:rsid w:val="0032245C"/>
    <w:rsid w:val="003235CA"/>
    <w:rsid w:val="003237E2"/>
    <w:rsid w:val="00323EA9"/>
    <w:rsid w:val="00325965"/>
    <w:rsid w:val="00325F42"/>
    <w:rsid w:val="003262B9"/>
    <w:rsid w:val="0032696C"/>
    <w:rsid w:val="003272CE"/>
    <w:rsid w:val="003307F7"/>
    <w:rsid w:val="00334C4E"/>
    <w:rsid w:val="00335E03"/>
    <w:rsid w:val="0033621F"/>
    <w:rsid w:val="003369AC"/>
    <w:rsid w:val="00337539"/>
    <w:rsid w:val="00337686"/>
    <w:rsid w:val="00341A42"/>
    <w:rsid w:val="00344F6A"/>
    <w:rsid w:val="00345206"/>
    <w:rsid w:val="00347932"/>
    <w:rsid w:val="003503E5"/>
    <w:rsid w:val="0035058B"/>
    <w:rsid w:val="00350AF1"/>
    <w:rsid w:val="00351B3F"/>
    <w:rsid w:val="00354DD9"/>
    <w:rsid w:val="00355AB6"/>
    <w:rsid w:val="00360FE4"/>
    <w:rsid w:val="00362693"/>
    <w:rsid w:val="0036338C"/>
    <w:rsid w:val="00363615"/>
    <w:rsid w:val="00364ECB"/>
    <w:rsid w:val="003651F8"/>
    <w:rsid w:val="00370B9A"/>
    <w:rsid w:val="00372D70"/>
    <w:rsid w:val="00372FC6"/>
    <w:rsid w:val="00373012"/>
    <w:rsid w:val="0037529A"/>
    <w:rsid w:val="00377700"/>
    <w:rsid w:val="00377A40"/>
    <w:rsid w:val="0038074F"/>
    <w:rsid w:val="003808B6"/>
    <w:rsid w:val="00381DE2"/>
    <w:rsid w:val="003829DA"/>
    <w:rsid w:val="003839F1"/>
    <w:rsid w:val="00384B2E"/>
    <w:rsid w:val="0038584D"/>
    <w:rsid w:val="0038665D"/>
    <w:rsid w:val="00387141"/>
    <w:rsid w:val="00390142"/>
    <w:rsid w:val="00390A45"/>
    <w:rsid w:val="003956B3"/>
    <w:rsid w:val="00395B00"/>
    <w:rsid w:val="003A0AB2"/>
    <w:rsid w:val="003A610E"/>
    <w:rsid w:val="003A66DA"/>
    <w:rsid w:val="003A6819"/>
    <w:rsid w:val="003A7C2A"/>
    <w:rsid w:val="003B2CD8"/>
    <w:rsid w:val="003B3487"/>
    <w:rsid w:val="003B364E"/>
    <w:rsid w:val="003B3BB2"/>
    <w:rsid w:val="003B4983"/>
    <w:rsid w:val="003B5CB2"/>
    <w:rsid w:val="003B697D"/>
    <w:rsid w:val="003C04C7"/>
    <w:rsid w:val="003C29DD"/>
    <w:rsid w:val="003C6110"/>
    <w:rsid w:val="003C7C68"/>
    <w:rsid w:val="003D1022"/>
    <w:rsid w:val="003D1190"/>
    <w:rsid w:val="003D1AF6"/>
    <w:rsid w:val="003D1D9F"/>
    <w:rsid w:val="003D22AE"/>
    <w:rsid w:val="003D272B"/>
    <w:rsid w:val="003D3E5A"/>
    <w:rsid w:val="003D3EF7"/>
    <w:rsid w:val="003D4EE1"/>
    <w:rsid w:val="003D5060"/>
    <w:rsid w:val="003E2BBB"/>
    <w:rsid w:val="003E351D"/>
    <w:rsid w:val="003E5B1F"/>
    <w:rsid w:val="003E67DF"/>
    <w:rsid w:val="003E7517"/>
    <w:rsid w:val="003F2601"/>
    <w:rsid w:val="003F2C60"/>
    <w:rsid w:val="003F4321"/>
    <w:rsid w:val="003F5728"/>
    <w:rsid w:val="003F5C49"/>
    <w:rsid w:val="003F67D4"/>
    <w:rsid w:val="003F6CAA"/>
    <w:rsid w:val="003F7674"/>
    <w:rsid w:val="0040070C"/>
    <w:rsid w:val="00401CF9"/>
    <w:rsid w:val="00403550"/>
    <w:rsid w:val="00406654"/>
    <w:rsid w:val="00406765"/>
    <w:rsid w:val="0041317C"/>
    <w:rsid w:val="0041389B"/>
    <w:rsid w:val="00413D40"/>
    <w:rsid w:val="00413FC7"/>
    <w:rsid w:val="0041607A"/>
    <w:rsid w:val="004179A6"/>
    <w:rsid w:val="00422E51"/>
    <w:rsid w:val="004254CA"/>
    <w:rsid w:val="00426476"/>
    <w:rsid w:val="00426659"/>
    <w:rsid w:val="004312F8"/>
    <w:rsid w:val="00431CB5"/>
    <w:rsid w:val="00432536"/>
    <w:rsid w:val="0043352B"/>
    <w:rsid w:val="00434417"/>
    <w:rsid w:val="00434663"/>
    <w:rsid w:val="00436302"/>
    <w:rsid w:val="004363DD"/>
    <w:rsid w:val="00437899"/>
    <w:rsid w:val="00437E71"/>
    <w:rsid w:val="004433CB"/>
    <w:rsid w:val="00443B9F"/>
    <w:rsid w:val="0044493F"/>
    <w:rsid w:val="0044799D"/>
    <w:rsid w:val="004512F3"/>
    <w:rsid w:val="00453DA1"/>
    <w:rsid w:val="00454691"/>
    <w:rsid w:val="00454F42"/>
    <w:rsid w:val="004551E6"/>
    <w:rsid w:val="00455362"/>
    <w:rsid w:val="0045663D"/>
    <w:rsid w:val="00456B08"/>
    <w:rsid w:val="004604C3"/>
    <w:rsid w:val="00460778"/>
    <w:rsid w:val="00462984"/>
    <w:rsid w:val="004633DE"/>
    <w:rsid w:val="004637FF"/>
    <w:rsid w:val="00464805"/>
    <w:rsid w:val="004655AA"/>
    <w:rsid w:val="004667D1"/>
    <w:rsid w:val="0047010D"/>
    <w:rsid w:val="004707CD"/>
    <w:rsid w:val="00473B31"/>
    <w:rsid w:val="00477814"/>
    <w:rsid w:val="004808B4"/>
    <w:rsid w:val="00483FFE"/>
    <w:rsid w:val="004849BA"/>
    <w:rsid w:val="0048686C"/>
    <w:rsid w:val="004877F0"/>
    <w:rsid w:val="004900E8"/>
    <w:rsid w:val="00495ECB"/>
    <w:rsid w:val="00496180"/>
    <w:rsid w:val="004977B3"/>
    <w:rsid w:val="004A0E72"/>
    <w:rsid w:val="004A1FB1"/>
    <w:rsid w:val="004A2357"/>
    <w:rsid w:val="004A265C"/>
    <w:rsid w:val="004A300C"/>
    <w:rsid w:val="004A4AFD"/>
    <w:rsid w:val="004A4E99"/>
    <w:rsid w:val="004A5431"/>
    <w:rsid w:val="004A6BF9"/>
    <w:rsid w:val="004A7037"/>
    <w:rsid w:val="004A7225"/>
    <w:rsid w:val="004B0CE9"/>
    <w:rsid w:val="004B1E95"/>
    <w:rsid w:val="004B2AE4"/>
    <w:rsid w:val="004B4678"/>
    <w:rsid w:val="004B4B10"/>
    <w:rsid w:val="004B6333"/>
    <w:rsid w:val="004B6416"/>
    <w:rsid w:val="004B6902"/>
    <w:rsid w:val="004B6984"/>
    <w:rsid w:val="004B7620"/>
    <w:rsid w:val="004C0340"/>
    <w:rsid w:val="004C2E18"/>
    <w:rsid w:val="004C50F8"/>
    <w:rsid w:val="004C5E3D"/>
    <w:rsid w:val="004C703D"/>
    <w:rsid w:val="004D1ACB"/>
    <w:rsid w:val="004D264D"/>
    <w:rsid w:val="004D30C9"/>
    <w:rsid w:val="004D39C8"/>
    <w:rsid w:val="004D3F18"/>
    <w:rsid w:val="004D4C2C"/>
    <w:rsid w:val="004D6BAA"/>
    <w:rsid w:val="004D7ABB"/>
    <w:rsid w:val="004E073E"/>
    <w:rsid w:val="004E103E"/>
    <w:rsid w:val="004E1203"/>
    <w:rsid w:val="004E1D90"/>
    <w:rsid w:val="004E5096"/>
    <w:rsid w:val="004F1177"/>
    <w:rsid w:val="004F25A8"/>
    <w:rsid w:val="004F26C2"/>
    <w:rsid w:val="004F2C01"/>
    <w:rsid w:val="004F30C6"/>
    <w:rsid w:val="004F35E8"/>
    <w:rsid w:val="004F49C5"/>
    <w:rsid w:val="004F4FCF"/>
    <w:rsid w:val="004F577F"/>
    <w:rsid w:val="004F6567"/>
    <w:rsid w:val="004F79B8"/>
    <w:rsid w:val="004F7D9D"/>
    <w:rsid w:val="00501B3D"/>
    <w:rsid w:val="005021C1"/>
    <w:rsid w:val="00502EA6"/>
    <w:rsid w:val="00502F71"/>
    <w:rsid w:val="00503F1D"/>
    <w:rsid w:val="00504664"/>
    <w:rsid w:val="00506923"/>
    <w:rsid w:val="0051066B"/>
    <w:rsid w:val="005119DC"/>
    <w:rsid w:val="00512726"/>
    <w:rsid w:val="005128E0"/>
    <w:rsid w:val="00514121"/>
    <w:rsid w:val="0051737A"/>
    <w:rsid w:val="005176D9"/>
    <w:rsid w:val="00520759"/>
    <w:rsid w:val="00520802"/>
    <w:rsid w:val="00520DDD"/>
    <w:rsid w:val="0052172A"/>
    <w:rsid w:val="00521A20"/>
    <w:rsid w:val="005220E9"/>
    <w:rsid w:val="00523FEB"/>
    <w:rsid w:val="00524657"/>
    <w:rsid w:val="005267B8"/>
    <w:rsid w:val="00530C26"/>
    <w:rsid w:val="00533513"/>
    <w:rsid w:val="00534010"/>
    <w:rsid w:val="0053489F"/>
    <w:rsid w:val="0054135D"/>
    <w:rsid w:val="00545E2E"/>
    <w:rsid w:val="00545F79"/>
    <w:rsid w:val="00546E5A"/>
    <w:rsid w:val="00547247"/>
    <w:rsid w:val="005509D2"/>
    <w:rsid w:val="00552A40"/>
    <w:rsid w:val="00552E6C"/>
    <w:rsid w:val="00553427"/>
    <w:rsid w:val="005535FD"/>
    <w:rsid w:val="00553A55"/>
    <w:rsid w:val="00554266"/>
    <w:rsid w:val="00555D8A"/>
    <w:rsid w:val="00555E95"/>
    <w:rsid w:val="00557622"/>
    <w:rsid w:val="0055788F"/>
    <w:rsid w:val="0056037E"/>
    <w:rsid w:val="005613B9"/>
    <w:rsid w:val="00561F66"/>
    <w:rsid w:val="00562222"/>
    <w:rsid w:val="00562259"/>
    <w:rsid w:val="0056233E"/>
    <w:rsid w:val="00563E51"/>
    <w:rsid w:val="005645BD"/>
    <w:rsid w:val="00570FF8"/>
    <w:rsid w:val="00571485"/>
    <w:rsid w:val="005739C1"/>
    <w:rsid w:val="0058065D"/>
    <w:rsid w:val="005824E0"/>
    <w:rsid w:val="005828F2"/>
    <w:rsid w:val="00582C23"/>
    <w:rsid w:val="00583FE9"/>
    <w:rsid w:val="00584124"/>
    <w:rsid w:val="00585249"/>
    <w:rsid w:val="0058663D"/>
    <w:rsid w:val="0058732F"/>
    <w:rsid w:val="005945F4"/>
    <w:rsid w:val="00597BC6"/>
    <w:rsid w:val="00597F70"/>
    <w:rsid w:val="005A1DB6"/>
    <w:rsid w:val="005A2BD6"/>
    <w:rsid w:val="005A559D"/>
    <w:rsid w:val="005A5F4D"/>
    <w:rsid w:val="005A625B"/>
    <w:rsid w:val="005A73DD"/>
    <w:rsid w:val="005A7708"/>
    <w:rsid w:val="005B0BAF"/>
    <w:rsid w:val="005B11EF"/>
    <w:rsid w:val="005B1A87"/>
    <w:rsid w:val="005B1E69"/>
    <w:rsid w:val="005B31F3"/>
    <w:rsid w:val="005B419E"/>
    <w:rsid w:val="005B54A1"/>
    <w:rsid w:val="005B691C"/>
    <w:rsid w:val="005B6C0F"/>
    <w:rsid w:val="005B781F"/>
    <w:rsid w:val="005C17A8"/>
    <w:rsid w:val="005C1F7C"/>
    <w:rsid w:val="005C2265"/>
    <w:rsid w:val="005C39DA"/>
    <w:rsid w:val="005C3A68"/>
    <w:rsid w:val="005C3E4B"/>
    <w:rsid w:val="005C5F49"/>
    <w:rsid w:val="005C61C6"/>
    <w:rsid w:val="005C6725"/>
    <w:rsid w:val="005D0386"/>
    <w:rsid w:val="005D160F"/>
    <w:rsid w:val="005D2B8F"/>
    <w:rsid w:val="005D3C5F"/>
    <w:rsid w:val="005D4AFE"/>
    <w:rsid w:val="005D5112"/>
    <w:rsid w:val="005D5B8A"/>
    <w:rsid w:val="005E06D2"/>
    <w:rsid w:val="005E39F9"/>
    <w:rsid w:val="005E75CA"/>
    <w:rsid w:val="005F0639"/>
    <w:rsid w:val="005F1092"/>
    <w:rsid w:val="005F24C3"/>
    <w:rsid w:val="005F2A72"/>
    <w:rsid w:val="005F2A91"/>
    <w:rsid w:val="005F65B3"/>
    <w:rsid w:val="005F74B3"/>
    <w:rsid w:val="005F7C92"/>
    <w:rsid w:val="00600C85"/>
    <w:rsid w:val="00604513"/>
    <w:rsid w:val="00605A87"/>
    <w:rsid w:val="00606831"/>
    <w:rsid w:val="00607C94"/>
    <w:rsid w:val="00607CD0"/>
    <w:rsid w:val="0061032C"/>
    <w:rsid w:val="00611DEC"/>
    <w:rsid w:val="006124AA"/>
    <w:rsid w:val="006124FD"/>
    <w:rsid w:val="00614D63"/>
    <w:rsid w:val="006151BE"/>
    <w:rsid w:val="00616B98"/>
    <w:rsid w:val="00620450"/>
    <w:rsid w:val="006210FB"/>
    <w:rsid w:val="006248DC"/>
    <w:rsid w:val="00624B36"/>
    <w:rsid w:val="0062541E"/>
    <w:rsid w:val="00627D00"/>
    <w:rsid w:val="0063033E"/>
    <w:rsid w:val="00630931"/>
    <w:rsid w:val="0063289B"/>
    <w:rsid w:val="0063356F"/>
    <w:rsid w:val="00634547"/>
    <w:rsid w:val="00636D1F"/>
    <w:rsid w:val="00637456"/>
    <w:rsid w:val="00637798"/>
    <w:rsid w:val="0063788C"/>
    <w:rsid w:val="00643CAF"/>
    <w:rsid w:val="00643E83"/>
    <w:rsid w:val="006476B6"/>
    <w:rsid w:val="006501F3"/>
    <w:rsid w:val="0065060B"/>
    <w:rsid w:val="00650DC5"/>
    <w:rsid w:val="00651096"/>
    <w:rsid w:val="006548FF"/>
    <w:rsid w:val="00655E7B"/>
    <w:rsid w:val="0065784F"/>
    <w:rsid w:val="00660A39"/>
    <w:rsid w:val="00662755"/>
    <w:rsid w:val="006652C1"/>
    <w:rsid w:val="00665315"/>
    <w:rsid w:val="0066567B"/>
    <w:rsid w:val="00666AE3"/>
    <w:rsid w:val="00666E6A"/>
    <w:rsid w:val="00670B7F"/>
    <w:rsid w:val="00670B93"/>
    <w:rsid w:val="00672A16"/>
    <w:rsid w:val="006730E6"/>
    <w:rsid w:val="00673865"/>
    <w:rsid w:val="00673CFE"/>
    <w:rsid w:val="00674FFF"/>
    <w:rsid w:val="00676361"/>
    <w:rsid w:val="006764FF"/>
    <w:rsid w:val="0068265C"/>
    <w:rsid w:val="00682A81"/>
    <w:rsid w:val="00682BD2"/>
    <w:rsid w:val="006865EE"/>
    <w:rsid w:val="00687D28"/>
    <w:rsid w:val="00690924"/>
    <w:rsid w:val="006923C1"/>
    <w:rsid w:val="0069243F"/>
    <w:rsid w:val="006931ED"/>
    <w:rsid w:val="00693329"/>
    <w:rsid w:val="00693373"/>
    <w:rsid w:val="00693586"/>
    <w:rsid w:val="0069475B"/>
    <w:rsid w:val="00694E71"/>
    <w:rsid w:val="00695333"/>
    <w:rsid w:val="00695D65"/>
    <w:rsid w:val="0069646C"/>
    <w:rsid w:val="00697635"/>
    <w:rsid w:val="00697711"/>
    <w:rsid w:val="006A027E"/>
    <w:rsid w:val="006A0C5A"/>
    <w:rsid w:val="006A1D19"/>
    <w:rsid w:val="006A23A6"/>
    <w:rsid w:val="006A3E13"/>
    <w:rsid w:val="006A4A35"/>
    <w:rsid w:val="006A66A2"/>
    <w:rsid w:val="006B13C5"/>
    <w:rsid w:val="006B3334"/>
    <w:rsid w:val="006B36CE"/>
    <w:rsid w:val="006B6340"/>
    <w:rsid w:val="006B6AE6"/>
    <w:rsid w:val="006B7C6C"/>
    <w:rsid w:val="006C13F6"/>
    <w:rsid w:val="006C14E2"/>
    <w:rsid w:val="006C26E2"/>
    <w:rsid w:val="006C4589"/>
    <w:rsid w:val="006C63F7"/>
    <w:rsid w:val="006C7050"/>
    <w:rsid w:val="006C7977"/>
    <w:rsid w:val="006D0C7C"/>
    <w:rsid w:val="006D41AE"/>
    <w:rsid w:val="006D44D4"/>
    <w:rsid w:val="006D497E"/>
    <w:rsid w:val="006D4B2B"/>
    <w:rsid w:val="006D74AC"/>
    <w:rsid w:val="006E0451"/>
    <w:rsid w:val="006E062B"/>
    <w:rsid w:val="006E19F9"/>
    <w:rsid w:val="006E1DD8"/>
    <w:rsid w:val="006E1F15"/>
    <w:rsid w:val="006E2D17"/>
    <w:rsid w:val="006E3234"/>
    <w:rsid w:val="006E54EE"/>
    <w:rsid w:val="006E72A6"/>
    <w:rsid w:val="006E7485"/>
    <w:rsid w:val="006F13A3"/>
    <w:rsid w:val="006F14CB"/>
    <w:rsid w:val="006F39E1"/>
    <w:rsid w:val="006F3CF8"/>
    <w:rsid w:val="006F4228"/>
    <w:rsid w:val="006F5B70"/>
    <w:rsid w:val="006F5D27"/>
    <w:rsid w:val="006F6BCF"/>
    <w:rsid w:val="006F6FEE"/>
    <w:rsid w:val="006F7CE7"/>
    <w:rsid w:val="007024D1"/>
    <w:rsid w:val="00702615"/>
    <w:rsid w:val="0070404A"/>
    <w:rsid w:val="00704766"/>
    <w:rsid w:val="007054B9"/>
    <w:rsid w:val="00705677"/>
    <w:rsid w:val="00707AC4"/>
    <w:rsid w:val="00710914"/>
    <w:rsid w:val="007112E4"/>
    <w:rsid w:val="007127F3"/>
    <w:rsid w:val="007129B2"/>
    <w:rsid w:val="0071355C"/>
    <w:rsid w:val="00715072"/>
    <w:rsid w:val="0071565B"/>
    <w:rsid w:val="00715675"/>
    <w:rsid w:val="00716CD7"/>
    <w:rsid w:val="00720AD0"/>
    <w:rsid w:val="007211D6"/>
    <w:rsid w:val="007215A5"/>
    <w:rsid w:val="00721A3B"/>
    <w:rsid w:val="00722122"/>
    <w:rsid w:val="007237F0"/>
    <w:rsid w:val="00723B46"/>
    <w:rsid w:val="007249F1"/>
    <w:rsid w:val="00724A87"/>
    <w:rsid w:val="00724CC3"/>
    <w:rsid w:val="0072646D"/>
    <w:rsid w:val="00726B29"/>
    <w:rsid w:val="0072702B"/>
    <w:rsid w:val="00727193"/>
    <w:rsid w:val="0072739D"/>
    <w:rsid w:val="00731F29"/>
    <w:rsid w:val="00734DAD"/>
    <w:rsid w:val="00736E3E"/>
    <w:rsid w:val="00740CA4"/>
    <w:rsid w:val="00740F71"/>
    <w:rsid w:val="00740FBB"/>
    <w:rsid w:val="00741395"/>
    <w:rsid w:val="007415E0"/>
    <w:rsid w:val="00741D62"/>
    <w:rsid w:val="007464A7"/>
    <w:rsid w:val="00747DC6"/>
    <w:rsid w:val="007505EA"/>
    <w:rsid w:val="00750AF6"/>
    <w:rsid w:val="00751032"/>
    <w:rsid w:val="00751B81"/>
    <w:rsid w:val="00752CB0"/>
    <w:rsid w:val="00756000"/>
    <w:rsid w:val="00762468"/>
    <w:rsid w:val="00762CFD"/>
    <w:rsid w:val="00763664"/>
    <w:rsid w:val="0076453D"/>
    <w:rsid w:val="0076462D"/>
    <w:rsid w:val="00764B2E"/>
    <w:rsid w:val="00766708"/>
    <w:rsid w:val="0076755C"/>
    <w:rsid w:val="0076767B"/>
    <w:rsid w:val="0077074E"/>
    <w:rsid w:val="0077161D"/>
    <w:rsid w:val="00775FC2"/>
    <w:rsid w:val="007808F3"/>
    <w:rsid w:val="00780F88"/>
    <w:rsid w:val="007842EC"/>
    <w:rsid w:val="00784D2D"/>
    <w:rsid w:val="0078629D"/>
    <w:rsid w:val="00786ED3"/>
    <w:rsid w:val="00787582"/>
    <w:rsid w:val="0079058E"/>
    <w:rsid w:val="00790A7F"/>
    <w:rsid w:val="007917D4"/>
    <w:rsid w:val="00791E25"/>
    <w:rsid w:val="0079267A"/>
    <w:rsid w:val="0079274A"/>
    <w:rsid w:val="00793EF1"/>
    <w:rsid w:val="00794141"/>
    <w:rsid w:val="00794D19"/>
    <w:rsid w:val="007950A1"/>
    <w:rsid w:val="007955DB"/>
    <w:rsid w:val="007962E7"/>
    <w:rsid w:val="00796F55"/>
    <w:rsid w:val="0079755F"/>
    <w:rsid w:val="00797CF9"/>
    <w:rsid w:val="007A33F3"/>
    <w:rsid w:val="007A39AC"/>
    <w:rsid w:val="007A47AA"/>
    <w:rsid w:val="007A4F94"/>
    <w:rsid w:val="007A55F4"/>
    <w:rsid w:val="007A5946"/>
    <w:rsid w:val="007A6A86"/>
    <w:rsid w:val="007A7173"/>
    <w:rsid w:val="007A723C"/>
    <w:rsid w:val="007B0006"/>
    <w:rsid w:val="007B1E29"/>
    <w:rsid w:val="007B2973"/>
    <w:rsid w:val="007B2FAA"/>
    <w:rsid w:val="007B2FC7"/>
    <w:rsid w:val="007B4A95"/>
    <w:rsid w:val="007B787D"/>
    <w:rsid w:val="007C1685"/>
    <w:rsid w:val="007C3AE3"/>
    <w:rsid w:val="007C3EF1"/>
    <w:rsid w:val="007C4039"/>
    <w:rsid w:val="007C572E"/>
    <w:rsid w:val="007C58B5"/>
    <w:rsid w:val="007C6AE0"/>
    <w:rsid w:val="007D1F8E"/>
    <w:rsid w:val="007D21DD"/>
    <w:rsid w:val="007D2C8B"/>
    <w:rsid w:val="007D74A0"/>
    <w:rsid w:val="007E0B77"/>
    <w:rsid w:val="007E24BC"/>
    <w:rsid w:val="007E36F8"/>
    <w:rsid w:val="007E47A6"/>
    <w:rsid w:val="007E4D74"/>
    <w:rsid w:val="007E5B9B"/>
    <w:rsid w:val="007E6042"/>
    <w:rsid w:val="007F0079"/>
    <w:rsid w:val="007F0FE8"/>
    <w:rsid w:val="007F154E"/>
    <w:rsid w:val="007F1E91"/>
    <w:rsid w:val="007F411A"/>
    <w:rsid w:val="007F4D38"/>
    <w:rsid w:val="007F557E"/>
    <w:rsid w:val="007F6C81"/>
    <w:rsid w:val="00800E01"/>
    <w:rsid w:val="0080213A"/>
    <w:rsid w:val="008040EB"/>
    <w:rsid w:val="008069A1"/>
    <w:rsid w:val="00807088"/>
    <w:rsid w:val="00807A4C"/>
    <w:rsid w:val="00810C7C"/>
    <w:rsid w:val="0081443B"/>
    <w:rsid w:val="0081577B"/>
    <w:rsid w:val="00817934"/>
    <w:rsid w:val="0082029E"/>
    <w:rsid w:val="00820FE0"/>
    <w:rsid w:val="00822B1D"/>
    <w:rsid w:val="00822D57"/>
    <w:rsid w:val="00824E61"/>
    <w:rsid w:val="00825711"/>
    <w:rsid w:val="00826340"/>
    <w:rsid w:val="00826E56"/>
    <w:rsid w:val="00830C00"/>
    <w:rsid w:val="00832E75"/>
    <w:rsid w:val="00833E10"/>
    <w:rsid w:val="008340A2"/>
    <w:rsid w:val="008356AF"/>
    <w:rsid w:val="008360EA"/>
    <w:rsid w:val="008364A8"/>
    <w:rsid w:val="00837648"/>
    <w:rsid w:val="00840100"/>
    <w:rsid w:val="0084348F"/>
    <w:rsid w:val="008436F3"/>
    <w:rsid w:val="00843D4A"/>
    <w:rsid w:val="008462E6"/>
    <w:rsid w:val="00846D62"/>
    <w:rsid w:val="00853BCE"/>
    <w:rsid w:val="008546D6"/>
    <w:rsid w:val="00857262"/>
    <w:rsid w:val="00857C0A"/>
    <w:rsid w:val="008602E1"/>
    <w:rsid w:val="008615AE"/>
    <w:rsid w:val="008629BF"/>
    <w:rsid w:val="00862B4D"/>
    <w:rsid w:val="0086364C"/>
    <w:rsid w:val="0086602E"/>
    <w:rsid w:val="00866C90"/>
    <w:rsid w:val="00867C6C"/>
    <w:rsid w:val="008701DD"/>
    <w:rsid w:val="00870D35"/>
    <w:rsid w:val="00871043"/>
    <w:rsid w:val="008742E7"/>
    <w:rsid w:val="0087444A"/>
    <w:rsid w:val="008753EB"/>
    <w:rsid w:val="00877055"/>
    <w:rsid w:val="00880EB3"/>
    <w:rsid w:val="00881061"/>
    <w:rsid w:val="00881AFB"/>
    <w:rsid w:val="00885678"/>
    <w:rsid w:val="0089008C"/>
    <w:rsid w:val="0089273A"/>
    <w:rsid w:val="008931F5"/>
    <w:rsid w:val="00893857"/>
    <w:rsid w:val="008948D9"/>
    <w:rsid w:val="00896E6F"/>
    <w:rsid w:val="00897166"/>
    <w:rsid w:val="008A0BF3"/>
    <w:rsid w:val="008A10A8"/>
    <w:rsid w:val="008A1509"/>
    <w:rsid w:val="008A1664"/>
    <w:rsid w:val="008A21E5"/>
    <w:rsid w:val="008A265C"/>
    <w:rsid w:val="008A33D6"/>
    <w:rsid w:val="008A492C"/>
    <w:rsid w:val="008A4A18"/>
    <w:rsid w:val="008A559B"/>
    <w:rsid w:val="008A6B68"/>
    <w:rsid w:val="008A6C2E"/>
    <w:rsid w:val="008A73C5"/>
    <w:rsid w:val="008A7618"/>
    <w:rsid w:val="008A7736"/>
    <w:rsid w:val="008B0310"/>
    <w:rsid w:val="008B15EC"/>
    <w:rsid w:val="008B6637"/>
    <w:rsid w:val="008B6DB3"/>
    <w:rsid w:val="008B768B"/>
    <w:rsid w:val="008B7AD7"/>
    <w:rsid w:val="008C08E4"/>
    <w:rsid w:val="008C0D81"/>
    <w:rsid w:val="008C3B5E"/>
    <w:rsid w:val="008C4452"/>
    <w:rsid w:val="008C4BE3"/>
    <w:rsid w:val="008C58EC"/>
    <w:rsid w:val="008C7226"/>
    <w:rsid w:val="008D2C20"/>
    <w:rsid w:val="008D2FBA"/>
    <w:rsid w:val="008D311A"/>
    <w:rsid w:val="008D3174"/>
    <w:rsid w:val="008D555C"/>
    <w:rsid w:val="008D5DC8"/>
    <w:rsid w:val="008D62C9"/>
    <w:rsid w:val="008D6FE3"/>
    <w:rsid w:val="008E06D9"/>
    <w:rsid w:val="008E0D69"/>
    <w:rsid w:val="008E1138"/>
    <w:rsid w:val="008E41F9"/>
    <w:rsid w:val="008E59C1"/>
    <w:rsid w:val="008F248E"/>
    <w:rsid w:val="008F277C"/>
    <w:rsid w:val="008F3790"/>
    <w:rsid w:val="008F3ED9"/>
    <w:rsid w:val="008F4177"/>
    <w:rsid w:val="008F473F"/>
    <w:rsid w:val="008F4F20"/>
    <w:rsid w:val="008F5FAD"/>
    <w:rsid w:val="008F6904"/>
    <w:rsid w:val="0090098B"/>
    <w:rsid w:val="00901C71"/>
    <w:rsid w:val="00901D51"/>
    <w:rsid w:val="00903C0D"/>
    <w:rsid w:val="00904061"/>
    <w:rsid w:val="009044CC"/>
    <w:rsid w:val="00906F1C"/>
    <w:rsid w:val="0090721C"/>
    <w:rsid w:val="00907EF1"/>
    <w:rsid w:val="00910B01"/>
    <w:rsid w:val="009128D8"/>
    <w:rsid w:val="00912C91"/>
    <w:rsid w:val="009149A5"/>
    <w:rsid w:val="00914D2C"/>
    <w:rsid w:val="009150E0"/>
    <w:rsid w:val="0091522E"/>
    <w:rsid w:val="0091767B"/>
    <w:rsid w:val="00917A02"/>
    <w:rsid w:val="00920F5B"/>
    <w:rsid w:val="00920FB0"/>
    <w:rsid w:val="00921BA5"/>
    <w:rsid w:val="009246FC"/>
    <w:rsid w:val="009262CD"/>
    <w:rsid w:val="00927200"/>
    <w:rsid w:val="00927BA2"/>
    <w:rsid w:val="00930234"/>
    <w:rsid w:val="009318B2"/>
    <w:rsid w:val="00936B16"/>
    <w:rsid w:val="00936E28"/>
    <w:rsid w:val="00937D7D"/>
    <w:rsid w:val="00940142"/>
    <w:rsid w:val="00940175"/>
    <w:rsid w:val="00942D93"/>
    <w:rsid w:val="00943022"/>
    <w:rsid w:val="0094305E"/>
    <w:rsid w:val="00946228"/>
    <w:rsid w:val="0094780D"/>
    <w:rsid w:val="00947AF7"/>
    <w:rsid w:val="009552BD"/>
    <w:rsid w:val="00955504"/>
    <w:rsid w:val="00956DFB"/>
    <w:rsid w:val="009570CE"/>
    <w:rsid w:val="00957E23"/>
    <w:rsid w:val="00961271"/>
    <w:rsid w:val="00961631"/>
    <w:rsid w:val="0096289A"/>
    <w:rsid w:val="00963AE9"/>
    <w:rsid w:val="00967427"/>
    <w:rsid w:val="009674CA"/>
    <w:rsid w:val="009728DE"/>
    <w:rsid w:val="00973A63"/>
    <w:rsid w:val="009744F9"/>
    <w:rsid w:val="00974B3B"/>
    <w:rsid w:val="00976871"/>
    <w:rsid w:val="00977F3D"/>
    <w:rsid w:val="00980943"/>
    <w:rsid w:val="0098264D"/>
    <w:rsid w:val="00982A19"/>
    <w:rsid w:val="00985FAB"/>
    <w:rsid w:val="00993E83"/>
    <w:rsid w:val="00993F0A"/>
    <w:rsid w:val="00994DE5"/>
    <w:rsid w:val="00996BB2"/>
    <w:rsid w:val="00996D91"/>
    <w:rsid w:val="009A3863"/>
    <w:rsid w:val="009A5C73"/>
    <w:rsid w:val="009A6927"/>
    <w:rsid w:val="009B115E"/>
    <w:rsid w:val="009B21E1"/>
    <w:rsid w:val="009B405B"/>
    <w:rsid w:val="009B4C22"/>
    <w:rsid w:val="009B50AE"/>
    <w:rsid w:val="009B51D7"/>
    <w:rsid w:val="009B5BD3"/>
    <w:rsid w:val="009B6957"/>
    <w:rsid w:val="009B7508"/>
    <w:rsid w:val="009C02EF"/>
    <w:rsid w:val="009C09AA"/>
    <w:rsid w:val="009C2D6F"/>
    <w:rsid w:val="009C3235"/>
    <w:rsid w:val="009C3DDA"/>
    <w:rsid w:val="009C40A1"/>
    <w:rsid w:val="009C5F80"/>
    <w:rsid w:val="009D0DE9"/>
    <w:rsid w:val="009D14EF"/>
    <w:rsid w:val="009D1744"/>
    <w:rsid w:val="009D1864"/>
    <w:rsid w:val="009D1A3A"/>
    <w:rsid w:val="009D23A5"/>
    <w:rsid w:val="009D281D"/>
    <w:rsid w:val="009D3FCC"/>
    <w:rsid w:val="009D42F5"/>
    <w:rsid w:val="009D5395"/>
    <w:rsid w:val="009D6BE1"/>
    <w:rsid w:val="009E1BFD"/>
    <w:rsid w:val="009E2221"/>
    <w:rsid w:val="009E3079"/>
    <w:rsid w:val="009E42F2"/>
    <w:rsid w:val="009E5A4E"/>
    <w:rsid w:val="009E5FCB"/>
    <w:rsid w:val="009E73A2"/>
    <w:rsid w:val="009F0DB3"/>
    <w:rsid w:val="009F0E1C"/>
    <w:rsid w:val="009F1B23"/>
    <w:rsid w:val="009F1FB5"/>
    <w:rsid w:val="009F3E2D"/>
    <w:rsid w:val="009F4216"/>
    <w:rsid w:val="009F56E1"/>
    <w:rsid w:val="009F61FD"/>
    <w:rsid w:val="009F7513"/>
    <w:rsid w:val="00A005A4"/>
    <w:rsid w:val="00A021B6"/>
    <w:rsid w:val="00A02DE2"/>
    <w:rsid w:val="00A03529"/>
    <w:rsid w:val="00A046ED"/>
    <w:rsid w:val="00A060B2"/>
    <w:rsid w:val="00A0664D"/>
    <w:rsid w:val="00A077BE"/>
    <w:rsid w:val="00A07F60"/>
    <w:rsid w:val="00A1524D"/>
    <w:rsid w:val="00A1633E"/>
    <w:rsid w:val="00A16D1F"/>
    <w:rsid w:val="00A17DA8"/>
    <w:rsid w:val="00A20150"/>
    <w:rsid w:val="00A22A0F"/>
    <w:rsid w:val="00A23CBA"/>
    <w:rsid w:val="00A2558D"/>
    <w:rsid w:val="00A25D2E"/>
    <w:rsid w:val="00A268A3"/>
    <w:rsid w:val="00A346A2"/>
    <w:rsid w:val="00A354A2"/>
    <w:rsid w:val="00A354BB"/>
    <w:rsid w:val="00A36E83"/>
    <w:rsid w:val="00A410DE"/>
    <w:rsid w:val="00A41580"/>
    <w:rsid w:val="00A417D0"/>
    <w:rsid w:val="00A4324E"/>
    <w:rsid w:val="00A46A1C"/>
    <w:rsid w:val="00A46AE1"/>
    <w:rsid w:val="00A46F1E"/>
    <w:rsid w:val="00A5018C"/>
    <w:rsid w:val="00A502FA"/>
    <w:rsid w:val="00A50A04"/>
    <w:rsid w:val="00A519EA"/>
    <w:rsid w:val="00A56071"/>
    <w:rsid w:val="00A56224"/>
    <w:rsid w:val="00A56BA1"/>
    <w:rsid w:val="00A64822"/>
    <w:rsid w:val="00A64A72"/>
    <w:rsid w:val="00A652B8"/>
    <w:rsid w:val="00A655B8"/>
    <w:rsid w:val="00A66491"/>
    <w:rsid w:val="00A66904"/>
    <w:rsid w:val="00A66C87"/>
    <w:rsid w:val="00A67DBF"/>
    <w:rsid w:val="00A74231"/>
    <w:rsid w:val="00A7488E"/>
    <w:rsid w:val="00A76BA1"/>
    <w:rsid w:val="00A849A7"/>
    <w:rsid w:val="00A84E6F"/>
    <w:rsid w:val="00A850F5"/>
    <w:rsid w:val="00A86064"/>
    <w:rsid w:val="00A8796C"/>
    <w:rsid w:val="00A87DFE"/>
    <w:rsid w:val="00A9206A"/>
    <w:rsid w:val="00A93CF6"/>
    <w:rsid w:val="00A95AD6"/>
    <w:rsid w:val="00A96B67"/>
    <w:rsid w:val="00A96CAE"/>
    <w:rsid w:val="00A96F5D"/>
    <w:rsid w:val="00A96F92"/>
    <w:rsid w:val="00AA20EB"/>
    <w:rsid w:val="00AA2B8A"/>
    <w:rsid w:val="00AA38BF"/>
    <w:rsid w:val="00AA565B"/>
    <w:rsid w:val="00AA59DD"/>
    <w:rsid w:val="00AA5C6B"/>
    <w:rsid w:val="00AB0427"/>
    <w:rsid w:val="00AB07A1"/>
    <w:rsid w:val="00AB1A83"/>
    <w:rsid w:val="00AB4FCA"/>
    <w:rsid w:val="00AB5885"/>
    <w:rsid w:val="00AB65C5"/>
    <w:rsid w:val="00AC0B42"/>
    <w:rsid w:val="00AC0EA1"/>
    <w:rsid w:val="00AC10DB"/>
    <w:rsid w:val="00AC3BCD"/>
    <w:rsid w:val="00AC3F50"/>
    <w:rsid w:val="00AC4C3C"/>
    <w:rsid w:val="00AC4C4D"/>
    <w:rsid w:val="00AC5405"/>
    <w:rsid w:val="00AC6AE9"/>
    <w:rsid w:val="00AC6DF6"/>
    <w:rsid w:val="00AD045F"/>
    <w:rsid w:val="00AD19AE"/>
    <w:rsid w:val="00AD2410"/>
    <w:rsid w:val="00AD2658"/>
    <w:rsid w:val="00AD50EE"/>
    <w:rsid w:val="00AD582D"/>
    <w:rsid w:val="00AD5D5E"/>
    <w:rsid w:val="00AE19AD"/>
    <w:rsid w:val="00AE1A33"/>
    <w:rsid w:val="00AE1BF1"/>
    <w:rsid w:val="00AE29F2"/>
    <w:rsid w:val="00AE3AA2"/>
    <w:rsid w:val="00AE3E87"/>
    <w:rsid w:val="00AE4DEC"/>
    <w:rsid w:val="00AE5AD8"/>
    <w:rsid w:val="00AE5B4B"/>
    <w:rsid w:val="00AE6333"/>
    <w:rsid w:val="00AE691D"/>
    <w:rsid w:val="00AE69A7"/>
    <w:rsid w:val="00AE6AFF"/>
    <w:rsid w:val="00AE717D"/>
    <w:rsid w:val="00AE748B"/>
    <w:rsid w:val="00AF0A6F"/>
    <w:rsid w:val="00AF0A79"/>
    <w:rsid w:val="00AF277C"/>
    <w:rsid w:val="00AF4049"/>
    <w:rsid w:val="00AF45B6"/>
    <w:rsid w:val="00AF51C3"/>
    <w:rsid w:val="00AF5C2D"/>
    <w:rsid w:val="00AF64BD"/>
    <w:rsid w:val="00AF710C"/>
    <w:rsid w:val="00AF74B7"/>
    <w:rsid w:val="00B00904"/>
    <w:rsid w:val="00B01F29"/>
    <w:rsid w:val="00B020EC"/>
    <w:rsid w:val="00B02416"/>
    <w:rsid w:val="00B02A35"/>
    <w:rsid w:val="00B03523"/>
    <w:rsid w:val="00B04C4F"/>
    <w:rsid w:val="00B04F82"/>
    <w:rsid w:val="00B06466"/>
    <w:rsid w:val="00B064E2"/>
    <w:rsid w:val="00B105E6"/>
    <w:rsid w:val="00B125EE"/>
    <w:rsid w:val="00B135A3"/>
    <w:rsid w:val="00B13661"/>
    <w:rsid w:val="00B15E62"/>
    <w:rsid w:val="00B16A18"/>
    <w:rsid w:val="00B20450"/>
    <w:rsid w:val="00B20603"/>
    <w:rsid w:val="00B20854"/>
    <w:rsid w:val="00B20D99"/>
    <w:rsid w:val="00B21AB9"/>
    <w:rsid w:val="00B22C1C"/>
    <w:rsid w:val="00B2314B"/>
    <w:rsid w:val="00B2360C"/>
    <w:rsid w:val="00B24EDF"/>
    <w:rsid w:val="00B25559"/>
    <w:rsid w:val="00B2693A"/>
    <w:rsid w:val="00B26C17"/>
    <w:rsid w:val="00B31C08"/>
    <w:rsid w:val="00B321E9"/>
    <w:rsid w:val="00B33C27"/>
    <w:rsid w:val="00B346AA"/>
    <w:rsid w:val="00B35B45"/>
    <w:rsid w:val="00B371E8"/>
    <w:rsid w:val="00B4008C"/>
    <w:rsid w:val="00B44228"/>
    <w:rsid w:val="00B45C7F"/>
    <w:rsid w:val="00B46AEA"/>
    <w:rsid w:val="00B4763D"/>
    <w:rsid w:val="00B47902"/>
    <w:rsid w:val="00B5049E"/>
    <w:rsid w:val="00B51BE4"/>
    <w:rsid w:val="00B55DFB"/>
    <w:rsid w:val="00B571DC"/>
    <w:rsid w:val="00B57F62"/>
    <w:rsid w:val="00B609CD"/>
    <w:rsid w:val="00B63547"/>
    <w:rsid w:val="00B65C9C"/>
    <w:rsid w:val="00B65EA3"/>
    <w:rsid w:val="00B66B1F"/>
    <w:rsid w:val="00B70809"/>
    <w:rsid w:val="00B75564"/>
    <w:rsid w:val="00B76442"/>
    <w:rsid w:val="00B76449"/>
    <w:rsid w:val="00B7777F"/>
    <w:rsid w:val="00B80931"/>
    <w:rsid w:val="00B81D06"/>
    <w:rsid w:val="00B82BBC"/>
    <w:rsid w:val="00B82D3F"/>
    <w:rsid w:val="00B82E79"/>
    <w:rsid w:val="00B83AF8"/>
    <w:rsid w:val="00B83D40"/>
    <w:rsid w:val="00B86205"/>
    <w:rsid w:val="00B86679"/>
    <w:rsid w:val="00B9196F"/>
    <w:rsid w:val="00B95024"/>
    <w:rsid w:val="00B95295"/>
    <w:rsid w:val="00B956EB"/>
    <w:rsid w:val="00B9686B"/>
    <w:rsid w:val="00B968FB"/>
    <w:rsid w:val="00BA2130"/>
    <w:rsid w:val="00BA3614"/>
    <w:rsid w:val="00BA639E"/>
    <w:rsid w:val="00BB0F69"/>
    <w:rsid w:val="00BB2B4E"/>
    <w:rsid w:val="00BB4D7A"/>
    <w:rsid w:val="00BC08D2"/>
    <w:rsid w:val="00BC10E9"/>
    <w:rsid w:val="00BC1396"/>
    <w:rsid w:val="00BC13C5"/>
    <w:rsid w:val="00BC5F99"/>
    <w:rsid w:val="00BC74FB"/>
    <w:rsid w:val="00BD0C98"/>
    <w:rsid w:val="00BD1852"/>
    <w:rsid w:val="00BD3B98"/>
    <w:rsid w:val="00BD44F9"/>
    <w:rsid w:val="00BD474C"/>
    <w:rsid w:val="00BD511A"/>
    <w:rsid w:val="00BD6FE9"/>
    <w:rsid w:val="00BD7C7D"/>
    <w:rsid w:val="00BD7F2A"/>
    <w:rsid w:val="00BE0191"/>
    <w:rsid w:val="00BE04F6"/>
    <w:rsid w:val="00BE08FB"/>
    <w:rsid w:val="00BE48E0"/>
    <w:rsid w:val="00BE5457"/>
    <w:rsid w:val="00BE5939"/>
    <w:rsid w:val="00BF0E64"/>
    <w:rsid w:val="00BF257A"/>
    <w:rsid w:val="00BF299B"/>
    <w:rsid w:val="00BF3249"/>
    <w:rsid w:val="00BF41CA"/>
    <w:rsid w:val="00BF52A3"/>
    <w:rsid w:val="00BF6078"/>
    <w:rsid w:val="00BF7D69"/>
    <w:rsid w:val="00C033A0"/>
    <w:rsid w:val="00C0379A"/>
    <w:rsid w:val="00C05133"/>
    <w:rsid w:val="00C053D0"/>
    <w:rsid w:val="00C05753"/>
    <w:rsid w:val="00C10ADB"/>
    <w:rsid w:val="00C113E0"/>
    <w:rsid w:val="00C14512"/>
    <w:rsid w:val="00C158BF"/>
    <w:rsid w:val="00C162AC"/>
    <w:rsid w:val="00C16406"/>
    <w:rsid w:val="00C1681F"/>
    <w:rsid w:val="00C20667"/>
    <w:rsid w:val="00C21AA9"/>
    <w:rsid w:val="00C23918"/>
    <w:rsid w:val="00C24FA4"/>
    <w:rsid w:val="00C254BF"/>
    <w:rsid w:val="00C25F14"/>
    <w:rsid w:val="00C26A02"/>
    <w:rsid w:val="00C26CE3"/>
    <w:rsid w:val="00C2727A"/>
    <w:rsid w:val="00C31EE4"/>
    <w:rsid w:val="00C354E2"/>
    <w:rsid w:val="00C356A1"/>
    <w:rsid w:val="00C3644B"/>
    <w:rsid w:val="00C36847"/>
    <w:rsid w:val="00C37455"/>
    <w:rsid w:val="00C37AE6"/>
    <w:rsid w:val="00C40A98"/>
    <w:rsid w:val="00C42FF0"/>
    <w:rsid w:val="00C43CFA"/>
    <w:rsid w:val="00C44B53"/>
    <w:rsid w:val="00C45122"/>
    <w:rsid w:val="00C452A4"/>
    <w:rsid w:val="00C456A5"/>
    <w:rsid w:val="00C46A89"/>
    <w:rsid w:val="00C46BA6"/>
    <w:rsid w:val="00C516B2"/>
    <w:rsid w:val="00C53551"/>
    <w:rsid w:val="00C53C5A"/>
    <w:rsid w:val="00C53E81"/>
    <w:rsid w:val="00C541BE"/>
    <w:rsid w:val="00C54448"/>
    <w:rsid w:val="00C54770"/>
    <w:rsid w:val="00C55372"/>
    <w:rsid w:val="00C558DE"/>
    <w:rsid w:val="00C5661E"/>
    <w:rsid w:val="00C60130"/>
    <w:rsid w:val="00C60863"/>
    <w:rsid w:val="00C625E2"/>
    <w:rsid w:val="00C6401B"/>
    <w:rsid w:val="00C64A50"/>
    <w:rsid w:val="00C64DB2"/>
    <w:rsid w:val="00C66066"/>
    <w:rsid w:val="00C66A9B"/>
    <w:rsid w:val="00C67511"/>
    <w:rsid w:val="00C707D9"/>
    <w:rsid w:val="00C712E0"/>
    <w:rsid w:val="00C735B0"/>
    <w:rsid w:val="00C73DFF"/>
    <w:rsid w:val="00C74439"/>
    <w:rsid w:val="00C74B27"/>
    <w:rsid w:val="00C75487"/>
    <w:rsid w:val="00C7772C"/>
    <w:rsid w:val="00C77DAB"/>
    <w:rsid w:val="00C80959"/>
    <w:rsid w:val="00C8214F"/>
    <w:rsid w:val="00C850D0"/>
    <w:rsid w:val="00C863BF"/>
    <w:rsid w:val="00C87FF1"/>
    <w:rsid w:val="00C9068B"/>
    <w:rsid w:val="00C92A58"/>
    <w:rsid w:val="00C94550"/>
    <w:rsid w:val="00C94DAB"/>
    <w:rsid w:val="00C958FC"/>
    <w:rsid w:val="00C95FFE"/>
    <w:rsid w:val="00C96382"/>
    <w:rsid w:val="00C96697"/>
    <w:rsid w:val="00C96941"/>
    <w:rsid w:val="00C96D54"/>
    <w:rsid w:val="00C976DE"/>
    <w:rsid w:val="00C97B84"/>
    <w:rsid w:val="00CA16C3"/>
    <w:rsid w:val="00CA1B9B"/>
    <w:rsid w:val="00CA3A09"/>
    <w:rsid w:val="00CA4B7A"/>
    <w:rsid w:val="00CA4BBC"/>
    <w:rsid w:val="00CA5391"/>
    <w:rsid w:val="00CB2791"/>
    <w:rsid w:val="00CB4EAD"/>
    <w:rsid w:val="00CB6C85"/>
    <w:rsid w:val="00CB6CB4"/>
    <w:rsid w:val="00CB6E27"/>
    <w:rsid w:val="00CB7B59"/>
    <w:rsid w:val="00CC135F"/>
    <w:rsid w:val="00CC17E5"/>
    <w:rsid w:val="00CC200B"/>
    <w:rsid w:val="00CC3FCE"/>
    <w:rsid w:val="00CC4652"/>
    <w:rsid w:val="00CC471B"/>
    <w:rsid w:val="00CC5B87"/>
    <w:rsid w:val="00CC64E2"/>
    <w:rsid w:val="00CC6670"/>
    <w:rsid w:val="00CC69DE"/>
    <w:rsid w:val="00CD0266"/>
    <w:rsid w:val="00CD0400"/>
    <w:rsid w:val="00CD3273"/>
    <w:rsid w:val="00CD3D77"/>
    <w:rsid w:val="00CD3F4A"/>
    <w:rsid w:val="00CD40EE"/>
    <w:rsid w:val="00CD4156"/>
    <w:rsid w:val="00CD52C1"/>
    <w:rsid w:val="00CD6BFA"/>
    <w:rsid w:val="00CE11C1"/>
    <w:rsid w:val="00CE1F6F"/>
    <w:rsid w:val="00CE29F3"/>
    <w:rsid w:val="00CE3352"/>
    <w:rsid w:val="00CE5AB3"/>
    <w:rsid w:val="00CE74EE"/>
    <w:rsid w:val="00CF0144"/>
    <w:rsid w:val="00CF4A31"/>
    <w:rsid w:val="00D004E2"/>
    <w:rsid w:val="00D016BC"/>
    <w:rsid w:val="00D02D7C"/>
    <w:rsid w:val="00D03234"/>
    <w:rsid w:val="00D03EDD"/>
    <w:rsid w:val="00D0563C"/>
    <w:rsid w:val="00D05CCC"/>
    <w:rsid w:val="00D10663"/>
    <w:rsid w:val="00D1110F"/>
    <w:rsid w:val="00D1360F"/>
    <w:rsid w:val="00D13DBB"/>
    <w:rsid w:val="00D14262"/>
    <w:rsid w:val="00D1451C"/>
    <w:rsid w:val="00D14CF4"/>
    <w:rsid w:val="00D15117"/>
    <w:rsid w:val="00D158CB"/>
    <w:rsid w:val="00D17A55"/>
    <w:rsid w:val="00D20040"/>
    <w:rsid w:val="00D213F7"/>
    <w:rsid w:val="00D22EFA"/>
    <w:rsid w:val="00D23540"/>
    <w:rsid w:val="00D3179B"/>
    <w:rsid w:val="00D32A97"/>
    <w:rsid w:val="00D34583"/>
    <w:rsid w:val="00D434E7"/>
    <w:rsid w:val="00D43E51"/>
    <w:rsid w:val="00D44A79"/>
    <w:rsid w:val="00D46045"/>
    <w:rsid w:val="00D504D5"/>
    <w:rsid w:val="00D50A1D"/>
    <w:rsid w:val="00D50C64"/>
    <w:rsid w:val="00D51EE6"/>
    <w:rsid w:val="00D52C42"/>
    <w:rsid w:val="00D5308F"/>
    <w:rsid w:val="00D53149"/>
    <w:rsid w:val="00D5390E"/>
    <w:rsid w:val="00D577B1"/>
    <w:rsid w:val="00D57F7A"/>
    <w:rsid w:val="00D61048"/>
    <w:rsid w:val="00D61598"/>
    <w:rsid w:val="00D6258A"/>
    <w:rsid w:val="00D62AC0"/>
    <w:rsid w:val="00D631A8"/>
    <w:rsid w:val="00D6415A"/>
    <w:rsid w:val="00D6593B"/>
    <w:rsid w:val="00D677D4"/>
    <w:rsid w:val="00D700B4"/>
    <w:rsid w:val="00D704E5"/>
    <w:rsid w:val="00D707EE"/>
    <w:rsid w:val="00D717FC"/>
    <w:rsid w:val="00D71E12"/>
    <w:rsid w:val="00D73A70"/>
    <w:rsid w:val="00D811C8"/>
    <w:rsid w:val="00D8199F"/>
    <w:rsid w:val="00D81A62"/>
    <w:rsid w:val="00D81E2D"/>
    <w:rsid w:val="00D85399"/>
    <w:rsid w:val="00D87732"/>
    <w:rsid w:val="00D92133"/>
    <w:rsid w:val="00D924D2"/>
    <w:rsid w:val="00D93858"/>
    <w:rsid w:val="00D9485D"/>
    <w:rsid w:val="00D956CD"/>
    <w:rsid w:val="00D9587F"/>
    <w:rsid w:val="00D9679D"/>
    <w:rsid w:val="00DA140A"/>
    <w:rsid w:val="00DA17C4"/>
    <w:rsid w:val="00DA1DA2"/>
    <w:rsid w:val="00DA247E"/>
    <w:rsid w:val="00DA2A0A"/>
    <w:rsid w:val="00DA31CE"/>
    <w:rsid w:val="00DA36CA"/>
    <w:rsid w:val="00DA4D93"/>
    <w:rsid w:val="00DA4EA0"/>
    <w:rsid w:val="00DA5CE5"/>
    <w:rsid w:val="00DA60D7"/>
    <w:rsid w:val="00DA65C4"/>
    <w:rsid w:val="00DA6F88"/>
    <w:rsid w:val="00DB0432"/>
    <w:rsid w:val="00DB116A"/>
    <w:rsid w:val="00DB3B3A"/>
    <w:rsid w:val="00DB45EF"/>
    <w:rsid w:val="00DB5C20"/>
    <w:rsid w:val="00DB6262"/>
    <w:rsid w:val="00DB62B7"/>
    <w:rsid w:val="00DB6482"/>
    <w:rsid w:val="00DB7D27"/>
    <w:rsid w:val="00DB7EAD"/>
    <w:rsid w:val="00DC03B6"/>
    <w:rsid w:val="00DC17F8"/>
    <w:rsid w:val="00DC2017"/>
    <w:rsid w:val="00DC26F1"/>
    <w:rsid w:val="00DC2800"/>
    <w:rsid w:val="00DC4172"/>
    <w:rsid w:val="00DD0707"/>
    <w:rsid w:val="00DD108D"/>
    <w:rsid w:val="00DD125C"/>
    <w:rsid w:val="00DD162C"/>
    <w:rsid w:val="00DD19C8"/>
    <w:rsid w:val="00DD284A"/>
    <w:rsid w:val="00DD4D4D"/>
    <w:rsid w:val="00DD54C9"/>
    <w:rsid w:val="00DD6E03"/>
    <w:rsid w:val="00DE46ED"/>
    <w:rsid w:val="00DE6FF4"/>
    <w:rsid w:val="00DF02D8"/>
    <w:rsid w:val="00DF175D"/>
    <w:rsid w:val="00DF1C5A"/>
    <w:rsid w:val="00DF51BD"/>
    <w:rsid w:val="00DF72CF"/>
    <w:rsid w:val="00DF765F"/>
    <w:rsid w:val="00DF7BC3"/>
    <w:rsid w:val="00DF7D5A"/>
    <w:rsid w:val="00E03526"/>
    <w:rsid w:val="00E03B23"/>
    <w:rsid w:val="00E06EC7"/>
    <w:rsid w:val="00E10DB5"/>
    <w:rsid w:val="00E11469"/>
    <w:rsid w:val="00E11D67"/>
    <w:rsid w:val="00E1307C"/>
    <w:rsid w:val="00E13711"/>
    <w:rsid w:val="00E1439B"/>
    <w:rsid w:val="00E14B28"/>
    <w:rsid w:val="00E14B5E"/>
    <w:rsid w:val="00E14C1A"/>
    <w:rsid w:val="00E151B1"/>
    <w:rsid w:val="00E15367"/>
    <w:rsid w:val="00E17580"/>
    <w:rsid w:val="00E20F97"/>
    <w:rsid w:val="00E22912"/>
    <w:rsid w:val="00E24FB0"/>
    <w:rsid w:val="00E2520B"/>
    <w:rsid w:val="00E26B1B"/>
    <w:rsid w:val="00E27D01"/>
    <w:rsid w:val="00E27DEF"/>
    <w:rsid w:val="00E31A6F"/>
    <w:rsid w:val="00E31C8E"/>
    <w:rsid w:val="00E31D4D"/>
    <w:rsid w:val="00E32695"/>
    <w:rsid w:val="00E3279A"/>
    <w:rsid w:val="00E3565A"/>
    <w:rsid w:val="00E37087"/>
    <w:rsid w:val="00E41146"/>
    <w:rsid w:val="00E431C1"/>
    <w:rsid w:val="00E46FA6"/>
    <w:rsid w:val="00E51F90"/>
    <w:rsid w:val="00E52009"/>
    <w:rsid w:val="00E529AA"/>
    <w:rsid w:val="00E60177"/>
    <w:rsid w:val="00E603E1"/>
    <w:rsid w:val="00E6177C"/>
    <w:rsid w:val="00E6348F"/>
    <w:rsid w:val="00E63527"/>
    <w:rsid w:val="00E63CF7"/>
    <w:rsid w:val="00E666FC"/>
    <w:rsid w:val="00E67FDA"/>
    <w:rsid w:val="00E702A9"/>
    <w:rsid w:val="00E705B1"/>
    <w:rsid w:val="00E72D52"/>
    <w:rsid w:val="00E735CC"/>
    <w:rsid w:val="00E735FB"/>
    <w:rsid w:val="00E74196"/>
    <w:rsid w:val="00E768E6"/>
    <w:rsid w:val="00E774B6"/>
    <w:rsid w:val="00E7776C"/>
    <w:rsid w:val="00E77965"/>
    <w:rsid w:val="00E80E8C"/>
    <w:rsid w:val="00E81EF2"/>
    <w:rsid w:val="00E85740"/>
    <w:rsid w:val="00E874F1"/>
    <w:rsid w:val="00E90341"/>
    <w:rsid w:val="00E907FE"/>
    <w:rsid w:val="00E90880"/>
    <w:rsid w:val="00E912F7"/>
    <w:rsid w:val="00E9285F"/>
    <w:rsid w:val="00E928B2"/>
    <w:rsid w:val="00E92ADD"/>
    <w:rsid w:val="00E930F2"/>
    <w:rsid w:val="00E931BB"/>
    <w:rsid w:val="00E94CB0"/>
    <w:rsid w:val="00E951C4"/>
    <w:rsid w:val="00E9596B"/>
    <w:rsid w:val="00E96C66"/>
    <w:rsid w:val="00E9767A"/>
    <w:rsid w:val="00EA1299"/>
    <w:rsid w:val="00EA19D0"/>
    <w:rsid w:val="00EA236B"/>
    <w:rsid w:val="00EA2BFB"/>
    <w:rsid w:val="00EA49CF"/>
    <w:rsid w:val="00EA4DB9"/>
    <w:rsid w:val="00EA647A"/>
    <w:rsid w:val="00EA7446"/>
    <w:rsid w:val="00EB17BF"/>
    <w:rsid w:val="00EB1AF7"/>
    <w:rsid w:val="00EB234E"/>
    <w:rsid w:val="00EB2FF6"/>
    <w:rsid w:val="00EB423A"/>
    <w:rsid w:val="00EB4CB8"/>
    <w:rsid w:val="00EB688C"/>
    <w:rsid w:val="00EC0CA8"/>
    <w:rsid w:val="00EC14A8"/>
    <w:rsid w:val="00EC1905"/>
    <w:rsid w:val="00EC2892"/>
    <w:rsid w:val="00EC54D8"/>
    <w:rsid w:val="00EC6B73"/>
    <w:rsid w:val="00EC6DF0"/>
    <w:rsid w:val="00EC7DB2"/>
    <w:rsid w:val="00EC7EBC"/>
    <w:rsid w:val="00ED0157"/>
    <w:rsid w:val="00ED01BC"/>
    <w:rsid w:val="00ED30AB"/>
    <w:rsid w:val="00ED4C50"/>
    <w:rsid w:val="00ED4E15"/>
    <w:rsid w:val="00ED6718"/>
    <w:rsid w:val="00ED687A"/>
    <w:rsid w:val="00EE1EF7"/>
    <w:rsid w:val="00EE202B"/>
    <w:rsid w:val="00EE3351"/>
    <w:rsid w:val="00EE3F90"/>
    <w:rsid w:val="00EE578E"/>
    <w:rsid w:val="00EF085A"/>
    <w:rsid w:val="00EF16CF"/>
    <w:rsid w:val="00EF25F7"/>
    <w:rsid w:val="00EF4FD6"/>
    <w:rsid w:val="00EF5313"/>
    <w:rsid w:val="00F005F0"/>
    <w:rsid w:val="00F02227"/>
    <w:rsid w:val="00F03562"/>
    <w:rsid w:val="00F040EE"/>
    <w:rsid w:val="00F041E9"/>
    <w:rsid w:val="00F0458A"/>
    <w:rsid w:val="00F07733"/>
    <w:rsid w:val="00F10302"/>
    <w:rsid w:val="00F107A4"/>
    <w:rsid w:val="00F109B0"/>
    <w:rsid w:val="00F14EAE"/>
    <w:rsid w:val="00F15BAA"/>
    <w:rsid w:val="00F21C22"/>
    <w:rsid w:val="00F22DF4"/>
    <w:rsid w:val="00F24D1E"/>
    <w:rsid w:val="00F2560A"/>
    <w:rsid w:val="00F26575"/>
    <w:rsid w:val="00F27124"/>
    <w:rsid w:val="00F318DB"/>
    <w:rsid w:val="00F339CB"/>
    <w:rsid w:val="00F33E5D"/>
    <w:rsid w:val="00F34707"/>
    <w:rsid w:val="00F3556C"/>
    <w:rsid w:val="00F35EC3"/>
    <w:rsid w:val="00F37DCF"/>
    <w:rsid w:val="00F42B7D"/>
    <w:rsid w:val="00F43A48"/>
    <w:rsid w:val="00F4554A"/>
    <w:rsid w:val="00F45719"/>
    <w:rsid w:val="00F45EEA"/>
    <w:rsid w:val="00F479FB"/>
    <w:rsid w:val="00F50282"/>
    <w:rsid w:val="00F51597"/>
    <w:rsid w:val="00F54EB0"/>
    <w:rsid w:val="00F55CE4"/>
    <w:rsid w:val="00F56A2B"/>
    <w:rsid w:val="00F56D9E"/>
    <w:rsid w:val="00F56EF4"/>
    <w:rsid w:val="00F6120E"/>
    <w:rsid w:val="00F61DA8"/>
    <w:rsid w:val="00F6222F"/>
    <w:rsid w:val="00F62DAA"/>
    <w:rsid w:val="00F63D68"/>
    <w:rsid w:val="00F63FBB"/>
    <w:rsid w:val="00F64F45"/>
    <w:rsid w:val="00F64FE3"/>
    <w:rsid w:val="00F65246"/>
    <w:rsid w:val="00F66C1E"/>
    <w:rsid w:val="00F678C9"/>
    <w:rsid w:val="00F72C7F"/>
    <w:rsid w:val="00F76254"/>
    <w:rsid w:val="00F772DB"/>
    <w:rsid w:val="00F80BFD"/>
    <w:rsid w:val="00F81D4F"/>
    <w:rsid w:val="00F81E91"/>
    <w:rsid w:val="00F8273F"/>
    <w:rsid w:val="00F85525"/>
    <w:rsid w:val="00F87C4C"/>
    <w:rsid w:val="00F91FCC"/>
    <w:rsid w:val="00F933AC"/>
    <w:rsid w:val="00F93416"/>
    <w:rsid w:val="00F935ED"/>
    <w:rsid w:val="00F95B78"/>
    <w:rsid w:val="00F96662"/>
    <w:rsid w:val="00F97302"/>
    <w:rsid w:val="00F973BA"/>
    <w:rsid w:val="00F97D70"/>
    <w:rsid w:val="00FA0FF6"/>
    <w:rsid w:val="00FA2B06"/>
    <w:rsid w:val="00FA37A4"/>
    <w:rsid w:val="00FA53B5"/>
    <w:rsid w:val="00FB0AB8"/>
    <w:rsid w:val="00FB0CE0"/>
    <w:rsid w:val="00FB1EBF"/>
    <w:rsid w:val="00FB3CB2"/>
    <w:rsid w:val="00FB4792"/>
    <w:rsid w:val="00FB4A99"/>
    <w:rsid w:val="00FB6336"/>
    <w:rsid w:val="00FB670B"/>
    <w:rsid w:val="00FB67E4"/>
    <w:rsid w:val="00FC0C21"/>
    <w:rsid w:val="00FC17EF"/>
    <w:rsid w:val="00FC1877"/>
    <w:rsid w:val="00FC3E31"/>
    <w:rsid w:val="00FC4861"/>
    <w:rsid w:val="00FC4C9E"/>
    <w:rsid w:val="00FC55C5"/>
    <w:rsid w:val="00FC62E4"/>
    <w:rsid w:val="00FC739C"/>
    <w:rsid w:val="00FC780A"/>
    <w:rsid w:val="00FD0762"/>
    <w:rsid w:val="00FD0BE7"/>
    <w:rsid w:val="00FD124F"/>
    <w:rsid w:val="00FD1598"/>
    <w:rsid w:val="00FD2CA0"/>
    <w:rsid w:val="00FD2D8F"/>
    <w:rsid w:val="00FD4BA9"/>
    <w:rsid w:val="00FD4C50"/>
    <w:rsid w:val="00FD4C88"/>
    <w:rsid w:val="00FD5657"/>
    <w:rsid w:val="00FE1A2D"/>
    <w:rsid w:val="00FE1EED"/>
    <w:rsid w:val="00FE3420"/>
    <w:rsid w:val="00FE58B6"/>
    <w:rsid w:val="00FE7EF5"/>
    <w:rsid w:val="00FF1BFD"/>
    <w:rsid w:val="00FF1C36"/>
    <w:rsid w:val="00FF67B2"/>
    <w:rsid w:val="00FF6BDD"/>
    <w:rsid w:val="00FF7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62"/>
    <w:rPr>
      <w:sz w:val="24"/>
      <w:szCs w:val="24"/>
    </w:rPr>
  </w:style>
  <w:style w:type="paragraph" w:styleId="Heading1">
    <w:name w:val="heading 1"/>
    <w:basedOn w:val="Normal"/>
    <w:next w:val="Normal"/>
    <w:qFormat/>
    <w:rsid w:val="00AE717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E717D"/>
    <w:pPr>
      <w:keepNext/>
      <w:jc w:val="center"/>
      <w:outlineLvl w:val="1"/>
    </w:pPr>
    <w:rPr>
      <w:b/>
      <w:bCs/>
      <w:lang w:val="ro-RO"/>
    </w:rPr>
  </w:style>
  <w:style w:type="paragraph" w:styleId="Heading3">
    <w:name w:val="heading 3"/>
    <w:basedOn w:val="Normal"/>
    <w:next w:val="Normal"/>
    <w:qFormat/>
    <w:rsid w:val="00AE717D"/>
    <w:pPr>
      <w:keepNext/>
      <w:spacing w:before="240" w:after="60"/>
      <w:outlineLvl w:val="2"/>
    </w:pPr>
    <w:rPr>
      <w:rFonts w:ascii="Arial" w:hAnsi="Arial" w:cs="Arial"/>
      <w:b/>
      <w:bCs/>
      <w:sz w:val="26"/>
      <w:szCs w:val="26"/>
      <w:lang w:val="en-GB"/>
    </w:rPr>
  </w:style>
  <w:style w:type="paragraph" w:styleId="Heading4">
    <w:name w:val="heading 4"/>
    <w:basedOn w:val="Normal"/>
    <w:next w:val="Normal"/>
    <w:qFormat/>
    <w:rsid w:val="00AE717D"/>
    <w:pPr>
      <w:keepNext/>
      <w:spacing w:before="240" w:after="60"/>
      <w:outlineLvl w:val="3"/>
    </w:pPr>
    <w:rPr>
      <w:b/>
      <w:bCs/>
      <w:sz w:val="28"/>
      <w:szCs w:val="28"/>
    </w:rPr>
  </w:style>
  <w:style w:type="paragraph" w:styleId="Heading5">
    <w:name w:val="heading 5"/>
    <w:basedOn w:val="Normal"/>
    <w:next w:val="Normal"/>
    <w:qFormat/>
    <w:rsid w:val="00AE717D"/>
    <w:pPr>
      <w:spacing w:before="240" w:after="60"/>
      <w:outlineLvl w:val="4"/>
    </w:pPr>
    <w:rPr>
      <w:b/>
      <w:bCs/>
      <w:i/>
      <w:iCs/>
      <w:sz w:val="26"/>
      <w:szCs w:val="26"/>
    </w:rPr>
  </w:style>
  <w:style w:type="paragraph" w:styleId="Heading6">
    <w:name w:val="heading 6"/>
    <w:basedOn w:val="Normal"/>
    <w:next w:val="Normal"/>
    <w:qFormat/>
    <w:rsid w:val="00AE717D"/>
    <w:pPr>
      <w:spacing w:before="240" w:after="60"/>
      <w:outlineLvl w:val="5"/>
    </w:pPr>
    <w:rPr>
      <w:b/>
      <w:bCs/>
      <w:sz w:val="22"/>
      <w:szCs w:val="22"/>
    </w:rPr>
  </w:style>
  <w:style w:type="paragraph" w:styleId="Heading7">
    <w:name w:val="heading 7"/>
    <w:basedOn w:val="Normal"/>
    <w:next w:val="Normal"/>
    <w:qFormat/>
    <w:rsid w:val="00AE717D"/>
    <w:pPr>
      <w:spacing w:before="240" w:after="60"/>
      <w:outlineLvl w:val="6"/>
    </w:pPr>
  </w:style>
  <w:style w:type="paragraph" w:styleId="Heading8">
    <w:name w:val="heading 8"/>
    <w:basedOn w:val="Normal"/>
    <w:next w:val="Normal"/>
    <w:qFormat/>
    <w:rsid w:val="00AE717D"/>
    <w:pPr>
      <w:spacing w:before="240" w:after="60"/>
      <w:outlineLvl w:val="7"/>
    </w:pPr>
    <w:rPr>
      <w:i/>
      <w:iCs/>
    </w:rPr>
  </w:style>
  <w:style w:type="paragraph" w:styleId="Heading9">
    <w:name w:val="heading 9"/>
    <w:basedOn w:val="Normal"/>
    <w:next w:val="Normal"/>
    <w:qFormat/>
    <w:rsid w:val="00AE71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717D"/>
    <w:pPr>
      <w:tabs>
        <w:tab w:val="center" w:pos="4320"/>
        <w:tab w:val="right" w:pos="8640"/>
      </w:tabs>
    </w:pPr>
  </w:style>
  <w:style w:type="paragraph" w:styleId="Footer">
    <w:name w:val="footer"/>
    <w:basedOn w:val="Normal"/>
    <w:rsid w:val="00AE717D"/>
    <w:pPr>
      <w:tabs>
        <w:tab w:val="center" w:pos="4320"/>
        <w:tab w:val="right" w:pos="8640"/>
      </w:tabs>
    </w:pPr>
  </w:style>
  <w:style w:type="character" w:styleId="PageNumber">
    <w:name w:val="page number"/>
    <w:basedOn w:val="DefaultParagraphFont"/>
    <w:rsid w:val="00AE717D"/>
  </w:style>
  <w:style w:type="paragraph" w:customStyle="1" w:styleId="DefaultText2">
    <w:name w:val="Default Text:2"/>
    <w:basedOn w:val="Normal"/>
    <w:rsid w:val="00AE717D"/>
    <w:rPr>
      <w:noProof/>
      <w:szCs w:val="20"/>
    </w:rPr>
  </w:style>
  <w:style w:type="paragraph" w:customStyle="1" w:styleId="DefaultText1">
    <w:name w:val="Default Text:1"/>
    <w:basedOn w:val="Normal"/>
    <w:rsid w:val="00AE717D"/>
    <w:rPr>
      <w:noProof/>
      <w:szCs w:val="20"/>
    </w:rPr>
  </w:style>
  <w:style w:type="paragraph" w:customStyle="1" w:styleId="DefaultText">
    <w:name w:val="Default Text"/>
    <w:basedOn w:val="Normal"/>
    <w:link w:val="DefaultTextCaracter"/>
    <w:rsid w:val="00AE717D"/>
    <w:rPr>
      <w:noProof/>
      <w:szCs w:val="20"/>
    </w:rPr>
  </w:style>
  <w:style w:type="paragraph" w:styleId="BodyText">
    <w:name w:val="Body Text"/>
    <w:basedOn w:val="Normal"/>
    <w:rsid w:val="00AE717D"/>
    <w:rPr>
      <w:i/>
      <w:iCs/>
      <w:lang w:val="ro-RO"/>
    </w:rPr>
  </w:style>
  <w:style w:type="paragraph" w:customStyle="1" w:styleId="TITLU2">
    <w:name w:val="TITLU 2"/>
    <w:basedOn w:val="Normal"/>
    <w:rsid w:val="00AE717D"/>
    <w:pPr>
      <w:spacing w:line="360" w:lineRule="auto"/>
      <w:jc w:val="center"/>
    </w:pPr>
    <w:rPr>
      <w:lang w:val="ro-RO" w:eastAsia="ro-RO"/>
    </w:rPr>
  </w:style>
  <w:style w:type="paragraph" w:styleId="BodyText2">
    <w:name w:val="Body Text 2"/>
    <w:basedOn w:val="Normal"/>
    <w:rsid w:val="00AE717D"/>
    <w:pPr>
      <w:spacing w:after="120" w:line="480" w:lineRule="auto"/>
    </w:pPr>
  </w:style>
  <w:style w:type="paragraph" w:styleId="BodyTextIndent">
    <w:name w:val="Body Text Indent"/>
    <w:basedOn w:val="Normal"/>
    <w:rsid w:val="00AE717D"/>
    <w:pPr>
      <w:spacing w:after="120"/>
      <w:ind w:left="283"/>
    </w:pPr>
  </w:style>
  <w:style w:type="paragraph" w:styleId="BodyTextIndent2">
    <w:name w:val="Body Text Indent 2"/>
    <w:basedOn w:val="Normal"/>
    <w:rsid w:val="00AE717D"/>
    <w:pPr>
      <w:spacing w:after="120" w:line="480" w:lineRule="auto"/>
      <w:ind w:left="283"/>
    </w:pPr>
  </w:style>
  <w:style w:type="paragraph" w:styleId="BodyTextIndent3">
    <w:name w:val="Body Text Indent 3"/>
    <w:basedOn w:val="Normal"/>
    <w:rsid w:val="00AE717D"/>
    <w:pPr>
      <w:spacing w:after="120"/>
      <w:ind w:left="283"/>
    </w:pPr>
    <w:rPr>
      <w:sz w:val="16"/>
      <w:szCs w:val="16"/>
      <w:lang w:val="en-GB"/>
    </w:rPr>
  </w:style>
  <w:style w:type="paragraph" w:styleId="BodyText3">
    <w:name w:val="Body Text 3"/>
    <w:basedOn w:val="Normal"/>
    <w:rsid w:val="00AE717D"/>
    <w:rPr>
      <w:b/>
      <w:bCs/>
      <w:lang w:val="ro-RO"/>
    </w:rPr>
  </w:style>
  <w:style w:type="paragraph" w:styleId="TOC1">
    <w:name w:val="toc 1"/>
    <w:basedOn w:val="Normal"/>
    <w:next w:val="Normal"/>
    <w:autoRedefine/>
    <w:semiHidden/>
    <w:rsid w:val="00AE717D"/>
    <w:rPr>
      <w:b/>
      <w:lang w:val="en-GB"/>
    </w:rPr>
  </w:style>
  <w:style w:type="paragraph" w:styleId="TOC4">
    <w:name w:val="toc 4"/>
    <w:basedOn w:val="Normal"/>
    <w:next w:val="Normal"/>
    <w:autoRedefine/>
    <w:semiHidden/>
    <w:rsid w:val="00AE717D"/>
    <w:pPr>
      <w:ind w:left="720"/>
    </w:pPr>
    <w:rPr>
      <w:lang w:val="en-GB"/>
    </w:rPr>
  </w:style>
  <w:style w:type="paragraph" w:customStyle="1" w:styleId="TableText">
    <w:name w:val="Table Text"/>
    <w:rsid w:val="00AE717D"/>
    <w:pPr>
      <w:widowControl w:val="0"/>
    </w:pPr>
    <w:rPr>
      <w:snapToGrid w:val="0"/>
      <w:color w:val="000000"/>
      <w:sz w:val="24"/>
    </w:rPr>
  </w:style>
  <w:style w:type="table" w:styleId="TableGrid">
    <w:name w:val="Table Grid"/>
    <w:basedOn w:val="TableNormal"/>
    <w:rsid w:val="00912C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p1">
    <w:name w:val="tsp1"/>
    <w:basedOn w:val="DefaultParagraphFont"/>
    <w:rsid w:val="00064F3A"/>
  </w:style>
  <w:style w:type="paragraph" w:customStyle="1" w:styleId="CharCharCaracterCaracter">
    <w:name w:val="Char Char Caracter Caracter"/>
    <w:basedOn w:val="Normal"/>
    <w:rsid w:val="00AD5D5E"/>
    <w:rPr>
      <w:lang w:val="pl-PL" w:eastAsia="pl-PL"/>
    </w:rPr>
  </w:style>
  <w:style w:type="paragraph" w:styleId="Title">
    <w:name w:val="Title"/>
    <w:basedOn w:val="Normal"/>
    <w:qFormat/>
    <w:rsid w:val="0052172A"/>
    <w:pPr>
      <w:jc w:val="center"/>
    </w:pPr>
    <w:rPr>
      <w:b/>
      <w:bCs/>
      <w:sz w:val="32"/>
      <w:szCs w:val="20"/>
      <w:u w:val="single"/>
      <w:lang w:val="ro-RO" w:eastAsia="ro-RO"/>
    </w:rPr>
  </w:style>
  <w:style w:type="character" w:customStyle="1" w:styleId="DefaultTextCaracter">
    <w:name w:val="Default Text Caracter"/>
    <w:basedOn w:val="DefaultParagraphFont"/>
    <w:link w:val="DefaultText"/>
    <w:locked/>
    <w:rsid w:val="00D22EFA"/>
    <w:rPr>
      <w:noProof/>
      <w:sz w:val="24"/>
    </w:rPr>
  </w:style>
  <w:style w:type="paragraph" w:styleId="ListParagraph">
    <w:name w:val="List Paragraph"/>
    <w:aliases w:val="Forth level,body 2,List Paragraph1,Citation List,본문(내용),List Paragraph (numbered (a)),Header bold,List Paragraph11,Normal bullet 2,Lettre d'introduction,List Paragraph111,lp1,Heading x1,Lista 1,lp11,Akapit z listą BS,Outlines a.b.c."/>
    <w:basedOn w:val="Normal"/>
    <w:link w:val="ListParagraphChar"/>
    <w:uiPriority w:val="34"/>
    <w:qFormat/>
    <w:rsid w:val="00DB7D27"/>
    <w:pPr>
      <w:ind w:left="720"/>
      <w:contextualSpacing/>
    </w:pPr>
  </w:style>
  <w:style w:type="paragraph" w:customStyle="1" w:styleId="xl27">
    <w:name w:val="xl27"/>
    <w:basedOn w:val="Normal"/>
    <w:rsid w:val="00261D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lang w:val="en-GB"/>
    </w:rPr>
  </w:style>
  <w:style w:type="character" w:customStyle="1" w:styleId="HeaderChar">
    <w:name w:val="Header Char"/>
    <w:basedOn w:val="DefaultParagraphFont"/>
    <w:link w:val="Header"/>
    <w:rsid w:val="00261DC8"/>
    <w:rPr>
      <w:sz w:val="24"/>
      <w:szCs w:val="24"/>
    </w:rPr>
  </w:style>
  <w:style w:type="character" w:styleId="Hyperlink">
    <w:name w:val="Hyperlink"/>
    <w:basedOn w:val="DefaultParagraphFont"/>
    <w:rsid w:val="000A4B10"/>
    <w:rPr>
      <w:color w:val="0000FF"/>
      <w:u w:val="single"/>
    </w:rPr>
  </w:style>
  <w:style w:type="paragraph" w:customStyle="1" w:styleId="Default">
    <w:name w:val="Default"/>
    <w:uiPriority w:val="99"/>
    <w:rsid w:val="00B31C08"/>
    <w:pPr>
      <w:autoSpaceDE w:val="0"/>
      <w:autoSpaceDN w:val="0"/>
      <w:adjustRightInd w:val="0"/>
    </w:pPr>
    <w:rPr>
      <w:rFonts w:eastAsia="Calibri"/>
      <w:color w:val="000000"/>
      <w:sz w:val="24"/>
      <w:szCs w:val="24"/>
      <w:lang w:val="ro-RO" w:eastAsia="ro-RO"/>
    </w:rPr>
  </w:style>
  <w:style w:type="paragraph" w:customStyle="1" w:styleId="Level1">
    <w:name w:val="Level 1"/>
    <w:basedOn w:val="Normal"/>
    <w:next w:val="Normal"/>
    <w:qFormat/>
    <w:rsid w:val="00715675"/>
    <w:pPr>
      <w:keepNext/>
      <w:numPr>
        <w:numId w:val="5"/>
      </w:numPr>
      <w:spacing w:before="280" w:after="140" w:line="290" w:lineRule="auto"/>
      <w:jc w:val="both"/>
      <w:outlineLvl w:val="0"/>
    </w:pPr>
    <w:rPr>
      <w:rFonts w:ascii="Arial" w:hAnsi="Arial"/>
      <w:b/>
      <w:bCs/>
      <w:kern w:val="20"/>
      <w:sz w:val="22"/>
      <w:szCs w:val="32"/>
      <w:lang w:val="en-GB"/>
    </w:rPr>
  </w:style>
  <w:style w:type="paragraph" w:customStyle="1" w:styleId="Level2">
    <w:name w:val="Level 2"/>
    <w:basedOn w:val="Normal"/>
    <w:qFormat/>
    <w:rsid w:val="00715675"/>
    <w:pPr>
      <w:numPr>
        <w:ilvl w:val="1"/>
        <w:numId w:val="5"/>
      </w:numPr>
      <w:spacing w:after="140" w:line="290" w:lineRule="auto"/>
      <w:jc w:val="both"/>
    </w:pPr>
    <w:rPr>
      <w:rFonts w:ascii="Arial" w:hAnsi="Arial"/>
      <w:kern w:val="20"/>
      <w:sz w:val="20"/>
      <w:szCs w:val="28"/>
      <w:lang w:val="en-GB"/>
    </w:rPr>
  </w:style>
  <w:style w:type="paragraph" w:customStyle="1" w:styleId="Level3">
    <w:name w:val="Level 3"/>
    <w:basedOn w:val="Normal"/>
    <w:qFormat/>
    <w:rsid w:val="00715675"/>
    <w:pPr>
      <w:numPr>
        <w:ilvl w:val="2"/>
        <w:numId w:val="5"/>
      </w:numPr>
      <w:spacing w:after="140" w:line="290" w:lineRule="auto"/>
      <w:jc w:val="both"/>
    </w:pPr>
    <w:rPr>
      <w:rFonts w:ascii="Arial" w:hAnsi="Arial"/>
      <w:kern w:val="20"/>
      <w:sz w:val="20"/>
      <w:szCs w:val="28"/>
      <w:lang w:val="en-GB"/>
    </w:rPr>
  </w:style>
  <w:style w:type="paragraph" w:customStyle="1" w:styleId="Level4">
    <w:name w:val="Level 4"/>
    <w:basedOn w:val="Normal"/>
    <w:qFormat/>
    <w:rsid w:val="00715675"/>
    <w:pPr>
      <w:numPr>
        <w:ilvl w:val="3"/>
        <w:numId w:val="5"/>
      </w:numPr>
      <w:spacing w:after="140" w:line="290" w:lineRule="auto"/>
      <w:jc w:val="both"/>
    </w:pPr>
    <w:rPr>
      <w:rFonts w:ascii="Arial" w:hAnsi="Arial"/>
      <w:kern w:val="20"/>
      <w:sz w:val="20"/>
      <w:lang w:val="en-GB"/>
    </w:rPr>
  </w:style>
  <w:style w:type="paragraph" w:customStyle="1" w:styleId="Level5">
    <w:name w:val="Level 5"/>
    <w:basedOn w:val="Normal"/>
    <w:qFormat/>
    <w:rsid w:val="00715675"/>
    <w:pPr>
      <w:numPr>
        <w:ilvl w:val="4"/>
        <w:numId w:val="5"/>
      </w:numPr>
      <w:spacing w:after="140" w:line="290" w:lineRule="auto"/>
      <w:jc w:val="both"/>
    </w:pPr>
    <w:rPr>
      <w:rFonts w:ascii="Arial" w:hAnsi="Arial"/>
      <w:kern w:val="20"/>
      <w:sz w:val="20"/>
      <w:lang w:val="en-GB"/>
    </w:rPr>
  </w:style>
  <w:style w:type="paragraph" w:customStyle="1" w:styleId="Level6">
    <w:name w:val="Level 6"/>
    <w:basedOn w:val="Normal"/>
    <w:rsid w:val="00715675"/>
    <w:pPr>
      <w:numPr>
        <w:ilvl w:val="5"/>
        <w:numId w:val="5"/>
      </w:numPr>
      <w:spacing w:after="140" w:line="290" w:lineRule="auto"/>
      <w:jc w:val="both"/>
    </w:pPr>
    <w:rPr>
      <w:rFonts w:ascii="Arial" w:hAnsi="Arial"/>
      <w:kern w:val="20"/>
      <w:sz w:val="20"/>
      <w:lang w:val="en-GB"/>
    </w:rPr>
  </w:style>
  <w:style w:type="paragraph" w:customStyle="1" w:styleId="alpha3">
    <w:name w:val="alpha 3"/>
    <w:basedOn w:val="Normal"/>
    <w:rsid w:val="00715675"/>
    <w:pPr>
      <w:numPr>
        <w:numId w:val="6"/>
      </w:numPr>
      <w:spacing w:after="140" w:line="290" w:lineRule="auto"/>
      <w:jc w:val="both"/>
    </w:pPr>
    <w:rPr>
      <w:rFonts w:ascii="Arial" w:hAnsi="Arial"/>
      <w:kern w:val="20"/>
      <w:sz w:val="20"/>
      <w:szCs w:val="20"/>
      <w:lang w:val="en-GB"/>
    </w:rPr>
  </w:style>
  <w:style w:type="paragraph" w:customStyle="1" w:styleId="roman3">
    <w:name w:val="roman 3"/>
    <w:basedOn w:val="Normal"/>
    <w:rsid w:val="00715675"/>
    <w:pPr>
      <w:numPr>
        <w:numId w:val="7"/>
      </w:numPr>
      <w:spacing w:after="140" w:line="290" w:lineRule="auto"/>
      <w:jc w:val="both"/>
    </w:pPr>
    <w:rPr>
      <w:rFonts w:ascii="Arial" w:hAnsi="Arial"/>
      <w:kern w:val="20"/>
      <w:sz w:val="20"/>
      <w:szCs w:val="20"/>
      <w:lang w:val="en-GB"/>
    </w:rPr>
  </w:style>
  <w:style w:type="paragraph" w:customStyle="1" w:styleId="Level7">
    <w:name w:val="Level 7"/>
    <w:basedOn w:val="Normal"/>
    <w:rsid w:val="00715675"/>
    <w:pPr>
      <w:numPr>
        <w:ilvl w:val="6"/>
        <w:numId w:val="5"/>
      </w:numPr>
      <w:spacing w:after="140" w:line="290" w:lineRule="auto"/>
      <w:jc w:val="both"/>
      <w:outlineLvl w:val="6"/>
    </w:pPr>
    <w:rPr>
      <w:rFonts w:ascii="Arial" w:hAnsi="Arial"/>
      <w:kern w:val="20"/>
      <w:sz w:val="20"/>
      <w:lang w:val="en-GB"/>
    </w:rPr>
  </w:style>
  <w:style w:type="paragraph" w:customStyle="1" w:styleId="Level8">
    <w:name w:val="Level 8"/>
    <w:basedOn w:val="Normal"/>
    <w:rsid w:val="00715675"/>
    <w:pPr>
      <w:numPr>
        <w:ilvl w:val="7"/>
        <w:numId w:val="5"/>
      </w:numPr>
      <w:spacing w:after="140" w:line="290" w:lineRule="auto"/>
      <w:jc w:val="both"/>
      <w:outlineLvl w:val="7"/>
    </w:pPr>
    <w:rPr>
      <w:rFonts w:ascii="Arial" w:hAnsi="Arial"/>
      <w:kern w:val="20"/>
      <w:sz w:val="20"/>
      <w:lang w:val="en-GB"/>
    </w:rPr>
  </w:style>
  <w:style w:type="paragraph" w:customStyle="1" w:styleId="Level9">
    <w:name w:val="Level 9"/>
    <w:basedOn w:val="Normal"/>
    <w:rsid w:val="00715675"/>
    <w:pPr>
      <w:numPr>
        <w:ilvl w:val="8"/>
        <w:numId w:val="5"/>
      </w:numPr>
      <w:spacing w:after="140" w:line="290" w:lineRule="auto"/>
      <w:jc w:val="both"/>
      <w:outlineLvl w:val="8"/>
    </w:pPr>
    <w:rPr>
      <w:rFonts w:ascii="Arial" w:hAnsi="Arial"/>
      <w:kern w:val="20"/>
      <w:sz w:val="20"/>
      <w:lang w:val="en-GB"/>
    </w:rPr>
  </w:style>
  <w:style w:type="character" w:customStyle="1" w:styleId="ListParagraphChar">
    <w:name w:val="List Paragraph Char"/>
    <w:aliases w:val="Forth level Char,body 2 Char,List Paragraph1 Char,Citation List Char,본문(내용) Char,List Paragraph (numbered (a)) Char,Header bold Char,List Paragraph11 Char,Normal bullet 2 Char,Lettre d'introduction Char,List Paragraph111 Char"/>
    <w:link w:val="ListParagraph"/>
    <w:uiPriority w:val="34"/>
    <w:locked/>
    <w:rsid w:val="00E37087"/>
    <w:rPr>
      <w:sz w:val="24"/>
      <w:szCs w:val="24"/>
    </w:rPr>
  </w:style>
  <w:style w:type="paragraph" w:customStyle="1" w:styleId="Body1">
    <w:name w:val="Body 1"/>
    <w:basedOn w:val="Normal"/>
    <w:qFormat/>
    <w:rsid w:val="00496180"/>
    <w:pPr>
      <w:spacing w:after="140" w:line="290" w:lineRule="auto"/>
      <w:ind w:left="680"/>
      <w:jc w:val="both"/>
    </w:pPr>
    <w:rPr>
      <w:rFonts w:ascii="Arial" w:hAnsi="Arial"/>
      <w:kern w:val="20"/>
      <w:sz w:val="20"/>
      <w:lang w:val="en-GB"/>
    </w:rPr>
  </w:style>
  <w:style w:type="paragraph" w:customStyle="1" w:styleId="bullet2">
    <w:name w:val="bullet 2"/>
    <w:basedOn w:val="Normal"/>
    <w:rsid w:val="00496180"/>
    <w:pPr>
      <w:numPr>
        <w:numId w:val="17"/>
      </w:numPr>
      <w:spacing w:after="140" w:line="290" w:lineRule="auto"/>
      <w:jc w:val="both"/>
    </w:pPr>
    <w:rPr>
      <w:rFonts w:ascii="Arial" w:hAnsi="Arial"/>
      <w:kern w:val="20"/>
      <w:sz w:val="20"/>
      <w:lang w:val="en-GB"/>
    </w:rPr>
  </w:style>
  <w:style w:type="paragraph" w:customStyle="1" w:styleId="TableParagraph">
    <w:name w:val="Table Paragraph"/>
    <w:basedOn w:val="Normal"/>
    <w:uiPriority w:val="1"/>
    <w:qFormat/>
    <w:rsid w:val="00496180"/>
    <w:pPr>
      <w:widowControl w:val="0"/>
      <w:autoSpaceDE w:val="0"/>
      <w:autoSpaceDN w:val="0"/>
    </w:pPr>
    <w:rPr>
      <w:rFonts w:ascii="Arial" w:eastAsia="Arial" w:hAnsi="Arial" w:cs="Arial"/>
      <w:sz w:val="22"/>
      <w:szCs w:val="22"/>
      <w:lang w:bidi="en-US"/>
    </w:rPr>
  </w:style>
  <w:style w:type="paragraph" w:customStyle="1" w:styleId="Body">
    <w:name w:val="Body"/>
    <w:basedOn w:val="Normal"/>
    <w:qFormat/>
    <w:rsid w:val="00A9206A"/>
    <w:pPr>
      <w:spacing w:after="140" w:line="290" w:lineRule="auto"/>
      <w:jc w:val="both"/>
    </w:pPr>
    <w:rPr>
      <w:rFonts w:ascii="Arial" w:hAnsi="Arial"/>
      <w:kern w:val="20"/>
      <w:sz w:val="20"/>
      <w:lang w:val="en-GB"/>
    </w:rPr>
  </w:style>
  <w:style w:type="paragraph" w:styleId="BalloonText">
    <w:name w:val="Balloon Text"/>
    <w:basedOn w:val="Normal"/>
    <w:link w:val="BalloonTextChar"/>
    <w:rsid w:val="00982A19"/>
    <w:rPr>
      <w:rFonts w:ascii="Tahoma" w:hAnsi="Tahoma" w:cs="Tahoma"/>
      <w:sz w:val="16"/>
      <w:szCs w:val="16"/>
    </w:rPr>
  </w:style>
  <w:style w:type="character" w:customStyle="1" w:styleId="BalloonTextChar">
    <w:name w:val="Balloon Text Char"/>
    <w:basedOn w:val="DefaultParagraphFont"/>
    <w:link w:val="BalloonText"/>
    <w:rsid w:val="00982A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228020">
      <w:bodyDiv w:val="1"/>
      <w:marLeft w:val="0"/>
      <w:marRight w:val="0"/>
      <w:marTop w:val="0"/>
      <w:marBottom w:val="0"/>
      <w:divBdr>
        <w:top w:val="none" w:sz="0" w:space="0" w:color="auto"/>
        <w:left w:val="none" w:sz="0" w:space="0" w:color="auto"/>
        <w:bottom w:val="none" w:sz="0" w:space="0" w:color="auto"/>
        <w:right w:val="none" w:sz="0" w:space="0" w:color="auto"/>
      </w:divBdr>
    </w:div>
    <w:div w:id="552616699">
      <w:bodyDiv w:val="1"/>
      <w:marLeft w:val="0"/>
      <w:marRight w:val="0"/>
      <w:marTop w:val="0"/>
      <w:marBottom w:val="0"/>
      <w:divBdr>
        <w:top w:val="none" w:sz="0" w:space="0" w:color="auto"/>
        <w:left w:val="none" w:sz="0" w:space="0" w:color="auto"/>
        <w:bottom w:val="none" w:sz="0" w:space="0" w:color="auto"/>
        <w:right w:val="none" w:sz="0" w:space="0" w:color="auto"/>
      </w:divBdr>
    </w:div>
    <w:div w:id="631330095">
      <w:bodyDiv w:val="1"/>
      <w:marLeft w:val="0"/>
      <w:marRight w:val="0"/>
      <w:marTop w:val="0"/>
      <w:marBottom w:val="0"/>
      <w:divBdr>
        <w:top w:val="none" w:sz="0" w:space="0" w:color="auto"/>
        <w:left w:val="none" w:sz="0" w:space="0" w:color="auto"/>
        <w:bottom w:val="none" w:sz="0" w:space="0" w:color="auto"/>
        <w:right w:val="none" w:sz="0" w:space="0" w:color="auto"/>
      </w:divBdr>
    </w:div>
    <w:div w:id="814684738">
      <w:bodyDiv w:val="1"/>
      <w:marLeft w:val="0"/>
      <w:marRight w:val="0"/>
      <w:marTop w:val="0"/>
      <w:marBottom w:val="0"/>
      <w:divBdr>
        <w:top w:val="none" w:sz="0" w:space="0" w:color="auto"/>
        <w:left w:val="none" w:sz="0" w:space="0" w:color="auto"/>
        <w:bottom w:val="none" w:sz="0" w:space="0" w:color="auto"/>
        <w:right w:val="none" w:sz="0" w:space="0" w:color="auto"/>
      </w:divBdr>
    </w:div>
    <w:div w:id="936669885">
      <w:bodyDiv w:val="1"/>
      <w:marLeft w:val="0"/>
      <w:marRight w:val="0"/>
      <w:marTop w:val="0"/>
      <w:marBottom w:val="0"/>
      <w:divBdr>
        <w:top w:val="none" w:sz="0" w:space="0" w:color="auto"/>
        <w:left w:val="none" w:sz="0" w:space="0" w:color="auto"/>
        <w:bottom w:val="none" w:sz="0" w:space="0" w:color="auto"/>
        <w:right w:val="none" w:sz="0" w:space="0" w:color="auto"/>
      </w:divBdr>
    </w:div>
    <w:div w:id="944652534">
      <w:bodyDiv w:val="1"/>
      <w:marLeft w:val="0"/>
      <w:marRight w:val="0"/>
      <w:marTop w:val="0"/>
      <w:marBottom w:val="0"/>
      <w:divBdr>
        <w:top w:val="none" w:sz="0" w:space="0" w:color="auto"/>
        <w:left w:val="none" w:sz="0" w:space="0" w:color="auto"/>
        <w:bottom w:val="none" w:sz="0" w:space="0" w:color="auto"/>
        <w:right w:val="none" w:sz="0" w:space="0" w:color="auto"/>
      </w:divBdr>
    </w:div>
    <w:div w:id="1242183360">
      <w:bodyDiv w:val="1"/>
      <w:marLeft w:val="0"/>
      <w:marRight w:val="0"/>
      <w:marTop w:val="0"/>
      <w:marBottom w:val="0"/>
      <w:divBdr>
        <w:top w:val="none" w:sz="0" w:space="0" w:color="auto"/>
        <w:left w:val="none" w:sz="0" w:space="0" w:color="auto"/>
        <w:bottom w:val="none" w:sz="0" w:space="0" w:color="auto"/>
        <w:right w:val="none" w:sz="0" w:space="0" w:color="auto"/>
      </w:divBdr>
    </w:div>
    <w:div w:id="1248418693">
      <w:bodyDiv w:val="1"/>
      <w:marLeft w:val="0"/>
      <w:marRight w:val="0"/>
      <w:marTop w:val="0"/>
      <w:marBottom w:val="0"/>
      <w:divBdr>
        <w:top w:val="none" w:sz="0" w:space="0" w:color="auto"/>
        <w:left w:val="none" w:sz="0" w:space="0" w:color="auto"/>
        <w:bottom w:val="none" w:sz="0" w:space="0" w:color="auto"/>
        <w:right w:val="none" w:sz="0" w:space="0" w:color="auto"/>
      </w:divBdr>
    </w:div>
    <w:div w:id="1272473666">
      <w:bodyDiv w:val="1"/>
      <w:marLeft w:val="0"/>
      <w:marRight w:val="0"/>
      <w:marTop w:val="0"/>
      <w:marBottom w:val="0"/>
      <w:divBdr>
        <w:top w:val="none" w:sz="0" w:space="0" w:color="auto"/>
        <w:left w:val="none" w:sz="0" w:space="0" w:color="auto"/>
        <w:bottom w:val="none" w:sz="0" w:space="0" w:color="auto"/>
        <w:right w:val="none" w:sz="0" w:space="0" w:color="auto"/>
      </w:divBdr>
    </w:div>
    <w:div w:id="1467360088">
      <w:bodyDiv w:val="1"/>
      <w:marLeft w:val="0"/>
      <w:marRight w:val="0"/>
      <w:marTop w:val="0"/>
      <w:marBottom w:val="0"/>
      <w:divBdr>
        <w:top w:val="none" w:sz="0" w:space="0" w:color="auto"/>
        <w:left w:val="none" w:sz="0" w:space="0" w:color="auto"/>
        <w:bottom w:val="none" w:sz="0" w:space="0" w:color="auto"/>
        <w:right w:val="none" w:sz="0" w:space="0" w:color="auto"/>
      </w:divBdr>
    </w:div>
    <w:div w:id="19053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918&amp;d=2016-06-07" TargetMode="External"/><Relationship Id="rId13" Type="http://schemas.openxmlformats.org/officeDocument/2006/relationships/hyperlink" Target="http://lege5.ro/App/Document/geytcnbrgy3a/legea-nr-98-2016-privind-achizitiile-publice?pid=96799268&amp;d=2016-06-0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m02022@navy.ro" TargetMode="External"/><Relationship Id="rId12" Type="http://schemas.openxmlformats.org/officeDocument/2006/relationships/hyperlink" Target="http://lege5.ro/App/Document/geytcnbrgy3a/legea-nr-98-2016-privind-achizitiile-publice?pid=96798937&amp;d=2016-06-0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eytcnbrgy3a/legea-nr-98-2016-privind-achizitiile-publice?pid=96798918&amp;d=2016-06-0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lege5.ro/App/Document/geytcnbrgy3a/legea-nr-98-2016-privind-achizitiile-publice?pid=96799268&amp;d=2016-06-07" TargetMode="External"/><Relationship Id="rId4" Type="http://schemas.openxmlformats.org/officeDocument/2006/relationships/webSettings" Target="webSettings.xml"/><Relationship Id="rId9" Type="http://schemas.openxmlformats.org/officeDocument/2006/relationships/hyperlink" Target="http://lege5.ro/App/Document/geytcnbrgy3a/legea-nr-98-2016-privind-achizitiile-publice?pid=96798937&amp;d=2016-06-07" TargetMode="Externa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7770</Words>
  <Characters>44293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2026-03-20T06:08:00Z</dcterms:created>
  <dcterms:modified xsi:type="dcterms:W3CDTF">2026-03-26T07:33:00Z</dcterms:modified>
</cp:coreProperties>
</file>