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58E4" w14:textId="77777777" w:rsidR="0005100D" w:rsidRPr="00523BAF" w:rsidRDefault="0005100D" w:rsidP="006566D6">
      <w:pPr>
        <w:tabs>
          <w:tab w:val="left" w:pos="9360"/>
          <w:tab w:val="left" w:pos="9923"/>
        </w:tabs>
        <w:autoSpaceDE w:val="0"/>
        <w:autoSpaceDN w:val="0"/>
        <w:adjustRightInd w:val="0"/>
        <w:ind w:right="-7"/>
        <w:jc w:val="center"/>
        <w:rPr>
          <w:rFonts w:ascii="Tahoma" w:hAnsi="Tahoma" w:cs="Tahoma"/>
          <w:b/>
          <w:sz w:val="20"/>
          <w:szCs w:val="20"/>
        </w:rPr>
      </w:pPr>
    </w:p>
    <w:p w14:paraId="44DA1D09" w14:textId="474D0D86" w:rsidR="006566D6" w:rsidRPr="00523BAF" w:rsidRDefault="006566D6" w:rsidP="006566D6">
      <w:pPr>
        <w:tabs>
          <w:tab w:val="left" w:pos="9360"/>
          <w:tab w:val="left" w:pos="9923"/>
        </w:tabs>
        <w:autoSpaceDE w:val="0"/>
        <w:autoSpaceDN w:val="0"/>
        <w:adjustRightInd w:val="0"/>
        <w:ind w:right="-7"/>
        <w:jc w:val="center"/>
        <w:rPr>
          <w:rFonts w:ascii="Tahoma" w:hAnsi="Tahoma" w:cs="Tahoma"/>
          <w:b/>
          <w:sz w:val="20"/>
          <w:szCs w:val="20"/>
        </w:rPr>
      </w:pPr>
      <w:r w:rsidRPr="00523BAF">
        <w:rPr>
          <w:rFonts w:ascii="Tahoma" w:hAnsi="Tahoma" w:cs="Tahoma"/>
          <w:b/>
          <w:sz w:val="20"/>
          <w:szCs w:val="20"/>
        </w:rPr>
        <w:t>SECŢIUNEA 2: CAIETUL DE SARCINI</w:t>
      </w:r>
      <w:r w:rsidR="005727B0">
        <w:rPr>
          <w:rFonts w:ascii="Tahoma" w:hAnsi="Tahoma" w:cs="Tahoma"/>
          <w:b/>
          <w:sz w:val="20"/>
          <w:szCs w:val="20"/>
        </w:rPr>
        <w:t xml:space="preserve"> </w:t>
      </w:r>
    </w:p>
    <w:p w14:paraId="7E98C5FF" w14:textId="77777777" w:rsidR="006566D6" w:rsidRPr="00523BAF" w:rsidRDefault="006566D6" w:rsidP="006566D6">
      <w:pPr>
        <w:pStyle w:val="BodyText"/>
        <w:ind w:firstLine="720"/>
        <w:jc w:val="both"/>
        <w:rPr>
          <w:rFonts w:ascii="Tahoma" w:hAnsi="Tahoma" w:cs="Tahoma"/>
          <w:sz w:val="20"/>
          <w:szCs w:val="20"/>
          <w:lang w:val="ro-RO"/>
        </w:rPr>
      </w:pPr>
    </w:p>
    <w:p w14:paraId="45F0BEC6" w14:textId="4AF86C61" w:rsidR="006566D6" w:rsidRPr="00523BAF" w:rsidRDefault="006566D6" w:rsidP="006566D6">
      <w:pPr>
        <w:tabs>
          <w:tab w:val="center" w:pos="0"/>
        </w:tabs>
        <w:jc w:val="both"/>
        <w:rPr>
          <w:rFonts w:ascii="Tahoma" w:hAnsi="Tahoma" w:cs="Tahoma"/>
          <w:sz w:val="22"/>
          <w:szCs w:val="22"/>
        </w:rPr>
      </w:pPr>
      <w:r w:rsidRPr="00523BAF">
        <w:rPr>
          <w:rFonts w:ascii="Tahoma" w:hAnsi="Tahoma" w:cs="Tahoma"/>
          <w:sz w:val="20"/>
          <w:szCs w:val="20"/>
        </w:rPr>
        <w:tab/>
      </w:r>
      <w:r w:rsidRPr="00523BAF">
        <w:rPr>
          <w:rFonts w:ascii="Tahoma" w:hAnsi="Tahoma" w:cs="Tahoma"/>
          <w:sz w:val="22"/>
          <w:szCs w:val="22"/>
        </w:rPr>
        <w:t>Caietul de sarcini face parte integrantă din Documentația de atribuire și constituie ansamblul cerințelor pe baza cărora se elaborează de către fiecare ofertant Propunerea tehnic</w:t>
      </w:r>
      <w:r w:rsidR="003B307F" w:rsidRPr="00523BAF">
        <w:rPr>
          <w:rFonts w:ascii="Tahoma" w:hAnsi="Tahoma" w:cs="Tahoma"/>
          <w:sz w:val="22"/>
          <w:szCs w:val="22"/>
        </w:rPr>
        <w:t>ă</w:t>
      </w:r>
      <w:r w:rsidRPr="00523BAF">
        <w:rPr>
          <w:rFonts w:ascii="Tahoma" w:hAnsi="Tahoma" w:cs="Tahoma"/>
          <w:sz w:val="22"/>
          <w:szCs w:val="22"/>
        </w:rPr>
        <w:t>.</w:t>
      </w:r>
    </w:p>
    <w:p w14:paraId="3FD38493" w14:textId="2C141369" w:rsidR="006566D6" w:rsidRPr="00523BAF" w:rsidRDefault="006566D6" w:rsidP="006566D6">
      <w:pPr>
        <w:tabs>
          <w:tab w:val="center" w:pos="0"/>
        </w:tabs>
        <w:jc w:val="both"/>
        <w:rPr>
          <w:rFonts w:ascii="Tahoma" w:hAnsi="Tahoma" w:cs="Tahoma"/>
          <w:sz w:val="22"/>
          <w:szCs w:val="22"/>
        </w:rPr>
      </w:pPr>
      <w:r w:rsidRPr="00523BAF">
        <w:rPr>
          <w:rFonts w:ascii="Tahoma" w:hAnsi="Tahoma" w:cs="Tahoma"/>
          <w:sz w:val="22"/>
          <w:szCs w:val="22"/>
        </w:rPr>
        <w:tab/>
        <w:t>Cerin</w:t>
      </w:r>
      <w:r w:rsidR="003B307F" w:rsidRPr="00523BAF">
        <w:rPr>
          <w:rFonts w:ascii="Tahoma" w:hAnsi="Tahoma" w:cs="Tahoma"/>
          <w:sz w:val="22"/>
          <w:szCs w:val="22"/>
        </w:rPr>
        <w:t>ț</w:t>
      </w:r>
      <w:r w:rsidRPr="00523BAF">
        <w:rPr>
          <w:rFonts w:ascii="Tahoma" w:hAnsi="Tahoma" w:cs="Tahoma"/>
          <w:sz w:val="22"/>
          <w:szCs w:val="22"/>
        </w:rPr>
        <w:t>ele impuse vor fi considerate ca fiind minime şi obligatorii. În acest sens, orice ofertă prezentată, care se abate de la prevederile Caietului de sarcini, va fi luată în considerare, dar numai în măsura în care Propunerea tehnică presupune asigurarea unui nivel calitativ superior cerin</w:t>
      </w:r>
      <w:r w:rsidR="003B307F" w:rsidRPr="00523BAF">
        <w:rPr>
          <w:rFonts w:ascii="Tahoma" w:hAnsi="Tahoma" w:cs="Tahoma"/>
          <w:sz w:val="22"/>
          <w:szCs w:val="22"/>
        </w:rPr>
        <w:t>ț</w:t>
      </w:r>
      <w:r w:rsidRPr="00523BAF">
        <w:rPr>
          <w:rFonts w:ascii="Tahoma" w:hAnsi="Tahoma" w:cs="Tahoma"/>
          <w:sz w:val="22"/>
          <w:szCs w:val="22"/>
        </w:rPr>
        <w:t>elor minime din Caietul de sarcini. Oferta ce con</w:t>
      </w:r>
      <w:r w:rsidR="003B307F" w:rsidRPr="00523BAF">
        <w:rPr>
          <w:rFonts w:ascii="Tahoma" w:hAnsi="Tahoma" w:cs="Tahoma"/>
          <w:sz w:val="22"/>
          <w:szCs w:val="22"/>
        </w:rPr>
        <w:t>ț</w:t>
      </w:r>
      <w:r w:rsidRPr="00523BAF">
        <w:rPr>
          <w:rFonts w:ascii="Tahoma" w:hAnsi="Tahoma" w:cs="Tahoma"/>
          <w:sz w:val="22"/>
          <w:szCs w:val="22"/>
        </w:rPr>
        <w:t xml:space="preserve">ine caracteristici inferioare celor prevăzute în Caietul de sarcini va fi considerată neconformă </w:t>
      </w:r>
      <w:r w:rsidR="003B307F" w:rsidRPr="00523BAF">
        <w:rPr>
          <w:rFonts w:ascii="Tahoma" w:hAnsi="Tahoma" w:cs="Tahoma"/>
          <w:sz w:val="22"/>
          <w:szCs w:val="22"/>
        </w:rPr>
        <w:t>ș</w:t>
      </w:r>
      <w:r w:rsidRPr="00523BAF">
        <w:rPr>
          <w:rFonts w:ascii="Tahoma" w:hAnsi="Tahoma" w:cs="Tahoma"/>
          <w:sz w:val="22"/>
          <w:szCs w:val="22"/>
        </w:rPr>
        <w:t>i va fi respinsă.</w:t>
      </w:r>
    </w:p>
    <w:p w14:paraId="19397040" w14:textId="1D525105" w:rsidR="00FE660E" w:rsidRPr="00523BAF" w:rsidRDefault="00FE660E" w:rsidP="006566D6">
      <w:pPr>
        <w:tabs>
          <w:tab w:val="center" w:pos="0"/>
        </w:tabs>
        <w:jc w:val="both"/>
        <w:rPr>
          <w:rFonts w:ascii="Tahoma" w:hAnsi="Tahoma" w:cs="Tahoma"/>
          <w:sz w:val="22"/>
          <w:szCs w:val="22"/>
        </w:rPr>
      </w:pPr>
      <w:r w:rsidRPr="00523BAF">
        <w:rPr>
          <w:rFonts w:ascii="Tahoma" w:hAnsi="Tahoma" w:cs="Tahoma"/>
          <w:sz w:val="22"/>
          <w:szCs w:val="22"/>
        </w:rPr>
        <w:tab/>
        <w:t>Specificațiile tehnice care indică un anumit producător, o anumită origine sau un anumit procedeu ori care se referă la mărci, brevete, tipuri, la o origine sau la o producție specifică sau la standarde sunt menționate doar pentru identificarea cu ușurință a caracteristicilor serviciilor ce urmează a fi achiziționate și NU au ca efect favorizarea sau eliminarea anumitor operatori economici. Aceste specificații vor fi întotdeauna considerate ca având mențiunea «sau echivalent».</w:t>
      </w:r>
    </w:p>
    <w:p w14:paraId="3091E2A8" w14:textId="29144E2D" w:rsidR="006566D6" w:rsidRPr="00523BAF" w:rsidRDefault="006566D6" w:rsidP="006566D6">
      <w:pPr>
        <w:pStyle w:val="BodyText"/>
        <w:tabs>
          <w:tab w:val="center" w:pos="0"/>
        </w:tabs>
        <w:spacing w:after="0"/>
        <w:jc w:val="both"/>
        <w:rPr>
          <w:rFonts w:ascii="Tahoma" w:hAnsi="Tahoma" w:cs="Tahoma"/>
          <w:sz w:val="22"/>
          <w:szCs w:val="22"/>
          <w:lang w:val="ro-RO"/>
        </w:rPr>
      </w:pPr>
      <w:r w:rsidRPr="00523BAF">
        <w:rPr>
          <w:rFonts w:ascii="Tahoma" w:hAnsi="Tahoma" w:cs="Tahoma"/>
          <w:sz w:val="22"/>
          <w:szCs w:val="22"/>
          <w:lang w:val="ro-RO"/>
        </w:rPr>
        <w:tab/>
        <w:t>Pentru demonstrarea conformității Propunerii tehnice cu cerințele minime obligatorii solicitate trebuie completat</w:t>
      </w:r>
      <w:r w:rsidR="003B307F" w:rsidRPr="00523BAF">
        <w:rPr>
          <w:rFonts w:ascii="Tahoma" w:hAnsi="Tahoma" w:cs="Tahoma"/>
          <w:sz w:val="22"/>
          <w:szCs w:val="22"/>
          <w:lang w:val="ro-RO"/>
        </w:rPr>
        <w:t>ă</w:t>
      </w:r>
      <w:r w:rsidRPr="00523BAF">
        <w:rPr>
          <w:rFonts w:ascii="Tahoma" w:hAnsi="Tahoma" w:cs="Tahoma"/>
          <w:sz w:val="22"/>
          <w:szCs w:val="22"/>
          <w:lang w:val="ro-RO"/>
        </w:rPr>
        <w:t xml:space="preserve"> și încărcată în SEAP, </w:t>
      </w:r>
      <w:r w:rsidRPr="00523BAF">
        <w:rPr>
          <w:rFonts w:ascii="Tahoma" w:hAnsi="Tahoma" w:cs="Tahoma"/>
          <w:b/>
          <w:sz w:val="22"/>
          <w:szCs w:val="22"/>
          <w:lang w:val="ro-RO"/>
        </w:rPr>
        <w:t>Fișa de date privind conformitatea Propunerii tehnice cu prevederile Caietului de sarcini</w:t>
      </w:r>
      <w:r w:rsidRPr="00523BAF">
        <w:rPr>
          <w:rFonts w:ascii="Tahoma" w:hAnsi="Tahoma" w:cs="Tahoma"/>
          <w:sz w:val="22"/>
          <w:szCs w:val="22"/>
          <w:lang w:val="ro-RO"/>
        </w:rPr>
        <w:t>, în conformitate cu formularul</w:t>
      </w:r>
      <w:r w:rsidRPr="00523BAF">
        <w:rPr>
          <w:rFonts w:ascii="Tahoma" w:hAnsi="Tahoma" w:cs="Tahoma"/>
          <w:b/>
          <w:sz w:val="22"/>
          <w:szCs w:val="22"/>
          <w:lang w:val="ro-RO"/>
        </w:rPr>
        <w:t xml:space="preserve"> </w:t>
      </w:r>
      <w:r w:rsidRPr="00523BAF">
        <w:rPr>
          <w:rFonts w:ascii="Tahoma" w:hAnsi="Tahoma" w:cs="Tahoma"/>
          <w:sz w:val="22"/>
          <w:szCs w:val="22"/>
          <w:lang w:val="ro-RO"/>
        </w:rPr>
        <w:t>din</w:t>
      </w:r>
      <w:r w:rsidRPr="00523BAF">
        <w:rPr>
          <w:rFonts w:ascii="Tahoma" w:hAnsi="Tahoma" w:cs="Tahoma"/>
          <w:b/>
          <w:sz w:val="22"/>
          <w:szCs w:val="22"/>
          <w:lang w:val="ro-RO"/>
        </w:rPr>
        <w:t xml:space="preserve"> Anexa </w:t>
      </w:r>
      <w:r w:rsidR="003452BE">
        <w:rPr>
          <w:rFonts w:ascii="Tahoma" w:hAnsi="Tahoma" w:cs="Tahoma"/>
          <w:b/>
          <w:sz w:val="22"/>
          <w:szCs w:val="22"/>
          <w:lang w:val="ro-RO"/>
        </w:rPr>
        <w:t xml:space="preserve">nr. </w:t>
      </w:r>
      <w:r w:rsidR="00590597">
        <w:rPr>
          <w:rFonts w:ascii="Tahoma" w:hAnsi="Tahoma" w:cs="Tahoma"/>
          <w:b/>
          <w:sz w:val="22"/>
          <w:szCs w:val="22"/>
          <w:lang w:val="ro-RO"/>
        </w:rPr>
        <w:t>6</w:t>
      </w:r>
      <w:r w:rsidR="003452BE">
        <w:rPr>
          <w:rFonts w:ascii="Tahoma" w:hAnsi="Tahoma" w:cs="Tahoma"/>
          <w:b/>
          <w:sz w:val="22"/>
          <w:szCs w:val="22"/>
          <w:lang w:val="ro-RO"/>
        </w:rPr>
        <w:t xml:space="preserve"> </w:t>
      </w:r>
      <w:r w:rsidRPr="00523BAF">
        <w:rPr>
          <w:rFonts w:ascii="Tahoma" w:hAnsi="Tahoma" w:cs="Tahoma"/>
          <w:sz w:val="22"/>
          <w:szCs w:val="22"/>
          <w:lang w:val="ro-RO"/>
        </w:rPr>
        <w:t xml:space="preserve">din </w:t>
      </w:r>
      <w:r w:rsidR="003452BE" w:rsidRPr="003452BE">
        <w:rPr>
          <w:rFonts w:ascii="Tahoma" w:hAnsi="Tahoma" w:cs="Tahoma"/>
          <w:sz w:val="22"/>
          <w:szCs w:val="22"/>
          <w:lang w:val="ro-RO"/>
        </w:rPr>
        <w:t>Secţiunea  4: FORMULARE și MODELE DE DOCUMENTE</w:t>
      </w:r>
      <w:r w:rsidRPr="00523BAF">
        <w:rPr>
          <w:rFonts w:ascii="Tahoma" w:hAnsi="Tahoma" w:cs="Tahoma"/>
          <w:sz w:val="22"/>
          <w:szCs w:val="22"/>
          <w:lang w:val="ro-RO"/>
        </w:rPr>
        <w:t>.</w:t>
      </w:r>
    </w:p>
    <w:p w14:paraId="22B85145" w14:textId="77777777" w:rsidR="00FE660E" w:rsidRPr="00523BAF" w:rsidRDefault="00FE660E" w:rsidP="00FE660E">
      <w:pPr>
        <w:pStyle w:val="BodyText"/>
        <w:jc w:val="both"/>
        <w:rPr>
          <w:rFonts w:ascii="Tahoma" w:hAnsi="Tahoma" w:cs="Tahoma"/>
          <w:b/>
          <w:sz w:val="22"/>
          <w:szCs w:val="22"/>
          <w:lang w:val="ro-RO"/>
        </w:rPr>
      </w:pPr>
    </w:p>
    <w:p w14:paraId="2D65EF5E" w14:textId="457B3076" w:rsidR="006566D6" w:rsidRPr="00523BAF" w:rsidRDefault="006566D6" w:rsidP="00AB5BB8">
      <w:pPr>
        <w:jc w:val="both"/>
        <w:rPr>
          <w:rFonts w:ascii="Tahoma" w:hAnsi="Tahoma" w:cs="Tahoma"/>
          <w:sz w:val="22"/>
          <w:szCs w:val="22"/>
        </w:rPr>
      </w:pPr>
      <w:r w:rsidRPr="00523BAF">
        <w:rPr>
          <w:rFonts w:ascii="Tahoma" w:hAnsi="Tahoma" w:cs="Tahoma"/>
          <w:b/>
          <w:sz w:val="22"/>
          <w:szCs w:val="22"/>
        </w:rPr>
        <w:t>1.</w:t>
      </w:r>
      <w:r w:rsidRPr="00523BAF">
        <w:rPr>
          <w:rFonts w:ascii="Tahoma" w:hAnsi="Tahoma" w:cs="Tahoma"/>
          <w:sz w:val="22"/>
          <w:szCs w:val="22"/>
        </w:rPr>
        <w:t xml:space="preserve"> </w:t>
      </w:r>
      <w:r w:rsidRPr="00523BAF">
        <w:rPr>
          <w:rFonts w:ascii="Tahoma" w:hAnsi="Tahoma" w:cs="Tahoma"/>
          <w:b/>
          <w:sz w:val="22"/>
          <w:szCs w:val="22"/>
        </w:rPr>
        <w:t>O</w:t>
      </w:r>
      <w:r w:rsidR="00656E3A" w:rsidRPr="00523BAF">
        <w:rPr>
          <w:rFonts w:ascii="Tahoma" w:hAnsi="Tahoma" w:cs="Tahoma"/>
          <w:b/>
          <w:sz w:val="22"/>
          <w:szCs w:val="22"/>
        </w:rPr>
        <w:t>biectul procedurii de atribuire</w:t>
      </w:r>
      <w:r w:rsidRPr="00523BAF">
        <w:rPr>
          <w:rFonts w:ascii="Tahoma" w:hAnsi="Tahoma" w:cs="Tahoma"/>
          <w:b/>
          <w:sz w:val="22"/>
          <w:szCs w:val="22"/>
        </w:rPr>
        <w:t xml:space="preserve">: </w:t>
      </w:r>
      <w:r w:rsidRPr="00523BAF">
        <w:rPr>
          <w:rFonts w:ascii="Tahoma" w:hAnsi="Tahoma" w:cs="Tahoma"/>
          <w:sz w:val="22"/>
          <w:szCs w:val="22"/>
        </w:rPr>
        <w:t xml:space="preserve">îl constituie </w:t>
      </w:r>
      <w:r w:rsidR="00850B17" w:rsidRPr="00523BAF">
        <w:rPr>
          <w:rFonts w:ascii="Tahoma" w:hAnsi="Tahoma" w:cs="Tahoma"/>
          <w:sz w:val="22"/>
          <w:szCs w:val="22"/>
        </w:rPr>
        <w:t xml:space="preserve">achiziția </w:t>
      </w:r>
      <w:r w:rsidR="00344AC7" w:rsidRPr="00523BAF">
        <w:rPr>
          <w:rFonts w:ascii="Tahoma" w:hAnsi="Tahoma" w:cs="Tahoma"/>
          <w:sz w:val="22"/>
          <w:szCs w:val="22"/>
        </w:rPr>
        <w:t xml:space="preserve">de </w:t>
      </w:r>
      <w:r w:rsidR="00FE660E" w:rsidRPr="00523BAF">
        <w:rPr>
          <w:rFonts w:ascii="Tahoma" w:hAnsi="Tahoma" w:cs="Tahoma"/>
          <w:color w:val="000000"/>
          <w:sz w:val="22"/>
          <w:szCs w:val="22"/>
        </w:rPr>
        <w:t>servicii de mentenanță și de reparație</w:t>
      </w:r>
      <w:r w:rsidR="001654E4" w:rsidRPr="00523BAF">
        <w:rPr>
          <w:rFonts w:ascii="Tahoma" w:hAnsi="Tahoma" w:cs="Tahoma"/>
          <w:color w:val="000000"/>
          <w:sz w:val="22"/>
          <w:szCs w:val="22"/>
        </w:rPr>
        <w:t xml:space="preserve"> </w:t>
      </w:r>
      <w:r w:rsidR="00FE660E" w:rsidRPr="00523BAF">
        <w:rPr>
          <w:rFonts w:ascii="Tahoma" w:hAnsi="Tahoma" w:cs="Tahoma"/>
          <w:color w:val="000000"/>
          <w:sz w:val="22"/>
          <w:szCs w:val="22"/>
        </w:rPr>
        <w:t xml:space="preserve">asupra sistemului de monitorizare spectrală cu capacități de geolocalizare </w:t>
      </w:r>
      <w:r w:rsidR="009C06B6" w:rsidRPr="00523BAF">
        <w:rPr>
          <w:rFonts w:ascii="Tahoma" w:hAnsi="Tahoma" w:cs="Tahoma"/>
          <w:sz w:val="22"/>
          <w:szCs w:val="22"/>
        </w:rPr>
        <w:t>(cod CPV: 50410000-2</w:t>
      </w:r>
      <w:r w:rsidR="00344AC7" w:rsidRPr="00523BAF">
        <w:rPr>
          <w:rFonts w:ascii="Tahoma" w:hAnsi="Tahoma" w:cs="Tahoma"/>
          <w:sz w:val="22"/>
          <w:szCs w:val="22"/>
        </w:rPr>
        <w:t>)</w:t>
      </w:r>
      <w:r w:rsidR="00656E3A" w:rsidRPr="00523BAF">
        <w:rPr>
          <w:rFonts w:ascii="Tahoma" w:hAnsi="Tahoma" w:cs="Tahoma"/>
          <w:sz w:val="22"/>
          <w:szCs w:val="22"/>
        </w:rPr>
        <w:t>.</w:t>
      </w:r>
      <w:r w:rsidRPr="00523BAF">
        <w:rPr>
          <w:rFonts w:ascii="Tahoma" w:hAnsi="Tahoma" w:cs="Tahoma"/>
          <w:sz w:val="22"/>
          <w:szCs w:val="22"/>
        </w:rPr>
        <w:t xml:space="preserve"> </w:t>
      </w:r>
    </w:p>
    <w:p w14:paraId="3330DE3B" w14:textId="3D021653" w:rsidR="006566D6" w:rsidRPr="00523BAF" w:rsidRDefault="006566D6" w:rsidP="00AB5BB8">
      <w:pPr>
        <w:jc w:val="both"/>
        <w:rPr>
          <w:rFonts w:ascii="Tahoma" w:hAnsi="Tahoma" w:cs="Tahoma"/>
          <w:b/>
          <w:sz w:val="20"/>
          <w:szCs w:val="20"/>
        </w:rPr>
      </w:pPr>
    </w:p>
    <w:p w14:paraId="23BB8945" w14:textId="21FEF75C" w:rsidR="00E66C13" w:rsidRDefault="00A94B9B" w:rsidP="006A46D0">
      <w:pPr>
        <w:jc w:val="both"/>
        <w:rPr>
          <w:rFonts w:ascii="Tahoma" w:hAnsi="Tahoma" w:cs="Tahoma"/>
          <w:b/>
          <w:bCs/>
          <w:sz w:val="22"/>
          <w:szCs w:val="22"/>
        </w:rPr>
      </w:pPr>
      <w:r w:rsidRPr="00523BAF">
        <w:rPr>
          <w:rFonts w:ascii="Tahoma" w:hAnsi="Tahoma" w:cs="Tahoma"/>
          <w:b/>
          <w:bCs/>
          <w:sz w:val="22"/>
          <w:szCs w:val="22"/>
        </w:rPr>
        <w:t>2.</w:t>
      </w:r>
      <w:r w:rsidR="00E66C13" w:rsidRPr="00523BAF">
        <w:rPr>
          <w:rFonts w:ascii="Tahoma" w:hAnsi="Tahoma" w:cs="Tahoma"/>
          <w:b/>
          <w:bCs/>
          <w:sz w:val="22"/>
          <w:szCs w:val="22"/>
        </w:rPr>
        <w:t xml:space="preserve"> </w:t>
      </w:r>
      <w:r w:rsidRPr="00523BAF">
        <w:rPr>
          <w:rFonts w:ascii="Tahoma" w:hAnsi="Tahoma" w:cs="Tahoma"/>
          <w:b/>
          <w:bCs/>
          <w:sz w:val="22"/>
          <w:szCs w:val="22"/>
        </w:rPr>
        <w:t>C</w:t>
      </w:r>
      <w:r w:rsidR="00663756" w:rsidRPr="00523BAF">
        <w:rPr>
          <w:rFonts w:ascii="Tahoma" w:hAnsi="Tahoma" w:cs="Tahoma"/>
          <w:b/>
          <w:bCs/>
          <w:sz w:val="22"/>
          <w:szCs w:val="22"/>
        </w:rPr>
        <w:t>omponen</w:t>
      </w:r>
      <w:r w:rsidR="00D9747E" w:rsidRPr="00523BAF">
        <w:rPr>
          <w:rFonts w:ascii="Tahoma" w:hAnsi="Tahoma" w:cs="Tahoma"/>
          <w:b/>
          <w:bCs/>
          <w:sz w:val="22"/>
          <w:szCs w:val="22"/>
        </w:rPr>
        <w:t>tele</w:t>
      </w:r>
      <w:r w:rsidR="00BB0622" w:rsidRPr="00523BAF">
        <w:rPr>
          <w:rFonts w:ascii="Tahoma" w:hAnsi="Tahoma" w:cs="Tahoma"/>
          <w:b/>
          <w:bCs/>
          <w:sz w:val="22"/>
          <w:szCs w:val="22"/>
        </w:rPr>
        <w:t xml:space="preserve"> sistemului</w:t>
      </w:r>
      <w:r w:rsidR="00BB0622" w:rsidRPr="00523BAF">
        <w:t xml:space="preserve"> </w:t>
      </w:r>
      <w:r w:rsidR="00BB0622" w:rsidRPr="00523BAF">
        <w:rPr>
          <w:rFonts w:ascii="Tahoma" w:hAnsi="Tahoma" w:cs="Tahoma"/>
          <w:b/>
          <w:bCs/>
          <w:sz w:val="22"/>
          <w:szCs w:val="22"/>
        </w:rPr>
        <w:t>de monitorizare spectrală cu capacități de geolocalizare</w:t>
      </w:r>
      <w:r w:rsidR="00E66C13" w:rsidRPr="00523BAF">
        <w:rPr>
          <w:rFonts w:ascii="Tahoma" w:hAnsi="Tahoma" w:cs="Tahoma"/>
          <w:b/>
          <w:bCs/>
          <w:sz w:val="22"/>
          <w:szCs w:val="22"/>
        </w:rPr>
        <w:t xml:space="preserve">: </w:t>
      </w:r>
    </w:p>
    <w:p w14:paraId="794E9B8B" w14:textId="77777777" w:rsidR="004C7BD4" w:rsidRDefault="004C7BD4" w:rsidP="006A46D0">
      <w:pPr>
        <w:jc w:val="both"/>
        <w:rPr>
          <w:rFonts w:ascii="Tahoma" w:hAnsi="Tahoma" w:cs="Tahoma"/>
          <w:bCs/>
          <w:sz w:val="22"/>
          <w:szCs w:val="22"/>
        </w:rPr>
      </w:pPr>
    </w:p>
    <w:p w14:paraId="5EF15613" w14:textId="7DE26C54" w:rsidR="006C1E26" w:rsidRPr="006262D0" w:rsidRDefault="006C1E26" w:rsidP="006C1E26">
      <w:pPr>
        <w:ind w:firstLine="360"/>
        <w:jc w:val="both"/>
        <w:rPr>
          <w:rFonts w:ascii="Tahoma" w:hAnsi="Tahoma" w:cs="Tahoma"/>
          <w:color w:val="000000"/>
          <w:sz w:val="22"/>
          <w:szCs w:val="22"/>
        </w:rPr>
      </w:pPr>
      <w:r w:rsidRPr="00DD2F30">
        <w:rPr>
          <w:rFonts w:ascii="Tahoma" w:hAnsi="Tahoma" w:cs="Tahoma"/>
          <w:color w:val="000000"/>
          <w:sz w:val="22"/>
          <w:szCs w:val="22"/>
        </w:rPr>
        <w:t>Sistem</w:t>
      </w:r>
      <w:r>
        <w:rPr>
          <w:rFonts w:ascii="Tahoma" w:hAnsi="Tahoma" w:cs="Tahoma"/>
          <w:color w:val="000000"/>
          <w:sz w:val="22"/>
          <w:szCs w:val="22"/>
        </w:rPr>
        <w:t>ul</w:t>
      </w:r>
      <w:r w:rsidRPr="00DD2F30">
        <w:rPr>
          <w:rFonts w:ascii="Tahoma" w:hAnsi="Tahoma" w:cs="Tahoma"/>
          <w:color w:val="000000"/>
          <w:sz w:val="22"/>
          <w:szCs w:val="22"/>
        </w:rPr>
        <w:t xml:space="preserve"> de monitorizare spectral</w:t>
      </w:r>
      <w:r w:rsidRPr="0061693D">
        <w:rPr>
          <w:rFonts w:ascii="Tahoma" w:hAnsi="Tahoma" w:cs="Tahoma"/>
          <w:color w:val="000000"/>
          <w:sz w:val="22"/>
          <w:szCs w:val="22"/>
        </w:rPr>
        <w:t xml:space="preserve">ă cu capacități de geolocalizare </w:t>
      </w:r>
      <w:r w:rsidRPr="006262D0">
        <w:rPr>
          <w:rFonts w:ascii="Tahoma" w:hAnsi="Tahoma" w:cs="Tahoma"/>
          <w:color w:val="000000"/>
          <w:sz w:val="22"/>
          <w:szCs w:val="22"/>
        </w:rPr>
        <w:t>- SMRG este compus, generic, din:</w:t>
      </w:r>
    </w:p>
    <w:p w14:paraId="6B7FF263" w14:textId="5146B087" w:rsidR="006C1E26" w:rsidRPr="00D33EEC" w:rsidRDefault="006C1E26" w:rsidP="006C1E26">
      <w:pPr>
        <w:pStyle w:val="ListParagraph"/>
        <w:numPr>
          <w:ilvl w:val="0"/>
          <w:numId w:val="42"/>
        </w:numPr>
        <w:jc w:val="both"/>
        <w:rPr>
          <w:rFonts w:ascii="Tahoma" w:hAnsi="Tahoma" w:cs="Tahoma"/>
          <w:bCs/>
          <w:sz w:val="22"/>
          <w:szCs w:val="22"/>
          <w:lang w:val="ro-RO"/>
        </w:rPr>
      </w:pPr>
      <w:r w:rsidRPr="006262D0">
        <w:rPr>
          <w:rFonts w:ascii="Tahoma" w:hAnsi="Tahoma" w:cs="Tahoma"/>
          <w:color w:val="000000"/>
          <w:sz w:val="22"/>
          <w:szCs w:val="22"/>
          <w:lang w:val="ro-RO"/>
        </w:rPr>
        <w:t xml:space="preserve">Senzor RF TDOA cu </w:t>
      </w:r>
      <w:r w:rsidRPr="00D33EEC">
        <w:rPr>
          <w:rFonts w:ascii="Tahoma" w:hAnsi="Tahoma" w:cs="Tahoma"/>
          <w:color w:val="000000"/>
          <w:sz w:val="22"/>
          <w:szCs w:val="22"/>
          <w:lang w:val="ro-RO"/>
        </w:rPr>
        <w:t>accesorii incluse</w:t>
      </w:r>
      <w:r w:rsidR="00563E25" w:rsidRPr="00D33EEC">
        <w:rPr>
          <w:rFonts w:ascii="Tahoma" w:hAnsi="Tahoma" w:cs="Tahoma"/>
          <w:color w:val="000000"/>
          <w:sz w:val="22"/>
          <w:szCs w:val="22"/>
          <w:lang w:val="ro-RO"/>
        </w:rPr>
        <w:t xml:space="preserve"> (72 bucăți senzori)</w:t>
      </w:r>
      <w:r w:rsidRPr="00D33EEC">
        <w:rPr>
          <w:rFonts w:ascii="Tahoma" w:hAnsi="Tahoma" w:cs="Tahoma"/>
          <w:color w:val="000000"/>
          <w:sz w:val="22"/>
          <w:szCs w:val="22"/>
          <w:lang w:val="ro-RO"/>
        </w:rPr>
        <w:t>, format din:</w:t>
      </w:r>
    </w:p>
    <w:p w14:paraId="2682B7DA" w14:textId="3F756202"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color w:val="000000"/>
          <w:sz w:val="22"/>
          <w:szCs w:val="22"/>
          <w:lang w:val="ro-RO"/>
        </w:rPr>
        <w:t>Receptor RF Keysight Technologies N6841A RF Sensor</w:t>
      </w:r>
      <w:r w:rsidR="000A1439" w:rsidRPr="00D33EEC">
        <w:rPr>
          <w:rFonts w:ascii="Tahoma" w:hAnsi="Tahoma" w:cs="Tahoma"/>
          <w:color w:val="000000"/>
          <w:sz w:val="22"/>
          <w:szCs w:val="22"/>
          <w:lang w:val="ro-RO"/>
        </w:rPr>
        <w:t xml:space="preserve"> (dispus în cutii adaptate)</w:t>
      </w:r>
      <w:r w:rsidRPr="00D33EEC">
        <w:rPr>
          <w:rFonts w:ascii="Tahoma" w:hAnsi="Tahoma" w:cs="Tahoma"/>
          <w:color w:val="000000"/>
          <w:sz w:val="22"/>
          <w:szCs w:val="22"/>
          <w:lang w:val="ro-RO"/>
        </w:rPr>
        <w:t xml:space="preserve"> cu opțiunile N6841A-GEO, N6841A-GFP, N6841A-MFP, N6841A-EFP, N6841A-GPS activate pe receptor;</w:t>
      </w:r>
    </w:p>
    <w:p w14:paraId="7FD3F1A5"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color w:val="000000"/>
          <w:sz w:val="22"/>
          <w:szCs w:val="22"/>
          <w:lang w:val="ro-RO"/>
        </w:rPr>
        <w:t>Adaptor alimentare rețea 220 CA pentru receptor RF;</w:t>
      </w:r>
    </w:p>
    <w:p w14:paraId="00EA43C7"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color w:val="000000"/>
          <w:sz w:val="22"/>
          <w:szCs w:val="22"/>
          <w:lang w:val="ro-RO"/>
        </w:rPr>
        <w:t>Antenă GPS cu cablu coaxial;</w:t>
      </w:r>
    </w:p>
    <w:p w14:paraId="3636CE15"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color w:val="000000"/>
          <w:sz w:val="22"/>
          <w:szCs w:val="22"/>
          <w:lang w:val="ro-RO"/>
        </w:rPr>
        <w:t>Antenă omnidirecțională pentru receptor RF, cu kit montaj;</w:t>
      </w:r>
    </w:p>
    <w:p w14:paraId="6F8CDC96" w14:textId="6990D6C3" w:rsidR="006C1E26" w:rsidRPr="00D33EEC" w:rsidRDefault="006C1E26" w:rsidP="006C1E26">
      <w:pPr>
        <w:pStyle w:val="ListParagraph"/>
        <w:numPr>
          <w:ilvl w:val="0"/>
          <w:numId w:val="43"/>
        </w:numPr>
        <w:jc w:val="both"/>
        <w:rPr>
          <w:rFonts w:ascii="Tahoma" w:hAnsi="Tahoma" w:cs="Tahoma"/>
          <w:color w:val="202122"/>
          <w:sz w:val="22"/>
          <w:szCs w:val="22"/>
          <w:shd w:val="clear" w:color="auto" w:fill="FFFFFF"/>
          <w:lang w:val="ro-RO"/>
        </w:rPr>
      </w:pPr>
      <w:r w:rsidRPr="00D33EEC">
        <w:rPr>
          <w:rFonts w:ascii="Tahoma" w:hAnsi="Tahoma" w:cs="Tahoma"/>
          <w:color w:val="000000"/>
          <w:sz w:val="22"/>
          <w:szCs w:val="22"/>
          <w:lang w:val="ro-RO"/>
        </w:rPr>
        <w:t xml:space="preserve">Alte componente/accesorii necesare funcționării sistemului (cabluri RF, atenuatori, sarcini, filtre, rack, </w:t>
      </w:r>
      <w:r w:rsidR="000A1439" w:rsidRPr="00D33EEC">
        <w:rPr>
          <w:rFonts w:ascii="Tahoma" w:hAnsi="Tahoma" w:cs="Tahoma"/>
          <w:color w:val="000000"/>
          <w:sz w:val="22"/>
          <w:szCs w:val="22"/>
          <w:lang w:val="ro-RO"/>
        </w:rPr>
        <w:t xml:space="preserve">ventilatoare răcire, </w:t>
      </w:r>
      <w:r w:rsidRPr="00D33EEC">
        <w:rPr>
          <w:rFonts w:ascii="Tahoma" w:hAnsi="Tahoma" w:cs="Tahoma"/>
          <w:color w:val="000000"/>
          <w:sz w:val="22"/>
          <w:szCs w:val="22"/>
          <w:lang w:val="ro-RO"/>
        </w:rPr>
        <w:t xml:space="preserve">sursă alimentare, contor etc.). </w:t>
      </w:r>
    </w:p>
    <w:p w14:paraId="09F74D73" w14:textId="1FEF0E2D" w:rsidR="006C1E26" w:rsidRPr="00D33EEC" w:rsidRDefault="006C1E26" w:rsidP="006C1E26">
      <w:pPr>
        <w:pStyle w:val="ListParagraph"/>
        <w:numPr>
          <w:ilvl w:val="0"/>
          <w:numId w:val="42"/>
        </w:numPr>
        <w:jc w:val="both"/>
        <w:rPr>
          <w:rFonts w:ascii="Tahoma" w:hAnsi="Tahoma" w:cs="Tahoma"/>
          <w:bCs/>
          <w:sz w:val="22"/>
          <w:szCs w:val="22"/>
          <w:lang w:val="ro-RO"/>
        </w:rPr>
      </w:pPr>
      <w:r w:rsidRPr="00D33EEC">
        <w:rPr>
          <w:rFonts w:ascii="Tahoma" w:hAnsi="Tahoma" w:cs="Tahoma"/>
          <w:bCs/>
          <w:sz w:val="22"/>
          <w:szCs w:val="22"/>
          <w:lang w:val="ro-RO"/>
        </w:rPr>
        <w:t>Consolă de operare senzori</w:t>
      </w:r>
      <w:r w:rsidR="00563E25" w:rsidRPr="00D33EEC">
        <w:rPr>
          <w:rFonts w:ascii="Tahoma" w:hAnsi="Tahoma" w:cs="Tahoma"/>
          <w:bCs/>
          <w:sz w:val="22"/>
          <w:szCs w:val="22"/>
          <w:lang w:val="ro-RO"/>
        </w:rPr>
        <w:t xml:space="preserve"> (2</w:t>
      </w:r>
      <w:r w:rsidR="00350802" w:rsidRPr="00D33EEC">
        <w:rPr>
          <w:rFonts w:ascii="Tahoma" w:hAnsi="Tahoma" w:cs="Tahoma"/>
          <w:bCs/>
          <w:sz w:val="22"/>
          <w:szCs w:val="22"/>
          <w:lang w:val="ro-RO"/>
        </w:rPr>
        <w:t>5</w:t>
      </w:r>
      <w:r w:rsidR="00563E25" w:rsidRPr="00D33EEC">
        <w:rPr>
          <w:rFonts w:ascii="Tahoma" w:hAnsi="Tahoma" w:cs="Tahoma"/>
          <w:bCs/>
          <w:sz w:val="22"/>
          <w:szCs w:val="22"/>
          <w:lang w:val="ro-RO"/>
        </w:rPr>
        <w:t xml:space="preserve"> bucăți)</w:t>
      </w:r>
      <w:r w:rsidRPr="00D33EEC">
        <w:rPr>
          <w:rFonts w:ascii="Tahoma" w:hAnsi="Tahoma" w:cs="Tahoma"/>
          <w:bCs/>
          <w:sz w:val="22"/>
          <w:szCs w:val="22"/>
          <w:lang w:val="ro-RO"/>
        </w:rPr>
        <w:t>, inclusiv software-ul aferent, format</w:t>
      </w:r>
      <w:r w:rsidR="0087201B" w:rsidRPr="00D33EEC">
        <w:rPr>
          <w:rFonts w:ascii="Tahoma" w:hAnsi="Tahoma" w:cs="Tahoma"/>
          <w:bCs/>
          <w:sz w:val="22"/>
          <w:szCs w:val="22"/>
          <w:lang w:val="ro-RO"/>
        </w:rPr>
        <w:t>ă</w:t>
      </w:r>
      <w:r w:rsidRPr="00D33EEC">
        <w:rPr>
          <w:rFonts w:ascii="Tahoma" w:hAnsi="Tahoma" w:cs="Tahoma"/>
          <w:bCs/>
          <w:sz w:val="22"/>
          <w:szCs w:val="22"/>
          <w:lang w:val="ro-RO"/>
        </w:rPr>
        <w:t xml:space="preserve"> din:</w:t>
      </w:r>
    </w:p>
    <w:p w14:paraId="6F62D811"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bCs/>
          <w:sz w:val="22"/>
          <w:szCs w:val="22"/>
          <w:lang w:val="ro-RO"/>
        </w:rPr>
        <w:t xml:space="preserve">Stație de lucru (laptop și desktop diferite tipuri) cu kit + tastatură mouse, accesorii (monitoare, cabluri HDMI, adaptoare, sistem audio etc.); </w:t>
      </w:r>
    </w:p>
    <w:p w14:paraId="3E07F338"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bCs/>
          <w:sz w:val="22"/>
          <w:szCs w:val="22"/>
          <w:lang w:val="ro-RO"/>
        </w:rPr>
        <w:t>Software Keysight Technologies, diferite opțiuni (N6820ES Signal Surveyor 4D, N6829BS Signal Snapshot Radio, N6854A RF Geolocation Server, 89600 Vector Signal Analyzer);</w:t>
      </w:r>
    </w:p>
    <w:p w14:paraId="520A8CAD"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bCs/>
          <w:sz w:val="22"/>
          <w:szCs w:val="22"/>
          <w:lang w:val="ro-RO"/>
        </w:rPr>
        <w:t xml:space="preserve">Software Microsoft Windows; </w:t>
      </w:r>
    </w:p>
    <w:p w14:paraId="79C3A0CF" w14:textId="77777777" w:rsidR="006C1E26" w:rsidRPr="00D33EEC" w:rsidRDefault="006C1E26" w:rsidP="006C1E26">
      <w:pPr>
        <w:pStyle w:val="ListParagraph"/>
        <w:numPr>
          <w:ilvl w:val="0"/>
          <w:numId w:val="43"/>
        </w:numPr>
        <w:jc w:val="both"/>
        <w:rPr>
          <w:rFonts w:ascii="Tahoma" w:hAnsi="Tahoma" w:cs="Tahoma"/>
          <w:bCs/>
          <w:sz w:val="22"/>
          <w:szCs w:val="22"/>
          <w:lang w:val="ro-RO"/>
        </w:rPr>
      </w:pPr>
      <w:r w:rsidRPr="00D33EEC">
        <w:rPr>
          <w:rFonts w:ascii="Tahoma" w:hAnsi="Tahoma" w:cs="Tahoma"/>
          <w:bCs/>
          <w:sz w:val="22"/>
          <w:szCs w:val="22"/>
          <w:lang w:val="ro-RO"/>
        </w:rPr>
        <w:t>Software Microsoft Office Business.</w:t>
      </w:r>
    </w:p>
    <w:p w14:paraId="54C2578A" w14:textId="77777777" w:rsidR="00A6221F" w:rsidRPr="006262D0" w:rsidRDefault="00A6221F" w:rsidP="00A6221F">
      <w:pPr>
        <w:jc w:val="both"/>
        <w:rPr>
          <w:rFonts w:ascii="Tahoma" w:hAnsi="Tahoma" w:cs="Tahoma"/>
          <w:bCs/>
          <w:sz w:val="22"/>
          <w:szCs w:val="22"/>
        </w:rPr>
      </w:pPr>
    </w:p>
    <w:p w14:paraId="122C76B3" w14:textId="485DEE4B" w:rsidR="006C1E26" w:rsidRPr="006262D0" w:rsidRDefault="007920AD" w:rsidP="006C1E26">
      <w:pPr>
        <w:pStyle w:val="Default"/>
        <w:ind w:firstLine="720"/>
        <w:jc w:val="both"/>
        <w:rPr>
          <w:rFonts w:ascii="Tahoma" w:hAnsi="Tahoma" w:cs="Tahoma"/>
          <w:bCs/>
          <w:color w:val="auto"/>
          <w:sz w:val="22"/>
          <w:szCs w:val="22"/>
          <w:lang w:val="ro-RO"/>
        </w:rPr>
      </w:pPr>
      <w:r>
        <w:rPr>
          <w:rFonts w:ascii="Tahoma" w:hAnsi="Tahoma" w:cs="Tahoma"/>
          <w:bCs/>
          <w:color w:val="auto"/>
          <w:sz w:val="22"/>
          <w:szCs w:val="22"/>
          <w:lang w:val="ro-RO"/>
        </w:rPr>
        <w:t>Pentru</w:t>
      </w:r>
      <w:r w:rsidRPr="005629B2">
        <w:rPr>
          <w:rFonts w:ascii="Tahoma" w:hAnsi="Tahoma" w:cs="Tahoma"/>
          <w:bCs/>
          <w:color w:val="auto"/>
          <w:sz w:val="22"/>
          <w:szCs w:val="22"/>
          <w:lang w:val="ro-RO"/>
        </w:rPr>
        <w:t xml:space="preserve"> 57</w:t>
      </w:r>
      <w:r w:rsidRPr="006262D0">
        <w:rPr>
          <w:rFonts w:ascii="Tahoma" w:hAnsi="Tahoma" w:cs="Tahoma"/>
          <w:bCs/>
          <w:color w:val="auto"/>
          <w:sz w:val="22"/>
          <w:szCs w:val="22"/>
          <w:lang w:val="ro-RO"/>
        </w:rPr>
        <w:t xml:space="preserve"> (cincizecișișapte) senzori RF, respectiv </w:t>
      </w:r>
      <w:r>
        <w:rPr>
          <w:rFonts w:ascii="Tahoma" w:hAnsi="Tahoma" w:cs="Tahoma"/>
          <w:bCs/>
          <w:color w:val="auto"/>
          <w:sz w:val="22"/>
          <w:szCs w:val="22"/>
          <w:lang w:val="ro-RO"/>
        </w:rPr>
        <w:t>pentru</w:t>
      </w:r>
      <w:r w:rsidRPr="006262D0">
        <w:rPr>
          <w:rFonts w:ascii="Tahoma" w:hAnsi="Tahoma" w:cs="Tahoma"/>
          <w:bCs/>
          <w:color w:val="auto"/>
          <w:sz w:val="22"/>
          <w:szCs w:val="22"/>
          <w:lang w:val="ro-RO"/>
        </w:rPr>
        <w:t xml:space="preserve"> 19 (nouăsprezece) console de operare senzori </w:t>
      </w:r>
      <w:r w:rsidR="005D5B5C">
        <w:rPr>
          <w:rFonts w:ascii="Tahoma" w:hAnsi="Tahoma" w:cs="Tahoma"/>
          <w:bCs/>
          <w:color w:val="auto"/>
          <w:sz w:val="22"/>
          <w:szCs w:val="22"/>
          <w:lang w:val="ro-RO"/>
        </w:rPr>
        <w:t xml:space="preserve">care sunt </w:t>
      </w:r>
      <w:r w:rsidRPr="006262D0">
        <w:rPr>
          <w:rFonts w:ascii="Tahoma" w:hAnsi="Tahoma" w:cs="Tahoma"/>
          <w:bCs/>
          <w:color w:val="auto"/>
          <w:sz w:val="22"/>
          <w:szCs w:val="22"/>
          <w:lang w:val="ro-RO"/>
        </w:rPr>
        <w:t>ieșite din perioada de garanție</w:t>
      </w:r>
      <w:r>
        <w:rPr>
          <w:rFonts w:ascii="Tahoma" w:hAnsi="Tahoma" w:cs="Tahoma"/>
          <w:bCs/>
          <w:color w:val="auto"/>
          <w:sz w:val="22"/>
          <w:szCs w:val="22"/>
          <w:lang w:val="ro-RO"/>
        </w:rPr>
        <w:t xml:space="preserve">, </w:t>
      </w:r>
      <w:r w:rsidR="005D5B5C">
        <w:rPr>
          <w:rFonts w:ascii="Tahoma" w:hAnsi="Tahoma" w:cs="Tahoma"/>
          <w:bCs/>
          <w:color w:val="auto"/>
          <w:sz w:val="22"/>
          <w:szCs w:val="22"/>
          <w:lang w:val="ro-RO"/>
        </w:rPr>
        <w:t>o</w:t>
      </w:r>
      <w:r w:rsidR="006C1E26" w:rsidRPr="006262D0">
        <w:rPr>
          <w:rFonts w:ascii="Tahoma" w:hAnsi="Tahoma" w:cs="Tahoma"/>
          <w:bCs/>
          <w:color w:val="auto"/>
          <w:sz w:val="22"/>
          <w:szCs w:val="22"/>
          <w:lang w:val="ro-RO"/>
        </w:rPr>
        <w:t xml:space="preserve">perațiunile de mentenanță și, dacă este cazul, reparație vor fi realizate asupra tuturor componentelor menționate mai sus. </w:t>
      </w:r>
    </w:p>
    <w:p w14:paraId="4ED26B9F" w14:textId="25964BB2" w:rsidR="006C1E26" w:rsidRPr="0061693D" w:rsidRDefault="00E6041E" w:rsidP="006C1E26">
      <w:pPr>
        <w:pStyle w:val="Default"/>
        <w:ind w:firstLine="720"/>
        <w:jc w:val="both"/>
        <w:rPr>
          <w:rFonts w:ascii="Tahoma" w:hAnsi="Tahoma" w:cs="Tahoma"/>
          <w:bCs/>
          <w:color w:val="auto"/>
          <w:sz w:val="22"/>
          <w:szCs w:val="22"/>
          <w:lang w:val="ro-RO"/>
        </w:rPr>
      </w:pPr>
      <w:r w:rsidRPr="006262D0">
        <w:rPr>
          <w:rFonts w:ascii="Tahoma" w:hAnsi="Tahoma" w:cs="Tahoma"/>
          <w:bCs/>
          <w:color w:val="auto"/>
          <w:sz w:val="22"/>
          <w:szCs w:val="22"/>
          <w:lang w:val="ro-RO"/>
        </w:rPr>
        <w:t>P</w:t>
      </w:r>
      <w:r w:rsidR="006C1E26" w:rsidRPr="006262D0">
        <w:rPr>
          <w:rFonts w:ascii="Tahoma" w:hAnsi="Tahoma" w:cs="Tahoma"/>
          <w:bCs/>
          <w:color w:val="auto"/>
          <w:sz w:val="22"/>
          <w:szCs w:val="22"/>
          <w:lang w:val="ro-RO"/>
        </w:rPr>
        <w:t>entru 15 (cincisprezece) senzori RF și 6 (șase) console de operare senzori</w:t>
      </w:r>
      <w:r w:rsidRPr="006262D0">
        <w:rPr>
          <w:rFonts w:ascii="Tahoma" w:hAnsi="Tahoma" w:cs="Tahoma"/>
          <w:bCs/>
          <w:color w:val="auto"/>
          <w:sz w:val="22"/>
          <w:szCs w:val="22"/>
          <w:lang w:val="ro-RO"/>
        </w:rPr>
        <w:t>, pe</w:t>
      </w:r>
      <w:r w:rsidR="006C1E26" w:rsidRPr="006262D0">
        <w:rPr>
          <w:rFonts w:ascii="Tahoma" w:hAnsi="Tahoma" w:cs="Tahoma"/>
          <w:bCs/>
          <w:color w:val="auto"/>
          <w:sz w:val="22"/>
          <w:szCs w:val="22"/>
          <w:lang w:val="ro-RO"/>
        </w:rPr>
        <w:t xml:space="preserve"> </w:t>
      </w:r>
      <w:r w:rsidR="005E7234">
        <w:rPr>
          <w:rFonts w:ascii="Tahoma" w:hAnsi="Tahoma" w:cs="Tahoma"/>
          <w:bCs/>
          <w:color w:val="auto"/>
          <w:sz w:val="22"/>
          <w:szCs w:val="22"/>
          <w:lang w:val="ro-RO"/>
        </w:rPr>
        <w:t>perioada în care</w:t>
      </w:r>
      <w:r w:rsidRPr="006262D0">
        <w:rPr>
          <w:rFonts w:ascii="Tahoma" w:hAnsi="Tahoma" w:cs="Tahoma"/>
          <w:bCs/>
          <w:color w:val="auto"/>
          <w:sz w:val="22"/>
          <w:szCs w:val="22"/>
          <w:lang w:val="ro-RO"/>
        </w:rPr>
        <w:t xml:space="preserve"> ace</w:t>
      </w:r>
      <w:r w:rsidR="005E7234">
        <w:rPr>
          <w:rFonts w:ascii="Tahoma" w:hAnsi="Tahoma" w:cs="Tahoma"/>
          <w:bCs/>
          <w:color w:val="auto"/>
          <w:sz w:val="22"/>
          <w:szCs w:val="22"/>
          <w:lang w:val="ro-RO"/>
        </w:rPr>
        <w:t>știa</w:t>
      </w:r>
      <w:r w:rsidRPr="006262D0">
        <w:rPr>
          <w:rFonts w:ascii="Tahoma" w:hAnsi="Tahoma" w:cs="Tahoma"/>
          <w:bCs/>
          <w:color w:val="auto"/>
          <w:sz w:val="22"/>
          <w:szCs w:val="22"/>
          <w:lang w:val="ro-RO"/>
        </w:rPr>
        <w:t xml:space="preserve"> se află </w:t>
      </w:r>
      <w:r w:rsidR="005E7234">
        <w:rPr>
          <w:rFonts w:ascii="Tahoma" w:hAnsi="Tahoma" w:cs="Tahoma"/>
          <w:bCs/>
          <w:color w:val="auto"/>
          <w:sz w:val="22"/>
          <w:szCs w:val="22"/>
          <w:lang w:val="ro-RO"/>
        </w:rPr>
        <w:t xml:space="preserve">încă </w:t>
      </w:r>
      <w:r w:rsidRPr="006262D0">
        <w:rPr>
          <w:rFonts w:ascii="Tahoma" w:hAnsi="Tahoma" w:cs="Tahoma"/>
          <w:bCs/>
          <w:color w:val="auto"/>
          <w:sz w:val="22"/>
          <w:szCs w:val="22"/>
          <w:lang w:val="ro-RO"/>
        </w:rPr>
        <w:t>în perioada de garanție</w:t>
      </w:r>
      <w:r w:rsidR="005A33EF" w:rsidRPr="006262D0">
        <w:rPr>
          <w:rFonts w:ascii="Tahoma" w:hAnsi="Tahoma" w:cs="Tahoma"/>
          <w:bCs/>
          <w:color w:val="auto"/>
          <w:sz w:val="22"/>
          <w:szCs w:val="22"/>
          <w:lang w:val="ro-RO"/>
        </w:rPr>
        <w:t xml:space="preserve"> (etapizat până la data de 27.11.2028)</w:t>
      </w:r>
      <w:r w:rsidRPr="006262D0">
        <w:rPr>
          <w:rFonts w:ascii="Tahoma" w:hAnsi="Tahoma" w:cs="Tahoma"/>
          <w:bCs/>
          <w:color w:val="auto"/>
          <w:sz w:val="22"/>
          <w:szCs w:val="22"/>
          <w:lang w:val="ro-RO"/>
        </w:rPr>
        <w:t xml:space="preserve">, </w:t>
      </w:r>
      <w:r w:rsidR="006C1E26" w:rsidRPr="006262D0">
        <w:rPr>
          <w:rFonts w:ascii="Tahoma" w:hAnsi="Tahoma" w:cs="Tahoma"/>
          <w:bCs/>
          <w:color w:val="auto"/>
          <w:sz w:val="22"/>
          <w:szCs w:val="22"/>
          <w:lang w:val="ro-RO"/>
        </w:rPr>
        <w:t xml:space="preserve">vor fi realizate doar operațiuni de mentenanță și, dacă este cazul, reparații constatate </w:t>
      </w:r>
      <w:r w:rsidRPr="006262D0">
        <w:rPr>
          <w:rFonts w:ascii="Tahoma" w:hAnsi="Tahoma" w:cs="Tahoma"/>
          <w:bCs/>
          <w:color w:val="auto"/>
          <w:sz w:val="22"/>
          <w:szCs w:val="22"/>
          <w:lang w:val="ro-RO"/>
        </w:rPr>
        <w:t>și agreate</w:t>
      </w:r>
      <w:r w:rsidR="007B242C">
        <w:rPr>
          <w:rFonts w:ascii="Tahoma" w:hAnsi="Tahoma" w:cs="Tahoma"/>
          <w:bCs/>
          <w:color w:val="auto"/>
          <w:sz w:val="22"/>
          <w:szCs w:val="22"/>
          <w:lang w:val="ro-RO"/>
        </w:rPr>
        <w:t>,</w:t>
      </w:r>
      <w:r w:rsidRPr="006262D0">
        <w:rPr>
          <w:rFonts w:ascii="Tahoma" w:hAnsi="Tahoma" w:cs="Tahoma"/>
          <w:bCs/>
          <w:color w:val="auto"/>
          <w:sz w:val="22"/>
          <w:szCs w:val="22"/>
          <w:lang w:val="ro-RO"/>
        </w:rPr>
        <w:t xml:space="preserve"> </w:t>
      </w:r>
      <w:r w:rsidR="006C1E26" w:rsidRPr="006262D0">
        <w:rPr>
          <w:rFonts w:ascii="Tahoma" w:hAnsi="Tahoma" w:cs="Tahoma"/>
          <w:bCs/>
          <w:color w:val="auto"/>
          <w:sz w:val="22"/>
          <w:szCs w:val="22"/>
          <w:lang w:val="ro-RO"/>
        </w:rPr>
        <w:t>care nu fac obiectul garanției.</w:t>
      </w:r>
      <w:r w:rsidR="006C1E26">
        <w:rPr>
          <w:rFonts w:ascii="Tahoma" w:hAnsi="Tahoma" w:cs="Tahoma"/>
          <w:bCs/>
          <w:color w:val="auto"/>
          <w:sz w:val="22"/>
          <w:szCs w:val="22"/>
          <w:lang w:val="ro-RO"/>
        </w:rPr>
        <w:t xml:space="preserve"> </w:t>
      </w:r>
    </w:p>
    <w:p w14:paraId="6C5326E5" w14:textId="77777777" w:rsidR="00E55AC0" w:rsidRDefault="00E55AC0" w:rsidP="00F87100">
      <w:pPr>
        <w:jc w:val="both"/>
        <w:rPr>
          <w:rFonts w:ascii="Tahoma" w:hAnsi="Tahoma" w:cs="Tahoma"/>
          <w:b/>
          <w:sz w:val="22"/>
          <w:szCs w:val="22"/>
        </w:rPr>
      </w:pPr>
    </w:p>
    <w:p w14:paraId="0D330409" w14:textId="77777777" w:rsidR="00C15C00" w:rsidRPr="00523BAF" w:rsidRDefault="00C15C00" w:rsidP="00F87100">
      <w:pPr>
        <w:jc w:val="both"/>
        <w:rPr>
          <w:rFonts w:ascii="Tahoma" w:hAnsi="Tahoma" w:cs="Tahoma"/>
          <w:b/>
          <w:sz w:val="22"/>
          <w:szCs w:val="22"/>
        </w:rPr>
      </w:pPr>
    </w:p>
    <w:p w14:paraId="7B6F8A77" w14:textId="77777777" w:rsidR="003452BE" w:rsidRDefault="00656E3A" w:rsidP="00B94EC6">
      <w:pPr>
        <w:jc w:val="both"/>
        <w:rPr>
          <w:rFonts w:ascii="Tahoma" w:hAnsi="Tahoma" w:cs="Tahoma"/>
          <w:sz w:val="22"/>
          <w:szCs w:val="22"/>
        </w:rPr>
      </w:pPr>
      <w:r w:rsidRPr="00523BAF">
        <w:rPr>
          <w:rFonts w:ascii="Tahoma" w:hAnsi="Tahoma" w:cs="Tahoma"/>
          <w:b/>
          <w:sz w:val="22"/>
          <w:szCs w:val="22"/>
        </w:rPr>
        <w:lastRenderedPageBreak/>
        <w:t>3</w:t>
      </w:r>
      <w:r w:rsidR="00E66C13" w:rsidRPr="00523BAF">
        <w:rPr>
          <w:rFonts w:ascii="Tahoma" w:hAnsi="Tahoma" w:cs="Tahoma"/>
          <w:b/>
          <w:sz w:val="22"/>
          <w:szCs w:val="22"/>
        </w:rPr>
        <w:t>. Estimare cantități care ar putea fi solicitate pe durata acordului-cadru</w:t>
      </w:r>
      <w:r w:rsidR="00E66C13" w:rsidRPr="00523BAF">
        <w:rPr>
          <w:rFonts w:ascii="Tahoma" w:hAnsi="Tahoma" w:cs="Tahoma"/>
          <w:sz w:val="22"/>
          <w:szCs w:val="22"/>
        </w:rPr>
        <w:t xml:space="preserve">: </w:t>
      </w:r>
    </w:p>
    <w:p w14:paraId="4E889569" w14:textId="3E227833" w:rsidR="003452BE" w:rsidRPr="00E55DA6" w:rsidRDefault="003452BE" w:rsidP="00B94EC6">
      <w:pPr>
        <w:jc w:val="both"/>
        <w:rPr>
          <w:rFonts w:ascii="Tahoma" w:hAnsi="Tahoma" w:cs="Tahoma"/>
          <w:sz w:val="22"/>
          <w:szCs w:val="22"/>
        </w:rPr>
      </w:pPr>
      <w:r>
        <w:rPr>
          <w:rFonts w:ascii="Tahoma" w:hAnsi="Tahoma" w:cs="Tahoma"/>
          <w:sz w:val="22"/>
          <w:szCs w:val="22"/>
        </w:rPr>
        <w:tab/>
      </w:r>
      <w:r w:rsidR="00E66C13" w:rsidRPr="00E55DA6">
        <w:rPr>
          <w:rFonts w:ascii="Tahoma" w:hAnsi="Tahoma" w:cs="Tahoma"/>
          <w:sz w:val="22"/>
          <w:szCs w:val="22"/>
        </w:rPr>
        <w:t xml:space="preserve">- </w:t>
      </w:r>
      <w:r w:rsidR="00B94EC6" w:rsidRPr="00E55DA6">
        <w:rPr>
          <w:rFonts w:ascii="Tahoma" w:hAnsi="Tahoma" w:cs="Tahoma"/>
          <w:sz w:val="22"/>
          <w:szCs w:val="22"/>
        </w:rPr>
        <w:t xml:space="preserve">minim 1 (una) operațiune de mentenanță și maxim </w:t>
      </w:r>
      <w:r w:rsidR="00E30804" w:rsidRPr="00E55DA6">
        <w:rPr>
          <w:rFonts w:ascii="Tahoma" w:hAnsi="Tahoma" w:cs="Tahoma"/>
          <w:sz w:val="22"/>
          <w:szCs w:val="22"/>
        </w:rPr>
        <w:t>1</w:t>
      </w:r>
      <w:r w:rsidR="006C1E26" w:rsidRPr="00E55DA6">
        <w:rPr>
          <w:rFonts w:ascii="Tahoma" w:hAnsi="Tahoma" w:cs="Tahoma"/>
          <w:sz w:val="22"/>
          <w:szCs w:val="22"/>
        </w:rPr>
        <w:t>4</w:t>
      </w:r>
      <w:r w:rsidR="00E30804" w:rsidRPr="00E55DA6">
        <w:rPr>
          <w:rFonts w:ascii="Tahoma" w:hAnsi="Tahoma" w:cs="Tahoma"/>
          <w:sz w:val="22"/>
          <w:szCs w:val="22"/>
        </w:rPr>
        <w:t>4</w:t>
      </w:r>
      <w:r w:rsidR="00B94EC6" w:rsidRPr="00E55DA6">
        <w:rPr>
          <w:rFonts w:ascii="Tahoma" w:hAnsi="Tahoma" w:cs="Tahoma"/>
          <w:sz w:val="22"/>
          <w:szCs w:val="22"/>
        </w:rPr>
        <w:t xml:space="preserve"> (</w:t>
      </w:r>
      <w:r w:rsidR="006C1E26" w:rsidRPr="00E55DA6">
        <w:rPr>
          <w:rFonts w:ascii="Tahoma" w:hAnsi="Tahoma" w:cs="Tahoma"/>
          <w:color w:val="000000"/>
          <w:sz w:val="22"/>
          <w:szCs w:val="22"/>
        </w:rPr>
        <w:t>unasutăp</w:t>
      </w:r>
      <w:r w:rsidR="007B242C" w:rsidRPr="00E55DA6">
        <w:rPr>
          <w:rFonts w:ascii="Tahoma" w:hAnsi="Tahoma" w:cs="Tahoma"/>
          <w:color w:val="000000"/>
          <w:sz w:val="22"/>
          <w:szCs w:val="22"/>
        </w:rPr>
        <w:t>a</w:t>
      </w:r>
      <w:r w:rsidR="006C1E26" w:rsidRPr="00E55DA6">
        <w:rPr>
          <w:rFonts w:ascii="Tahoma" w:hAnsi="Tahoma" w:cs="Tahoma"/>
          <w:color w:val="000000"/>
          <w:sz w:val="22"/>
          <w:szCs w:val="22"/>
        </w:rPr>
        <w:t>truzecișipatru</w:t>
      </w:r>
      <w:r w:rsidR="00B94EC6" w:rsidRPr="00E55DA6">
        <w:rPr>
          <w:rFonts w:ascii="Tahoma" w:hAnsi="Tahoma" w:cs="Tahoma"/>
          <w:sz w:val="22"/>
          <w:szCs w:val="22"/>
        </w:rPr>
        <w:t>) operațiuni de mentenanță</w:t>
      </w:r>
      <w:r w:rsidR="00615370" w:rsidRPr="00E55DA6">
        <w:rPr>
          <w:rFonts w:ascii="Tahoma" w:hAnsi="Tahoma" w:cs="Tahoma"/>
          <w:sz w:val="22"/>
          <w:szCs w:val="22"/>
        </w:rPr>
        <w:t xml:space="preserve"> pentru senzori</w:t>
      </w:r>
      <w:r w:rsidR="005C7796" w:rsidRPr="00E55DA6">
        <w:rPr>
          <w:rFonts w:ascii="Tahoma" w:hAnsi="Tahoma" w:cs="Tahoma"/>
          <w:sz w:val="22"/>
          <w:szCs w:val="22"/>
        </w:rPr>
        <w:t xml:space="preserve"> RF</w:t>
      </w:r>
      <w:r w:rsidR="00615370" w:rsidRPr="00E55DA6">
        <w:rPr>
          <w:rFonts w:ascii="Tahoma" w:hAnsi="Tahoma" w:cs="Tahoma"/>
          <w:sz w:val="22"/>
          <w:szCs w:val="22"/>
        </w:rPr>
        <w:t xml:space="preserve">, </w:t>
      </w:r>
      <w:bookmarkStart w:id="0" w:name="_Hlk141430054"/>
      <w:r w:rsidR="00615370" w:rsidRPr="00E55DA6">
        <w:rPr>
          <w:rFonts w:ascii="Tahoma" w:hAnsi="Tahoma" w:cs="Tahoma"/>
          <w:sz w:val="22"/>
          <w:szCs w:val="22"/>
        </w:rPr>
        <w:t xml:space="preserve">respectiv maxim </w:t>
      </w:r>
      <w:r w:rsidR="006C1E26" w:rsidRPr="00E55DA6">
        <w:rPr>
          <w:rFonts w:ascii="Tahoma" w:hAnsi="Tahoma" w:cs="Tahoma"/>
          <w:sz w:val="22"/>
          <w:szCs w:val="22"/>
        </w:rPr>
        <w:t>50</w:t>
      </w:r>
      <w:r w:rsidR="00615370" w:rsidRPr="00E55DA6">
        <w:rPr>
          <w:rFonts w:ascii="Tahoma" w:hAnsi="Tahoma" w:cs="Tahoma"/>
          <w:sz w:val="22"/>
          <w:szCs w:val="22"/>
        </w:rPr>
        <w:t xml:space="preserve"> (</w:t>
      </w:r>
      <w:r w:rsidR="006C1E26" w:rsidRPr="00E55DA6">
        <w:rPr>
          <w:rFonts w:ascii="Tahoma" w:hAnsi="Tahoma" w:cs="Tahoma"/>
          <w:sz w:val="22"/>
          <w:szCs w:val="22"/>
        </w:rPr>
        <w:t>cincizeci</w:t>
      </w:r>
      <w:r w:rsidR="00615370" w:rsidRPr="00E55DA6">
        <w:rPr>
          <w:rFonts w:ascii="Tahoma" w:hAnsi="Tahoma" w:cs="Tahoma"/>
          <w:sz w:val="22"/>
          <w:szCs w:val="22"/>
        </w:rPr>
        <w:t>) operațiuni de mentenanță pentru consolele de operare senzori</w:t>
      </w:r>
      <w:bookmarkEnd w:id="0"/>
      <w:r w:rsidRPr="00E55DA6">
        <w:rPr>
          <w:rFonts w:ascii="Tahoma" w:hAnsi="Tahoma" w:cs="Tahoma"/>
          <w:sz w:val="22"/>
          <w:szCs w:val="22"/>
        </w:rPr>
        <w:t>;</w:t>
      </w:r>
    </w:p>
    <w:p w14:paraId="31FE561E" w14:textId="1962F853" w:rsidR="00B94EC6" w:rsidRPr="00E55DA6" w:rsidRDefault="003452BE" w:rsidP="00B94EC6">
      <w:pPr>
        <w:jc w:val="both"/>
        <w:rPr>
          <w:rFonts w:ascii="Tahoma" w:hAnsi="Tahoma" w:cs="Tahoma"/>
          <w:color w:val="000000"/>
          <w:sz w:val="22"/>
          <w:szCs w:val="22"/>
        </w:rPr>
      </w:pPr>
      <w:r w:rsidRPr="00E55DA6">
        <w:rPr>
          <w:rFonts w:ascii="Tahoma" w:hAnsi="Tahoma" w:cs="Tahoma"/>
          <w:sz w:val="22"/>
          <w:szCs w:val="22"/>
        </w:rPr>
        <w:tab/>
        <w:t xml:space="preserve">- minim 1 (una) operațiune de reparație </w:t>
      </w:r>
      <w:r w:rsidR="00B94EC6" w:rsidRPr="00E55DA6">
        <w:rPr>
          <w:rFonts w:ascii="Tahoma" w:hAnsi="Tahoma" w:cs="Tahoma"/>
          <w:sz w:val="22"/>
          <w:szCs w:val="22"/>
        </w:rPr>
        <w:t xml:space="preserve">și maxim </w:t>
      </w:r>
      <w:r w:rsidR="006C1E26" w:rsidRPr="00E55DA6">
        <w:rPr>
          <w:rFonts w:ascii="Tahoma" w:hAnsi="Tahoma" w:cs="Tahoma"/>
          <w:sz w:val="22"/>
          <w:szCs w:val="22"/>
        </w:rPr>
        <w:t>70</w:t>
      </w:r>
      <w:r w:rsidR="00B94EC6" w:rsidRPr="00E55DA6">
        <w:rPr>
          <w:rFonts w:ascii="Tahoma" w:hAnsi="Tahoma" w:cs="Tahoma"/>
          <w:sz w:val="22"/>
          <w:szCs w:val="22"/>
        </w:rPr>
        <w:t xml:space="preserve"> </w:t>
      </w:r>
      <w:r w:rsidR="00E30804" w:rsidRPr="00E55DA6">
        <w:rPr>
          <w:rFonts w:ascii="Tahoma" w:hAnsi="Tahoma" w:cs="Tahoma"/>
          <w:sz w:val="22"/>
          <w:szCs w:val="22"/>
        </w:rPr>
        <w:t>(șa</w:t>
      </w:r>
      <w:r w:rsidR="006C1E26" w:rsidRPr="00E55DA6">
        <w:rPr>
          <w:rFonts w:ascii="Tahoma" w:hAnsi="Tahoma" w:cs="Tahoma"/>
          <w:sz w:val="22"/>
          <w:szCs w:val="22"/>
        </w:rPr>
        <w:t>ptezeci</w:t>
      </w:r>
      <w:r w:rsidR="00B94EC6" w:rsidRPr="00E55DA6">
        <w:rPr>
          <w:rFonts w:ascii="Tahoma" w:hAnsi="Tahoma" w:cs="Tahoma"/>
          <w:sz w:val="22"/>
          <w:szCs w:val="22"/>
        </w:rPr>
        <w:t>) operațiuni de reparație</w:t>
      </w:r>
      <w:r w:rsidRPr="00E55DA6">
        <w:rPr>
          <w:rFonts w:ascii="Tahoma" w:hAnsi="Tahoma" w:cs="Tahoma"/>
          <w:sz w:val="22"/>
          <w:szCs w:val="22"/>
        </w:rPr>
        <w:t xml:space="preserve"> pentru senzori RF și/sau console de operare senzori</w:t>
      </w:r>
      <w:r w:rsidR="00B94EC6" w:rsidRPr="00E55DA6">
        <w:rPr>
          <w:rFonts w:ascii="Tahoma" w:hAnsi="Tahoma" w:cs="Tahoma"/>
          <w:color w:val="000000"/>
          <w:sz w:val="22"/>
          <w:szCs w:val="22"/>
        </w:rPr>
        <w:t>, în conformitate cu cerințele din prezentul Caiet de sarcini.</w:t>
      </w:r>
    </w:p>
    <w:p w14:paraId="71C83985" w14:textId="03341DE8" w:rsidR="00C06E94" w:rsidRPr="00E55DA6" w:rsidRDefault="00C06E94" w:rsidP="00C06E94">
      <w:pPr>
        <w:ind w:firstLine="720"/>
        <w:jc w:val="both"/>
        <w:rPr>
          <w:rFonts w:ascii="Tahoma" w:hAnsi="Tahoma" w:cs="Tahoma"/>
          <w:bCs/>
          <w:sz w:val="22"/>
          <w:szCs w:val="22"/>
        </w:rPr>
      </w:pPr>
      <w:bookmarkStart w:id="1" w:name="_Hlk140832767"/>
      <w:bookmarkStart w:id="2" w:name="_Hlk140835681"/>
      <w:r w:rsidRPr="00E55DA6">
        <w:rPr>
          <w:rFonts w:ascii="Tahoma" w:hAnsi="Tahoma" w:cs="Tahoma"/>
          <w:bCs/>
          <w:sz w:val="22"/>
          <w:szCs w:val="22"/>
        </w:rPr>
        <w:t>Pe parcursul derulării acordului-cadru, numărul maxim de operațiuni de mentenanță și/sau valoarea maximă aferentă acestora prevăzute în acordul-cadru pot fi depășite, în condițiile în care nu se depășește valoarea totală a acordului-cadru, fiind redusă automat în mod corespunzător valoarea maximă aferentă operațiunilor de reparație.</w:t>
      </w:r>
    </w:p>
    <w:p w14:paraId="2A3CE3B7" w14:textId="733D3639" w:rsidR="00C06E94" w:rsidRPr="00E55DA6" w:rsidRDefault="00C06E94" w:rsidP="00C06E94">
      <w:pPr>
        <w:ind w:firstLine="720"/>
        <w:jc w:val="both"/>
        <w:rPr>
          <w:rFonts w:ascii="Tahoma" w:hAnsi="Tahoma" w:cs="Tahoma"/>
          <w:bCs/>
          <w:sz w:val="22"/>
          <w:szCs w:val="22"/>
        </w:rPr>
      </w:pPr>
      <w:r w:rsidRPr="00E55DA6">
        <w:rPr>
          <w:rFonts w:ascii="Tahoma" w:hAnsi="Tahoma" w:cs="Tahoma"/>
          <w:bCs/>
          <w:sz w:val="22"/>
          <w:szCs w:val="22"/>
        </w:rPr>
        <w:t>Pe parcursul derulării acordului-cadru, numărul maxim de operațiuni de reparație aferente și/sau valoarea maximă aferentă acestora prevăzute în acordul-cadru pot fi depășite</w:t>
      </w:r>
      <w:r w:rsidR="009404F5" w:rsidRPr="00E55DA6">
        <w:rPr>
          <w:rFonts w:ascii="Tahoma" w:hAnsi="Tahoma" w:cs="Tahoma"/>
          <w:bCs/>
          <w:sz w:val="22"/>
          <w:szCs w:val="22"/>
        </w:rPr>
        <w:t xml:space="preserve"> </w:t>
      </w:r>
      <w:r w:rsidRPr="00E55DA6">
        <w:rPr>
          <w:rFonts w:ascii="Tahoma" w:hAnsi="Tahoma" w:cs="Tahoma"/>
          <w:bCs/>
          <w:sz w:val="22"/>
          <w:szCs w:val="22"/>
        </w:rPr>
        <w:t>, în condițiile în care nu se depășește valoarea totală a acordului-cadru, fiind redusă automat în mod corespunzător valoarea maximă aferentă operațiunilor de mentenanță.</w:t>
      </w:r>
    </w:p>
    <w:p w14:paraId="6FA50AAE" w14:textId="065262D0" w:rsidR="000E2EF8" w:rsidRPr="000E2EF8" w:rsidRDefault="000E2EF8" w:rsidP="00C06E94">
      <w:pPr>
        <w:ind w:firstLine="720"/>
        <w:jc w:val="both"/>
        <w:rPr>
          <w:rFonts w:ascii="Tahoma" w:hAnsi="Tahoma" w:cs="Tahoma"/>
          <w:bCs/>
          <w:sz w:val="22"/>
          <w:szCs w:val="22"/>
        </w:rPr>
      </w:pPr>
      <w:r w:rsidRPr="00E55DA6">
        <w:rPr>
          <w:rFonts w:ascii="Tahoma" w:hAnsi="Tahoma" w:cs="Tahoma"/>
          <w:bCs/>
          <w:sz w:val="22"/>
          <w:szCs w:val="22"/>
        </w:rPr>
        <w:t>Pe parcursul derulării acordului-cadru pot fi depășite numărul maxim de operațiuni de mentenanță, respectiv numărul maxim de operațiuni de reparație sub condiția respectării limitelor prevăzute mai sus.</w:t>
      </w:r>
      <w:r w:rsidRPr="000E2EF8">
        <w:rPr>
          <w:rFonts w:ascii="Tahoma" w:hAnsi="Tahoma" w:cs="Tahoma"/>
          <w:bCs/>
          <w:sz w:val="22"/>
          <w:szCs w:val="22"/>
        </w:rPr>
        <w:t xml:space="preserve"> </w:t>
      </w:r>
    </w:p>
    <w:bookmarkEnd w:id="1"/>
    <w:bookmarkEnd w:id="2"/>
    <w:p w14:paraId="38609252" w14:textId="77777777" w:rsidR="00E66C13" w:rsidRPr="00523BAF" w:rsidRDefault="00E66C13" w:rsidP="00E66C13">
      <w:pPr>
        <w:jc w:val="both"/>
        <w:rPr>
          <w:rFonts w:ascii="Tahoma" w:hAnsi="Tahoma" w:cs="Tahoma"/>
          <w:sz w:val="22"/>
          <w:szCs w:val="22"/>
        </w:rPr>
      </w:pPr>
    </w:p>
    <w:p w14:paraId="508E5910" w14:textId="14509BC0" w:rsidR="00B94EC6" w:rsidRPr="00523BAF" w:rsidRDefault="00656E3A" w:rsidP="00B94EC6">
      <w:pPr>
        <w:jc w:val="both"/>
        <w:rPr>
          <w:rFonts w:ascii="Tahoma" w:hAnsi="Tahoma" w:cs="Tahoma"/>
          <w:sz w:val="22"/>
          <w:szCs w:val="22"/>
        </w:rPr>
      </w:pPr>
      <w:r w:rsidRPr="00523BAF">
        <w:rPr>
          <w:rFonts w:ascii="Tahoma" w:hAnsi="Tahoma" w:cs="Tahoma"/>
          <w:b/>
          <w:sz w:val="22"/>
          <w:szCs w:val="22"/>
        </w:rPr>
        <w:t>4</w:t>
      </w:r>
      <w:r w:rsidR="00E66C13" w:rsidRPr="00523BAF">
        <w:rPr>
          <w:rFonts w:ascii="Tahoma" w:hAnsi="Tahoma" w:cs="Tahoma"/>
          <w:b/>
          <w:sz w:val="22"/>
          <w:szCs w:val="22"/>
        </w:rPr>
        <w:t>. Estimare cantități care ar putea fi solicitate în cadrul unui singur contract subsecvent</w:t>
      </w:r>
      <w:r w:rsidR="00E66C13" w:rsidRPr="00523BAF">
        <w:rPr>
          <w:rFonts w:ascii="Tahoma" w:hAnsi="Tahoma" w:cs="Tahoma"/>
          <w:sz w:val="22"/>
          <w:szCs w:val="22"/>
        </w:rPr>
        <w:t xml:space="preserve">: </w:t>
      </w:r>
      <w:r w:rsidR="003452BE">
        <w:rPr>
          <w:rFonts w:ascii="Tahoma" w:hAnsi="Tahoma" w:cs="Tahoma"/>
          <w:sz w:val="22"/>
          <w:szCs w:val="22"/>
        </w:rPr>
        <w:tab/>
      </w:r>
      <w:r w:rsidR="00E66C13" w:rsidRPr="00523BAF">
        <w:rPr>
          <w:rFonts w:ascii="Tahoma" w:hAnsi="Tahoma" w:cs="Tahoma"/>
          <w:sz w:val="22"/>
          <w:szCs w:val="22"/>
        </w:rPr>
        <w:t xml:space="preserve">- </w:t>
      </w:r>
      <w:r w:rsidR="00B94EC6" w:rsidRPr="00523BAF">
        <w:rPr>
          <w:rFonts w:ascii="Tahoma" w:hAnsi="Tahoma" w:cs="Tahoma"/>
          <w:sz w:val="22"/>
          <w:szCs w:val="22"/>
        </w:rPr>
        <w:t xml:space="preserve">minim 1 (una) operațiune de mentenanță și/sau 1 (una) operațiune de reparație și maxim </w:t>
      </w:r>
      <w:r w:rsidR="00850DF2" w:rsidRPr="00523BAF">
        <w:rPr>
          <w:rFonts w:ascii="Tahoma" w:hAnsi="Tahoma" w:cs="Tahoma"/>
          <w:sz w:val="22"/>
          <w:szCs w:val="22"/>
        </w:rPr>
        <w:t>10</w:t>
      </w:r>
      <w:r w:rsidR="00801DC4" w:rsidRPr="00523BAF">
        <w:rPr>
          <w:rFonts w:ascii="Tahoma" w:hAnsi="Tahoma" w:cs="Tahoma"/>
          <w:sz w:val="22"/>
          <w:szCs w:val="22"/>
        </w:rPr>
        <w:t xml:space="preserve"> </w:t>
      </w:r>
      <w:r w:rsidR="00B94EC6" w:rsidRPr="00523BAF">
        <w:rPr>
          <w:rFonts w:ascii="Tahoma" w:hAnsi="Tahoma" w:cs="Tahoma"/>
          <w:sz w:val="22"/>
          <w:szCs w:val="22"/>
        </w:rPr>
        <w:t>(</w:t>
      </w:r>
      <w:r w:rsidR="00850DF2" w:rsidRPr="00523BAF">
        <w:rPr>
          <w:rFonts w:ascii="Tahoma" w:hAnsi="Tahoma" w:cs="Tahoma"/>
          <w:sz w:val="22"/>
          <w:szCs w:val="22"/>
        </w:rPr>
        <w:t>zece</w:t>
      </w:r>
      <w:r w:rsidR="00B94EC6" w:rsidRPr="00523BAF">
        <w:rPr>
          <w:rFonts w:ascii="Tahoma" w:hAnsi="Tahoma" w:cs="Tahoma"/>
          <w:sz w:val="22"/>
          <w:szCs w:val="22"/>
        </w:rPr>
        <w:t>) operațiuni de mentenanță</w:t>
      </w:r>
      <w:r w:rsidR="00850DF2" w:rsidRPr="00523BAF">
        <w:rPr>
          <w:rFonts w:ascii="Tahoma" w:hAnsi="Tahoma" w:cs="Tahoma"/>
          <w:sz w:val="22"/>
          <w:szCs w:val="22"/>
        </w:rPr>
        <w:t xml:space="preserve"> </w:t>
      </w:r>
      <w:r w:rsidR="00B94EC6" w:rsidRPr="00523BAF">
        <w:rPr>
          <w:rFonts w:ascii="Tahoma" w:hAnsi="Tahoma" w:cs="Tahoma"/>
          <w:sz w:val="22"/>
          <w:szCs w:val="22"/>
        </w:rPr>
        <w:t xml:space="preserve">și/sau maxim </w:t>
      </w:r>
      <w:r w:rsidR="00850DF2" w:rsidRPr="00523BAF">
        <w:rPr>
          <w:rFonts w:ascii="Tahoma" w:hAnsi="Tahoma" w:cs="Tahoma"/>
          <w:sz w:val="22"/>
          <w:szCs w:val="22"/>
        </w:rPr>
        <w:t>10</w:t>
      </w:r>
      <w:r w:rsidR="00801DC4" w:rsidRPr="00523BAF">
        <w:rPr>
          <w:rFonts w:ascii="Tahoma" w:hAnsi="Tahoma" w:cs="Tahoma"/>
          <w:sz w:val="22"/>
          <w:szCs w:val="22"/>
        </w:rPr>
        <w:t xml:space="preserve"> </w:t>
      </w:r>
      <w:r w:rsidR="00B94EC6" w:rsidRPr="00523BAF">
        <w:rPr>
          <w:rFonts w:ascii="Tahoma" w:hAnsi="Tahoma" w:cs="Tahoma"/>
          <w:sz w:val="22"/>
          <w:szCs w:val="22"/>
        </w:rPr>
        <w:t>(</w:t>
      </w:r>
      <w:r w:rsidR="00850DF2" w:rsidRPr="00523BAF">
        <w:rPr>
          <w:rFonts w:ascii="Tahoma" w:hAnsi="Tahoma" w:cs="Tahoma"/>
          <w:sz w:val="22"/>
          <w:szCs w:val="22"/>
        </w:rPr>
        <w:t>zece</w:t>
      </w:r>
      <w:r w:rsidR="00B94EC6" w:rsidRPr="00523BAF">
        <w:rPr>
          <w:rFonts w:ascii="Tahoma" w:hAnsi="Tahoma" w:cs="Tahoma"/>
          <w:sz w:val="22"/>
          <w:szCs w:val="22"/>
        </w:rPr>
        <w:t xml:space="preserve">) operațiuni de reparație </w:t>
      </w:r>
      <w:r w:rsidR="00886E58">
        <w:rPr>
          <w:rFonts w:ascii="Tahoma" w:hAnsi="Tahoma" w:cs="Tahoma"/>
          <w:sz w:val="22"/>
          <w:szCs w:val="22"/>
        </w:rPr>
        <w:t>pentru senzori RF și/sau console de operare</w:t>
      </w:r>
      <w:r w:rsidR="00C53C8F">
        <w:rPr>
          <w:rFonts w:ascii="Tahoma" w:hAnsi="Tahoma" w:cs="Tahoma"/>
          <w:sz w:val="22"/>
          <w:szCs w:val="22"/>
        </w:rPr>
        <w:t>,</w:t>
      </w:r>
      <w:r w:rsidR="00886E58">
        <w:rPr>
          <w:rFonts w:ascii="Tahoma" w:hAnsi="Tahoma" w:cs="Tahoma"/>
          <w:sz w:val="22"/>
          <w:szCs w:val="22"/>
        </w:rPr>
        <w:t xml:space="preserve"> </w:t>
      </w:r>
      <w:r w:rsidR="00B94EC6" w:rsidRPr="00523BAF">
        <w:rPr>
          <w:rFonts w:ascii="Tahoma" w:hAnsi="Tahoma" w:cs="Tahoma"/>
          <w:sz w:val="22"/>
          <w:szCs w:val="22"/>
        </w:rPr>
        <w:t>în conformitate cu cerințele din prezentul Caiet de sarcini.</w:t>
      </w:r>
    </w:p>
    <w:p w14:paraId="0E0F4B96" w14:textId="77777777" w:rsidR="008C310D" w:rsidRPr="00523BAF" w:rsidRDefault="008C310D" w:rsidP="00B94EC6">
      <w:pPr>
        <w:jc w:val="both"/>
        <w:rPr>
          <w:rFonts w:ascii="Tahoma" w:hAnsi="Tahoma" w:cs="Tahoma"/>
          <w:sz w:val="22"/>
          <w:szCs w:val="22"/>
        </w:rPr>
      </w:pPr>
    </w:p>
    <w:p w14:paraId="5E342303" w14:textId="5F6DE8AD" w:rsidR="00082F26" w:rsidRPr="00523BAF" w:rsidRDefault="00082F26" w:rsidP="00082F26">
      <w:pPr>
        <w:jc w:val="both"/>
        <w:rPr>
          <w:rFonts w:ascii="Tahoma" w:hAnsi="Tahoma" w:cs="Tahoma"/>
          <w:sz w:val="22"/>
          <w:szCs w:val="22"/>
        </w:rPr>
      </w:pPr>
      <w:r w:rsidRPr="00523BAF">
        <w:rPr>
          <w:rFonts w:ascii="Tahoma" w:hAnsi="Tahoma" w:cs="Tahoma"/>
          <w:sz w:val="22"/>
          <w:szCs w:val="22"/>
        </w:rPr>
        <w:t>Valo</w:t>
      </w:r>
      <w:r w:rsidR="0080798C">
        <w:rPr>
          <w:rFonts w:ascii="Tahoma" w:hAnsi="Tahoma" w:cs="Tahoma"/>
          <w:sz w:val="22"/>
          <w:szCs w:val="22"/>
        </w:rPr>
        <w:t>rile estimate ale</w:t>
      </w:r>
      <w:r w:rsidRPr="00523BAF">
        <w:rPr>
          <w:rFonts w:ascii="Tahoma" w:hAnsi="Tahoma" w:cs="Tahoma"/>
          <w:sz w:val="22"/>
          <w:szCs w:val="22"/>
        </w:rPr>
        <w:t xml:space="preserve"> celui mai mic, respectiv a</w:t>
      </w:r>
      <w:r w:rsidR="0080798C">
        <w:rPr>
          <w:rFonts w:ascii="Tahoma" w:hAnsi="Tahoma" w:cs="Tahoma"/>
          <w:sz w:val="22"/>
          <w:szCs w:val="22"/>
        </w:rPr>
        <w:t>le</w:t>
      </w:r>
      <w:r w:rsidRPr="00523BAF">
        <w:rPr>
          <w:rFonts w:ascii="Tahoma" w:hAnsi="Tahoma" w:cs="Tahoma"/>
          <w:sz w:val="22"/>
          <w:szCs w:val="22"/>
        </w:rPr>
        <w:t xml:space="preserve"> celui mai mare contract subsecvent sunt următoarele:</w:t>
      </w:r>
    </w:p>
    <w:p w14:paraId="7EC51D12" w14:textId="16840F5D" w:rsidR="00082F26" w:rsidRPr="006D11F4" w:rsidRDefault="00886E58" w:rsidP="00082F26">
      <w:pPr>
        <w:jc w:val="both"/>
        <w:rPr>
          <w:rFonts w:ascii="Tahoma" w:hAnsi="Tahoma" w:cs="Tahoma"/>
          <w:sz w:val="22"/>
          <w:szCs w:val="22"/>
        </w:rPr>
      </w:pPr>
      <w:r>
        <w:rPr>
          <w:rFonts w:ascii="Tahoma" w:hAnsi="Tahoma" w:cs="Tahoma"/>
          <w:sz w:val="22"/>
          <w:szCs w:val="22"/>
        </w:rPr>
        <w:tab/>
      </w:r>
      <w:r w:rsidR="00082F26" w:rsidRPr="006D11F4">
        <w:rPr>
          <w:rFonts w:ascii="Tahoma" w:hAnsi="Tahoma" w:cs="Tahoma"/>
          <w:sz w:val="22"/>
          <w:szCs w:val="22"/>
        </w:rPr>
        <w:t xml:space="preserve">- minim </w:t>
      </w:r>
      <w:r w:rsidR="00C06E94" w:rsidRPr="006D11F4">
        <w:rPr>
          <w:rFonts w:ascii="Tahoma" w:hAnsi="Tahoma" w:cs="Tahoma"/>
          <w:sz w:val="22"/>
          <w:szCs w:val="22"/>
        </w:rPr>
        <w:t xml:space="preserve">119,31 </w:t>
      </w:r>
      <w:r w:rsidR="00082F26" w:rsidRPr="006D11F4">
        <w:rPr>
          <w:rFonts w:ascii="Tahoma" w:hAnsi="Tahoma" w:cs="Tahoma"/>
          <w:sz w:val="22"/>
          <w:szCs w:val="22"/>
        </w:rPr>
        <w:t>Lei, fără TVA;</w:t>
      </w:r>
    </w:p>
    <w:p w14:paraId="6AF93F09" w14:textId="4676A45F" w:rsidR="00082F26" w:rsidRPr="00523BAF" w:rsidRDefault="00886E58" w:rsidP="00082F26">
      <w:pPr>
        <w:jc w:val="both"/>
        <w:rPr>
          <w:rFonts w:ascii="Tahoma" w:hAnsi="Tahoma" w:cs="Tahoma"/>
          <w:sz w:val="22"/>
          <w:szCs w:val="22"/>
        </w:rPr>
      </w:pPr>
      <w:r>
        <w:rPr>
          <w:rFonts w:ascii="Tahoma" w:hAnsi="Tahoma" w:cs="Tahoma"/>
          <w:sz w:val="22"/>
          <w:szCs w:val="22"/>
        </w:rPr>
        <w:tab/>
      </w:r>
      <w:r w:rsidR="00082F26" w:rsidRPr="006D11F4">
        <w:rPr>
          <w:rFonts w:ascii="Tahoma" w:hAnsi="Tahoma" w:cs="Tahoma"/>
          <w:sz w:val="22"/>
          <w:szCs w:val="22"/>
        </w:rPr>
        <w:t xml:space="preserve">- maxim </w:t>
      </w:r>
      <w:r w:rsidR="00682E24" w:rsidRPr="006D11F4">
        <w:rPr>
          <w:rFonts w:ascii="Tahoma" w:hAnsi="Tahoma" w:cs="Tahoma"/>
          <w:sz w:val="22"/>
          <w:szCs w:val="22"/>
        </w:rPr>
        <w:t>1</w:t>
      </w:r>
      <w:r w:rsidR="00082F26" w:rsidRPr="006D11F4">
        <w:rPr>
          <w:rFonts w:ascii="Tahoma" w:hAnsi="Tahoma" w:cs="Tahoma"/>
          <w:sz w:val="22"/>
          <w:szCs w:val="22"/>
        </w:rPr>
        <w:t>99.000,00 Lei, fără TVA.</w:t>
      </w:r>
      <w:r w:rsidR="00082F26" w:rsidRPr="00523BAF">
        <w:rPr>
          <w:rFonts w:ascii="Tahoma" w:hAnsi="Tahoma" w:cs="Tahoma"/>
          <w:b/>
          <w:color w:val="000000"/>
          <w:sz w:val="22"/>
          <w:szCs w:val="22"/>
        </w:rPr>
        <w:t xml:space="preserve"> </w:t>
      </w:r>
    </w:p>
    <w:p w14:paraId="29F6039B" w14:textId="77777777" w:rsidR="00E66C13" w:rsidRPr="00523BAF" w:rsidRDefault="00E66C13" w:rsidP="00E66C13">
      <w:pPr>
        <w:jc w:val="both"/>
        <w:rPr>
          <w:rFonts w:ascii="Tahoma" w:hAnsi="Tahoma" w:cs="Tahoma"/>
          <w:sz w:val="22"/>
          <w:szCs w:val="22"/>
        </w:rPr>
      </w:pPr>
    </w:p>
    <w:p w14:paraId="5DF51006" w14:textId="7903B2A2" w:rsidR="00E66C13" w:rsidRPr="00523BAF" w:rsidRDefault="00656E3A" w:rsidP="00E66C13">
      <w:pPr>
        <w:rPr>
          <w:rFonts w:ascii="Tahoma" w:hAnsi="Tahoma" w:cs="Tahoma"/>
          <w:sz w:val="22"/>
          <w:szCs w:val="22"/>
        </w:rPr>
      </w:pPr>
      <w:r w:rsidRPr="00523BAF">
        <w:rPr>
          <w:rFonts w:ascii="Tahoma" w:hAnsi="Tahoma" w:cs="Tahoma"/>
          <w:b/>
          <w:sz w:val="22"/>
          <w:szCs w:val="22"/>
        </w:rPr>
        <w:t>5</w:t>
      </w:r>
      <w:r w:rsidR="00E66C13" w:rsidRPr="00523BAF">
        <w:rPr>
          <w:rFonts w:ascii="Tahoma" w:hAnsi="Tahoma" w:cs="Tahoma"/>
          <w:b/>
          <w:sz w:val="22"/>
          <w:szCs w:val="22"/>
        </w:rPr>
        <w:t>. Durata acordului-cadru</w:t>
      </w:r>
      <w:r w:rsidR="00E66C13" w:rsidRPr="00523BAF">
        <w:rPr>
          <w:rFonts w:ascii="Tahoma" w:hAnsi="Tahoma" w:cs="Tahoma"/>
          <w:sz w:val="22"/>
          <w:szCs w:val="22"/>
        </w:rPr>
        <w:t xml:space="preserve">: </w:t>
      </w:r>
      <w:r w:rsidR="00235E5E">
        <w:rPr>
          <w:rFonts w:ascii="Tahoma" w:hAnsi="Tahoma" w:cs="Tahoma"/>
          <w:sz w:val="22"/>
          <w:szCs w:val="22"/>
        </w:rPr>
        <w:t>24</w:t>
      </w:r>
      <w:r w:rsidR="00220D38">
        <w:rPr>
          <w:rFonts w:ascii="Tahoma" w:hAnsi="Tahoma" w:cs="Tahoma"/>
          <w:sz w:val="22"/>
          <w:szCs w:val="22"/>
        </w:rPr>
        <w:t xml:space="preserve"> (douăzeșipatru)</w:t>
      </w:r>
      <w:r w:rsidR="00E66C13" w:rsidRPr="00523BAF">
        <w:rPr>
          <w:rFonts w:ascii="Tahoma" w:hAnsi="Tahoma" w:cs="Tahoma"/>
          <w:sz w:val="22"/>
          <w:szCs w:val="22"/>
        </w:rPr>
        <w:t xml:space="preserve"> luni de la data semnării de către ambele părti.</w:t>
      </w:r>
    </w:p>
    <w:p w14:paraId="1D74914C" w14:textId="77777777" w:rsidR="00E66C13" w:rsidRPr="00523BAF" w:rsidRDefault="00E66C13" w:rsidP="00E66C13">
      <w:pPr>
        <w:rPr>
          <w:rFonts w:ascii="Tahoma" w:hAnsi="Tahoma" w:cs="Tahoma"/>
          <w:sz w:val="22"/>
          <w:szCs w:val="22"/>
        </w:rPr>
      </w:pPr>
    </w:p>
    <w:p w14:paraId="1BF6BF4B" w14:textId="4825BE14" w:rsidR="00E66C13" w:rsidRPr="00523BAF" w:rsidRDefault="00656E3A" w:rsidP="00E66C13">
      <w:pPr>
        <w:jc w:val="both"/>
        <w:rPr>
          <w:rFonts w:ascii="Tahoma" w:hAnsi="Tahoma" w:cs="Tahoma"/>
          <w:sz w:val="22"/>
          <w:szCs w:val="22"/>
        </w:rPr>
      </w:pPr>
      <w:r w:rsidRPr="00523BAF">
        <w:rPr>
          <w:rFonts w:ascii="Tahoma" w:hAnsi="Tahoma" w:cs="Tahoma"/>
          <w:b/>
          <w:sz w:val="22"/>
          <w:szCs w:val="22"/>
        </w:rPr>
        <w:t>6</w:t>
      </w:r>
      <w:r w:rsidR="00E66C13" w:rsidRPr="00523BAF">
        <w:rPr>
          <w:rFonts w:ascii="Tahoma" w:hAnsi="Tahoma" w:cs="Tahoma"/>
          <w:b/>
          <w:sz w:val="22"/>
          <w:szCs w:val="22"/>
        </w:rPr>
        <w:t>. Frecvența contractelor subsecvente</w:t>
      </w:r>
      <w:r w:rsidR="00E66C13" w:rsidRPr="00523BAF">
        <w:rPr>
          <w:rFonts w:ascii="Tahoma" w:hAnsi="Tahoma" w:cs="Tahoma"/>
          <w:sz w:val="22"/>
          <w:szCs w:val="22"/>
        </w:rPr>
        <w:t>: se vor încheia contracte subsecvente în baza acordului-cadru în funcție de ne</w:t>
      </w:r>
      <w:r w:rsidR="003452BE">
        <w:rPr>
          <w:rFonts w:ascii="Tahoma" w:hAnsi="Tahoma" w:cs="Tahoma"/>
          <w:sz w:val="22"/>
          <w:szCs w:val="22"/>
        </w:rPr>
        <w:t xml:space="preserve">voile operaționale </w:t>
      </w:r>
      <w:r w:rsidR="00E66C13" w:rsidRPr="00523BAF">
        <w:rPr>
          <w:rFonts w:ascii="Tahoma" w:hAnsi="Tahoma" w:cs="Tahoma"/>
          <w:sz w:val="22"/>
          <w:szCs w:val="22"/>
        </w:rPr>
        <w:t xml:space="preserve">ale </w:t>
      </w:r>
      <w:r w:rsidR="00194F8C">
        <w:rPr>
          <w:rFonts w:ascii="Tahoma" w:hAnsi="Tahoma" w:cs="Tahoma"/>
          <w:sz w:val="22"/>
          <w:szCs w:val="22"/>
        </w:rPr>
        <w:t>promitentului-</w:t>
      </w:r>
      <w:r w:rsidR="00E66C13" w:rsidRPr="00523BAF">
        <w:rPr>
          <w:rFonts w:ascii="Tahoma" w:hAnsi="Tahoma" w:cs="Tahoma"/>
          <w:sz w:val="22"/>
          <w:szCs w:val="22"/>
        </w:rPr>
        <w:t>achizitor</w:t>
      </w:r>
      <w:r w:rsidR="006D115B">
        <w:rPr>
          <w:rFonts w:ascii="Tahoma" w:hAnsi="Tahoma" w:cs="Tahoma"/>
          <w:sz w:val="22"/>
          <w:szCs w:val="22"/>
        </w:rPr>
        <w:t>, la solicitarea acestuia</w:t>
      </w:r>
      <w:r w:rsidR="00E66C13" w:rsidRPr="00523BAF">
        <w:rPr>
          <w:rFonts w:ascii="Tahoma" w:hAnsi="Tahoma" w:cs="Tahoma"/>
          <w:sz w:val="22"/>
          <w:szCs w:val="22"/>
        </w:rPr>
        <w:t>.</w:t>
      </w:r>
    </w:p>
    <w:p w14:paraId="641559F0" w14:textId="77777777" w:rsidR="00E66C13" w:rsidRPr="00523BAF" w:rsidRDefault="00E66C13" w:rsidP="00E66C13">
      <w:pPr>
        <w:jc w:val="both"/>
        <w:rPr>
          <w:rFonts w:ascii="Tahoma" w:hAnsi="Tahoma" w:cs="Tahoma"/>
          <w:sz w:val="22"/>
          <w:szCs w:val="22"/>
        </w:rPr>
      </w:pPr>
    </w:p>
    <w:p w14:paraId="22284726" w14:textId="4CAB5918" w:rsidR="00E66C13" w:rsidRPr="00523BAF" w:rsidRDefault="00656E3A" w:rsidP="00E66C13">
      <w:pPr>
        <w:jc w:val="both"/>
        <w:rPr>
          <w:rFonts w:ascii="Tahoma" w:hAnsi="Tahoma" w:cs="Tahoma"/>
          <w:b/>
          <w:bCs/>
          <w:sz w:val="22"/>
          <w:szCs w:val="22"/>
        </w:rPr>
      </w:pPr>
      <w:r w:rsidRPr="00523BAF">
        <w:rPr>
          <w:rFonts w:ascii="Tahoma" w:hAnsi="Tahoma" w:cs="Tahoma"/>
          <w:b/>
          <w:bCs/>
          <w:sz w:val="22"/>
          <w:szCs w:val="22"/>
        </w:rPr>
        <w:t>7</w:t>
      </w:r>
      <w:r w:rsidR="00E66C13" w:rsidRPr="00523BAF">
        <w:rPr>
          <w:rFonts w:ascii="Tahoma" w:hAnsi="Tahoma" w:cs="Tahoma"/>
          <w:b/>
          <w:bCs/>
          <w:sz w:val="22"/>
          <w:szCs w:val="22"/>
        </w:rPr>
        <w:t>. Cerinţe minime obligatorii:</w:t>
      </w:r>
    </w:p>
    <w:p w14:paraId="3339670B" w14:textId="679F2819" w:rsidR="00E66C13" w:rsidRPr="00523BAF" w:rsidRDefault="00E66C13" w:rsidP="006A46D0">
      <w:pPr>
        <w:jc w:val="both"/>
        <w:rPr>
          <w:rFonts w:ascii="Tahoma" w:hAnsi="Tahoma" w:cs="Tahoma"/>
          <w:sz w:val="22"/>
          <w:szCs w:val="22"/>
        </w:rPr>
      </w:pPr>
      <w:r w:rsidRPr="00523BAF">
        <w:rPr>
          <w:rStyle w:val="hps"/>
          <w:rFonts w:ascii="Tahoma" w:hAnsi="Tahoma" w:cs="Tahoma"/>
          <w:sz w:val="22"/>
          <w:szCs w:val="22"/>
          <w:u w:val="single"/>
        </w:rPr>
        <w:t>Observația 1.</w:t>
      </w:r>
      <w:r w:rsidRPr="00523BAF">
        <w:rPr>
          <w:rStyle w:val="hps"/>
          <w:rFonts w:ascii="Tahoma" w:hAnsi="Tahoma" w:cs="Tahoma"/>
          <w:sz w:val="22"/>
          <w:szCs w:val="22"/>
        </w:rPr>
        <w:t xml:space="preserve"> Conceptul de mentenanță la solicitarea </w:t>
      </w:r>
      <w:r w:rsidR="00F40FEF">
        <w:rPr>
          <w:rStyle w:val="hps"/>
          <w:rFonts w:ascii="Tahoma" w:hAnsi="Tahoma" w:cs="Tahoma"/>
          <w:sz w:val="22"/>
          <w:szCs w:val="22"/>
        </w:rPr>
        <w:t>promitentului-</w:t>
      </w:r>
      <w:r w:rsidRPr="00523BAF">
        <w:rPr>
          <w:rStyle w:val="hps"/>
          <w:rFonts w:ascii="Tahoma" w:hAnsi="Tahoma" w:cs="Tahoma"/>
          <w:sz w:val="22"/>
          <w:szCs w:val="22"/>
        </w:rPr>
        <w:t>achizitor cuprinde</w:t>
      </w:r>
      <w:r w:rsidRPr="00523BAF">
        <w:rPr>
          <w:rFonts w:ascii="Tahoma" w:hAnsi="Tahoma" w:cs="Tahoma"/>
          <w:sz w:val="22"/>
          <w:szCs w:val="22"/>
        </w:rPr>
        <w:t xml:space="preserve"> totalitatea operațiunilor de verificare, testare și întreținere, diagnosticare și, dacă este cazul, remedierea nefuncționalităților fără utilizarea de </w:t>
      </w:r>
      <w:r w:rsidR="00A46197">
        <w:rPr>
          <w:rFonts w:ascii="Tahoma" w:hAnsi="Tahoma" w:cs="Tahoma"/>
          <w:sz w:val="22"/>
          <w:szCs w:val="22"/>
        </w:rPr>
        <w:t>componente/</w:t>
      </w:r>
      <w:r w:rsidRPr="00523BAF">
        <w:rPr>
          <w:rFonts w:ascii="Tahoma" w:hAnsi="Tahoma" w:cs="Tahoma"/>
          <w:sz w:val="22"/>
          <w:szCs w:val="22"/>
        </w:rPr>
        <w:t xml:space="preserve">piese de schimb în vederea menținerii </w:t>
      </w:r>
      <w:r w:rsidRPr="00523BAF">
        <w:rPr>
          <w:rStyle w:val="hps"/>
          <w:rFonts w:ascii="Tahoma" w:hAnsi="Tahoma" w:cs="Tahoma"/>
          <w:sz w:val="22"/>
          <w:szCs w:val="22"/>
        </w:rPr>
        <w:t>în bună stare de funcționare a capacității operaționale</w:t>
      </w:r>
      <w:r w:rsidRPr="00523BAF">
        <w:rPr>
          <w:rFonts w:ascii="Tahoma" w:hAnsi="Tahoma" w:cs="Tahoma"/>
          <w:sz w:val="22"/>
          <w:szCs w:val="22"/>
        </w:rPr>
        <w:t xml:space="preserve"> </w:t>
      </w:r>
      <w:r w:rsidRPr="00523BAF">
        <w:rPr>
          <w:rStyle w:val="hps"/>
          <w:rFonts w:ascii="Tahoma" w:hAnsi="Tahoma" w:cs="Tahoma"/>
          <w:sz w:val="22"/>
          <w:szCs w:val="22"/>
        </w:rPr>
        <w:t>a</w:t>
      </w:r>
      <w:r w:rsidRPr="00523BAF">
        <w:rPr>
          <w:rFonts w:ascii="Tahoma" w:hAnsi="Tahoma" w:cs="Tahoma"/>
          <w:sz w:val="22"/>
          <w:szCs w:val="22"/>
        </w:rPr>
        <w:t xml:space="preserve"> sistemului de monitorizare spectrală cu capacități de geolocalizare </w:t>
      </w:r>
      <w:r w:rsidR="00160C31">
        <w:rPr>
          <w:rFonts w:ascii="Tahoma" w:hAnsi="Tahoma" w:cs="Tahoma"/>
          <w:sz w:val="22"/>
          <w:szCs w:val="22"/>
        </w:rPr>
        <w:t>și</w:t>
      </w:r>
      <w:r w:rsidR="0046798B">
        <w:rPr>
          <w:rFonts w:ascii="Tahoma" w:hAnsi="Tahoma" w:cs="Tahoma"/>
          <w:sz w:val="22"/>
          <w:szCs w:val="22"/>
        </w:rPr>
        <w:t xml:space="preserve"> constatarea </w:t>
      </w:r>
      <w:r w:rsidR="004501BB">
        <w:rPr>
          <w:rFonts w:ascii="Tahoma" w:hAnsi="Tahoma" w:cs="Tahoma"/>
          <w:sz w:val="22"/>
          <w:szCs w:val="22"/>
        </w:rPr>
        <w:t>nefuncționalităților</w:t>
      </w:r>
      <w:r w:rsidR="0046798B">
        <w:rPr>
          <w:rFonts w:ascii="Tahoma" w:hAnsi="Tahoma" w:cs="Tahoma"/>
          <w:sz w:val="22"/>
          <w:szCs w:val="22"/>
        </w:rPr>
        <w:t xml:space="preserve"> pentru a căror remediere este necesară utilizarea de </w:t>
      </w:r>
      <w:r w:rsidR="00A46197">
        <w:rPr>
          <w:rFonts w:ascii="Tahoma" w:hAnsi="Tahoma" w:cs="Tahoma"/>
          <w:sz w:val="22"/>
          <w:szCs w:val="22"/>
        </w:rPr>
        <w:t>componente/</w:t>
      </w:r>
      <w:r w:rsidR="0046798B">
        <w:rPr>
          <w:rFonts w:ascii="Tahoma" w:hAnsi="Tahoma" w:cs="Tahoma"/>
          <w:sz w:val="22"/>
          <w:szCs w:val="22"/>
        </w:rPr>
        <w:t>piese de schimb</w:t>
      </w:r>
      <w:r w:rsidRPr="00523BAF">
        <w:rPr>
          <w:rFonts w:ascii="Tahoma" w:hAnsi="Tahoma" w:cs="Tahoma"/>
          <w:sz w:val="22"/>
          <w:szCs w:val="22"/>
        </w:rPr>
        <w:t xml:space="preserve">. </w:t>
      </w:r>
      <w:r w:rsidRPr="00523BAF">
        <w:rPr>
          <w:rStyle w:val="hps"/>
          <w:rFonts w:ascii="Tahoma" w:hAnsi="Tahoma" w:cs="Tahoma"/>
          <w:sz w:val="22"/>
          <w:szCs w:val="22"/>
        </w:rPr>
        <w:t>Va include și operațiunile de mentenanță a aplicațiilor software de monitorizare și geolocalizare.</w:t>
      </w:r>
    </w:p>
    <w:p w14:paraId="3C32EB6F" w14:textId="5FD238D2" w:rsidR="00E66C13" w:rsidRPr="00523BAF" w:rsidRDefault="00E66C13" w:rsidP="006A46D0">
      <w:pPr>
        <w:jc w:val="both"/>
        <w:rPr>
          <w:rFonts w:ascii="Tahoma" w:hAnsi="Tahoma" w:cs="Tahoma"/>
          <w:b/>
          <w:bCs/>
          <w:sz w:val="22"/>
          <w:szCs w:val="22"/>
        </w:rPr>
      </w:pPr>
      <w:r w:rsidRPr="00523BAF">
        <w:rPr>
          <w:rStyle w:val="hps"/>
          <w:rFonts w:ascii="Tahoma" w:hAnsi="Tahoma" w:cs="Tahoma"/>
          <w:sz w:val="22"/>
          <w:szCs w:val="22"/>
          <w:u w:val="single"/>
        </w:rPr>
        <w:t>Observația 2</w:t>
      </w:r>
      <w:r w:rsidRPr="00523BAF">
        <w:rPr>
          <w:rStyle w:val="hps"/>
          <w:rFonts w:ascii="Tahoma" w:hAnsi="Tahoma" w:cs="Tahoma"/>
          <w:sz w:val="22"/>
          <w:szCs w:val="22"/>
        </w:rPr>
        <w:t>. Conceptul de reparație rezultat în urma operațiunii de mentenanță sau la solicitarea achizitorului cuprinde</w:t>
      </w:r>
      <w:r w:rsidRPr="00523BAF">
        <w:rPr>
          <w:rFonts w:ascii="Tahoma" w:hAnsi="Tahoma" w:cs="Tahoma"/>
          <w:sz w:val="22"/>
          <w:szCs w:val="22"/>
        </w:rPr>
        <w:t xml:space="preserve"> totalitatea operațiunilor de reparație cu utilizarea de </w:t>
      </w:r>
      <w:r w:rsidR="00A46197">
        <w:rPr>
          <w:rFonts w:ascii="Tahoma" w:hAnsi="Tahoma" w:cs="Tahoma"/>
          <w:sz w:val="22"/>
          <w:szCs w:val="22"/>
        </w:rPr>
        <w:t>componente/</w:t>
      </w:r>
      <w:r w:rsidRPr="00523BAF">
        <w:rPr>
          <w:rFonts w:ascii="Tahoma" w:hAnsi="Tahoma" w:cs="Tahoma"/>
          <w:sz w:val="22"/>
          <w:szCs w:val="22"/>
        </w:rPr>
        <w:t xml:space="preserve">piese de schimb în vederea menținerii </w:t>
      </w:r>
      <w:r w:rsidRPr="00523BAF">
        <w:rPr>
          <w:rStyle w:val="hps"/>
          <w:rFonts w:ascii="Tahoma" w:hAnsi="Tahoma" w:cs="Tahoma"/>
          <w:sz w:val="22"/>
          <w:szCs w:val="22"/>
        </w:rPr>
        <w:t>în bună stare de funcționare a capacității operaționale</w:t>
      </w:r>
      <w:r w:rsidRPr="00523BAF">
        <w:rPr>
          <w:rFonts w:ascii="Tahoma" w:hAnsi="Tahoma" w:cs="Tahoma"/>
          <w:sz w:val="22"/>
          <w:szCs w:val="22"/>
        </w:rPr>
        <w:t xml:space="preserve"> </w:t>
      </w:r>
      <w:r w:rsidRPr="00523BAF">
        <w:rPr>
          <w:rStyle w:val="hps"/>
          <w:rFonts w:ascii="Tahoma" w:hAnsi="Tahoma" w:cs="Tahoma"/>
          <w:sz w:val="22"/>
          <w:szCs w:val="22"/>
        </w:rPr>
        <w:t>a</w:t>
      </w:r>
      <w:r w:rsidRPr="00523BAF">
        <w:rPr>
          <w:rFonts w:ascii="Tahoma" w:hAnsi="Tahoma" w:cs="Tahoma"/>
          <w:sz w:val="22"/>
          <w:szCs w:val="22"/>
        </w:rPr>
        <w:t xml:space="preserve"> sistemului de monitorizare spectrală cu capacități de geolocalizare. </w:t>
      </w:r>
    </w:p>
    <w:p w14:paraId="28081B33" w14:textId="49B75E0B" w:rsidR="00724C22" w:rsidRPr="00523BAF" w:rsidRDefault="00E66C13" w:rsidP="006A46D0">
      <w:pPr>
        <w:jc w:val="both"/>
        <w:rPr>
          <w:rStyle w:val="hps"/>
          <w:rFonts w:ascii="Tahoma" w:hAnsi="Tahoma" w:cs="Tahoma"/>
          <w:sz w:val="22"/>
          <w:szCs w:val="22"/>
        </w:rPr>
      </w:pPr>
      <w:r w:rsidRPr="00523BAF">
        <w:rPr>
          <w:rFonts w:ascii="Tahoma" w:hAnsi="Tahoma" w:cs="Tahoma"/>
          <w:bCs/>
          <w:sz w:val="22"/>
          <w:szCs w:val="22"/>
          <w:u w:val="single"/>
        </w:rPr>
        <w:t>Observația 3.</w:t>
      </w:r>
      <w:r w:rsidRPr="00523BAF">
        <w:rPr>
          <w:rFonts w:ascii="Tahoma" w:hAnsi="Tahoma" w:cs="Tahoma"/>
          <w:bCs/>
          <w:sz w:val="22"/>
          <w:szCs w:val="22"/>
        </w:rPr>
        <w:t xml:space="preserve"> </w:t>
      </w:r>
      <w:r w:rsidRPr="00523BAF">
        <w:rPr>
          <w:rStyle w:val="hps"/>
          <w:rFonts w:ascii="Tahoma" w:hAnsi="Tahoma" w:cs="Tahoma"/>
          <w:sz w:val="22"/>
          <w:szCs w:val="22"/>
        </w:rPr>
        <w:t>Mentenanţa și reparația se vor efectua atât asupra componentelor hardware ale sistemului de monitorizare spectrală cu capacități de geolocalizare</w:t>
      </w:r>
      <w:r w:rsidR="00DE4C36" w:rsidRPr="00523BAF">
        <w:rPr>
          <w:rStyle w:val="hps"/>
          <w:rFonts w:ascii="Tahoma" w:hAnsi="Tahoma" w:cs="Tahoma"/>
          <w:sz w:val="22"/>
          <w:szCs w:val="22"/>
        </w:rPr>
        <w:t>,</w:t>
      </w:r>
      <w:r w:rsidRPr="00523BAF">
        <w:rPr>
          <w:rStyle w:val="hps"/>
          <w:rFonts w:ascii="Tahoma" w:hAnsi="Tahoma" w:cs="Tahoma"/>
          <w:sz w:val="22"/>
          <w:szCs w:val="22"/>
        </w:rPr>
        <w:t xml:space="preserve"> cât și asupra aplicațiilor de monitorizare și geolocalizare, modulelor software și firmware din consolele de operare senzori și/sau echipamentele de măsură și control</w:t>
      </w:r>
      <w:r w:rsidR="00E44C5B">
        <w:rPr>
          <w:rStyle w:val="hps"/>
          <w:rFonts w:ascii="Tahoma" w:hAnsi="Tahoma" w:cs="Tahoma"/>
          <w:sz w:val="22"/>
          <w:szCs w:val="22"/>
        </w:rPr>
        <w:t>, după caz</w:t>
      </w:r>
      <w:r w:rsidRPr="00523BAF">
        <w:rPr>
          <w:rStyle w:val="hps"/>
          <w:rFonts w:ascii="Tahoma" w:hAnsi="Tahoma" w:cs="Tahoma"/>
          <w:sz w:val="22"/>
          <w:szCs w:val="22"/>
        </w:rPr>
        <w:t>.</w:t>
      </w:r>
      <w:r w:rsidR="00724C22" w:rsidRPr="00523BAF">
        <w:rPr>
          <w:rStyle w:val="hps"/>
          <w:rFonts w:ascii="Tahoma" w:hAnsi="Tahoma" w:cs="Tahoma"/>
          <w:sz w:val="22"/>
          <w:szCs w:val="22"/>
        </w:rPr>
        <w:t xml:space="preserve"> </w:t>
      </w:r>
    </w:p>
    <w:p w14:paraId="138B63B9" w14:textId="2D9C30E5" w:rsidR="000E7935" w:rsidRPr="003A7C5A" w:rsidRDefault="00724C22" w:rsidP="006A46D0">
      <w:pPr>
        <w:jc w:val="both"/>
        <w:rPr>
          <w:rStyle w:val="hps"/>
          <w:rFonts w:ascii="Tahoma" w:hAnsi="Tahoma" w:cs="Tahoma"/>
          <w:sz w:val="22"/>
          <w:szCs w:val="22"/>
        </w:rPr>
      </w:pPr>
      <w:r w:rsidRPr="00523BAF">
        <w:rPr>
          <w:rStyle w:val="hps"/>
          <w:rFonts w:ascii="Tahoma" w:hAnsi="Tahoma" w:cs="Tahoma"/>
          <w:sz w:val="22"/>
          <w:szCs w:val="22"/>
          <w:u w:val="single"/>
        </w:rPr>
        <w:t>Observația 4.</w:t>
      </w:r>
      <w:r w:rsidRPr="00523BAF">
        <w:rPr>
          <w:rStyle w:val="hps"/>
          <w:rFonts w:ascii="Tahoma" w:hAnsi="Tahoma" w:cs="Tahoma"/>
          <w:sz w:val="22"/>
          <w:szCs w:val="22"/>
        </w:rPr>
        <w:t xml:space="preserve"> </w:t>
      </w:r>
      <w:r w:rsidRPr="003A7C5A">
        <w:rPr>
          <w:rStyle w:val="hps"/>
          <w:rFonts w:ascii="Tahoma" w:hAnsi="Tahoma" w:cs="Tahoma"/>
          <w:sz w:val="22"/>
          <w:szCs w:val="22"/>
        </w:rPr>
        <w:t xml:space="preserve">Operațiunile de mentenanță asupra modulelor software, firmware, aplicațiilor de monitorizare și goniometrie se vor efectua doar dacă este cazul și includ toate activitățile necesare remedierii eventualelor erori sau disfuncționalități și se vor realiza prin reconfigurarea aplicațiilor, </w:t>
      </w:r>
      <w:r w:rsidRPr="003A7C5A">
        <w:rPr>
          <w:rStyle w:val="hps"/>
          <w:rFonts w:ascii="Tahoma" w:hAnsi="Tahoma" w:cs="Tahoma"/>
          <w:sz w:val="22"/>
          <w:szCs w:val="22"/>
        </w:rPr>
        <w:lastRenderedPageBreak/>
        <w:t>reinstalarea lor sau instalarea un</w:t>
      </w:r>
      <w:r w:rsidR="00017873" w:rsidRPr="003A7C5A">
        <w:rPr>
          <w:rStyle w:val="hps"/>
          <w:rFonts w:ascii="Tahoma" w:hAnsi="Tahoma" w:cs="Tahoma"/>
          <w:sz w:val="22"/>
          <w:szCs w:val="22"/>
        </w:rPr>
        <w:t>or</w:t>
      </w:r>
      <w:r w:rsidRPr="003A7C5A">
        <w:rPr>
          <w:rStyle w:val="hps"/>
          <w:rFonts w:ascii="Tahoma" w:hAnsi="Tahoma" w:cs="Tahoma"/>
          <w:sz w:val="22"/>
          <w:szCs w:val="22"/>
        </w:rPr>
        <w:t xml:space="preserve"> v</w:t>
      </w:r>
      <w:r w:rsidR="00985578" w:rsidRPr="003A7C5A">
        <w:rPr>
          <w:rStyle w:val="hps"/>
          <w:rFonts w:ascii="Tahoma" w:hAnsi="Tahoma" w:cs="Tahoma"/>
          <w:sz w:val="22"/>
          <w:szCs w:val="22"/>
        </w:rPr>
        <w:t xml:space="preserve">ariante </w:t>
      </w:r>
      <w:r w:rsidR="00017873" w:rsidRPr="003A7C5A">
        <w:rPr>
          <w:rStyle w:val="hps"/>
          <w:rFonts w:ascii="Tahoma" w:hAnsi="Tahoma" w:cs="Tahoma"/>
          <w:sz w:val="22"/>
          <w:szCs w:val="22"/>
        </w:rPr>
        <w:t>îmbunătățite</w:t>
      </w:r>
      <w:r w:rsidRPr="003A7C5A">
        <w:rPr>
          <w:rStyle w:val="hps"/>
          <w:rFonts w:ascii="Tahoma" w:hAnsi="Tahoma" w:cs="Tahoma"/>
          <w:sz w:val="22"/>
          <w:szCs w:val="22"/>
        </w:rPr>
        <w:t xml:space="preserve"> </w:t>
      </w:r>
      <w:r w:rsidR="00017873" w:rsidRPr="003A7C5A">
        <w:rPr>
          <w:rStyle w:val="hps"/>
          <w:rFonts w:ascii="Tahoma" w:hAnsi="Tahoma" w:cs="Tahoma"/>
          <w:sz w:val="22"/>
          <w:szCs w:val="22"/>
        </w:rPr>
        <w:t>(de tipul ServicePack, soluții care contribuie la remediere bug-uri etc.)</w:t>
      </w:r>
      <w:r w:rsidR="00985578" w:rsidRPr="003A7C5A">
        <w:rPr>
          <w:rStyle w:val="hps"/>
          <w:rFonts w:ascii="Tahoma" w:hAnsi="Tahoma" w:cs="Tahoma"/>
          <w:sz w:val="22"/>
          <w:szCs w:val="22"/>
        </w:rPr>
        <w:t xml:space="preserve"> ale versiunilor de pachete software existente la nivelul ANCOM</w:t>
      </w:r>
      <w:r w:rsidRPr="003A7C5A">
        <w:rPr>
          <w:rStyle w:val="hps"/>
          <w:rFonts w:ascii="Tahoma" w:hAnsi="Tahoma" w:cs="Tahoma"/>
          <w:sz w:val="22"/>
          <w:szCs w:val="22"/>
        </w:rPr>
        <w:t xml:space="preserve">, astfel încât </w:t>
      </w:r>
      <w:r w:rsidRPr="003A7C5A">
        <w:rPr>
          <w:rStyle w:val="hps"/>
          <w:rFonts w:ascii="Tahoma" w:hAnsi="Tahoma" w:cs="Tahoma"/>
          <w:b/>
          <w:bCs/>
          <w:sz w:val="22"/>
          <w:szCs w:val="22"/>
        </w:rPr>
        <w:t>la finalizarea mentenanței</w:t>
      </w:r>
      <w:r w:rsidR="006D115B">
        <w:rPr>
          <w:rStyle w:val="hps"/>
          <w:rFonts w:ascii="Tahoma" w:hAnsi="Tahoma" w:cs="Tahoma"/>
          <w:b/>
          <w:bCs/>
          <w:sz w:val="22"/>
          <w:szCs w:val="22"/>
        </w:rPr>
        <w:t>,</w:t>
      </w:r>
      <w:r w:rsidRPr="003A7C5A">
        <w:rPr>
          <w:rStyle w:val="hps"/>
          <w:rFonts w:ascii="Tahoma" w:hAnsi="Tahoma" w:cs="Tahoma"/>
          <w:b/>
          <w:bCs/>
          <w:sz w:val="22"/>
          <w:szCs w:val="22"/>
        </w:rPr>
        <w:t xml:space="preserve"> </w:t>
      </w:r>
      <w:r w:rsidR="00B94EC6" w:rsidRPr="003A7C5A">
        <w:rPr>
          <w:rStyle w:val="hps"/>
          <w:rFonts w:ascii="Tahoma" w:hAnsi="Tahoma" w:cs="Tahoma"/>
          <w:b/>
          <w:bCs/>
          <w:sz w:val="22"/>
          <w:szCs w:val="22"/>
        </w:rPr>
        <w:t>sistemul</w:t>
      </w:r>
      <w:r w:rsidRPr="003A7C5A">
        <w:rPr>
          <w:rStyle w:val="hps"/>
          <w:rFonts w:ascii="Tahoma" w:hAnsi="Tahoma" w:cs="Tahoma"/>
          <w:b/>
          <w:bCs/>
          <w:sz w:val="22"/>
          <w:szCs w:val="22"/>
        </w:rPr>
        <w:t xml:space="preserve"> să funcționeze conform specificațiilor </w:t>
      </w:r>
      <w:r w:rsidR="00B94EC6" w:rsidRPr="003A7C5A">
        <w:rPr>
          <w:rStyle w:val="hps"/>
          <w:rFonts w:ascii="Tahoma" w:hAnsi="Tahoma" w:cs="Tahoma"/>
          <w:b/>
          <w:bCs/>
          <w:sz w:val="22"/>
          <w:szCs w:val="22"/>
        </w:rPr>
        <w:t>producătorului</w:t>
      </w:r>
      <w:r w:rsidRPr="003A7C5A">
        <w:rPr>
          <w:rStyle w:val="hps"/>
          <w:rFonts w:ascii="Tahoma" w:hAnsi="Tahoma" w:cs="Tahoma"/>
          <w:sz w:val="22"/>
          <w:szCs w:val="22"/>
        </w:rPr>
        <w:t>.</w:t>
      </w:r>
      <w:r w:rsidR="00027428" w:rsidRPr="003A7C5A">
        <w:rPr>
          <w:rStyle w:val="hps"/>
          <w:rFonts w:ascii="Tahoma" w:hAnsi="Tahoma" w:cs="Tahoma"/>
          <w:sz w:val="22"/>
          <w:szCs w:val="22"/>
        </w:rPr>
        <w:t xml:space="preserve"> </w:t>
      </w:r>
      <w:r w:rsidR="00985578" w:rsidRPr="003A7C5A">
        <w:rPr>
          <w:rStyle w:val="hps"/>
          <w:rFonts w:ascii="Tahoma" w:hAnsi="Tahoma" w:cs="Tahoma"/>
          <w:sz w:val="22"/>
          <w:szCs w:val="22"/>
        </w:rPr>
        <w:t xml:space="preserve">Precizăm faptul că în cadrul </w:t>
      </w:r>
      <w:r w:rsidR="00985578" w:rsidRPr="003A7C5A">
        <w:rPr>
          <w:rFonts w:ascii="Tahoma" w:hAnsi="Tahoma" w:cs="Tahoma"/>
          <w:sz w:val="22"/>
          <w:szCs w:val="22"/>
        </w:rPr>
        <w:t xml:space="preserve">sistemului de monitorizare spectrală cu capacități de geolocalizare </w:t>
      </w:r>
      <w:r w:rsidR="00985578" w:rsidRPr="003A7C5A">
        <w:rPr>
          <w:rStyle w:val="hps"/>
          <w:rFonts w:ascii="Tahoma" w:hAnsi="Tahoma" w:cs="Tahoma"/>
          <w:sz w:val="22"/>
          <w:szCs w:val="22"/>
        </w:rPr>
        <w:t>sunt implementate</w:t>
      </w:r>
      <w:r w:rsidR="00027428" w:rsidRPr="003A7C5A">
        <w:rPr>
          <w:rStyle w:val="hps"/>
          <w:rFonts w:ascii="Tahoma" w:hAnsi="Tahoma" w:cs="Tahoma"/>
          <w:sz w:val="22"/>
          <w:szCs w:val="22"/>
        </w:rPr>
        <w:t xml:space="preserve"> versiunile </w:t>
      </w:r>
      <w:r w:rsidR="00027428" w:rsidRPr="003A7C5A">
        <w:rPr>
          <w:rFonts w:ascii="Tahoma" w:hAnsi="Tahoma" w:cs="Tahoma"/>
          <w:sz w:val="22"/>
          <w:szCs w:val="22"/>
          <w:lang w:eastAsia="zh-CN"/>
        </w:rPr>
        <w:t>de pachete software 4.</w:t>
      </w:r>
      <w:r w:rsidR="00985578" w:rsidRPr="003A7C5A">
        <w:rPr>
          <w:rFonts w:ascii="Tahoma" w:hAnsi="Tahoma" w:cs="Tahoma"/>
          <w:sz w:val="22"/>
          <w:szCs w:val="22"/>
          <w:lang w:eastAsia="zh-CN"/>
        </w:rPr>
        <w:t>1</w:t>
      </w:r>
      <w:r w:rsidR="00027428" w:rsidRPr="003A7C5A">
        <w:rPr>
          <w:rFonts w:ascii="Tahoma" w:hAnsi="Tahoma" w:cs="Tahoma"/>
          <w:sz w:val="22"/>
          <w:szCs w:val="22"/>
          <w:lang w:eastAsia="zh-CN"/>
        </w:rPr>
        <w:t>.</w:t>
      </w:r>
      <w:r w:rsidR="00142185">
        <w:rPr>
          <w:rFonts w:ascii="Tahoma" w:hAnsi="Tahoma" w:cs="Tahoma"/>
          <w:sz w:val="22"/>
          <w:szCs w:val="22"/>
          <w:lang w:eastAsia="zh-CN"/>
        </w:rPr>
        <w:t>, 4.2.,</w:t>
      </w:r>
      <w:r w:rsidR="00027428" w:rsidRPr="003A7C5A">
        <w:rPr>
          <w:rFonts w:ascii="Tahoma" w:hAnsi="Tahoma" w:cs="Tahoma"/>
          <w:sz w:val="22"/>
          <w:szCs w:val="22"/>
          <w:lang w:eastAsia="zh-CN"/>
        </w:rPr>
        <w:t xml:space="preserve"> </w:t>
      </w:r>
      <w:r w:rsidR="00DB3923">
        <w:rPr>
          <w:rFonts w:ascii="Tahoma" w:hAnsi="Tahoma" w:cs="Tahoma"/>
          <w:sz w:val="22"/>
          <w:szCs w:val="22"/>
          <w:lang w:eastAsia="zh-CN"/>
        </w:rPr>
        <w:t xml:space="preserve">4.3., </w:t>
      </w:r>
      <w:r w:rsidR="00027428" w:rsidRPr="003A7C5A">
        <w:rPr>
          <w:rFonts w:ascii="Tahoma" w:hAnsi="Tahoma" w:cs="Tahoma"/>
          <w:sz w:val="22"/>
          <w:szCs w:val="22"/>
          <w:lang w:eastAsia="zh-CN"/>
        </w:rPr>
        <w:t>4.</w:t>
      </w:r>
      <w:r w:rsidR="00985578" w:rsidRPr="003A7C5A">
        <w:rPr>
          <w:rFonts w:ascii="Tahoma" w:hAnsi="Tahoma" w:cs="Tahoma"/>
          <w:sz w:val="22"/>
          <w:szCs w:val="22"/>
          <w:lang w:eastAsia="zh-CN"/>
        </w:rPr>
        <w:t>4</w:t>
      </w:r>
      <w:r w:rsidR="00142185">
        <w:rPr>
          <w:rFonts w:ascii="Tahoma" w:hAnsi="Tahoma" w:cs="Tahoma"/>
          <w:sz w:val="22"/>
          <w:szCs w:val="22"/>
          <w:lang w:eastAsia="zh-CN"/>
        </w:rPr>
        <w:t>.</w:t>
      </w:r>
      <w:r w:rsidR="003A253C">
        <w:rPr>
          <w:rFonts w:ascii="Tahoma" w:hAnsi="Tahoma" w:cs="Tahoma"/>
          <w:sz w:val="22"/>
          <w:szCs w:val="22"/>
          <w:lang w:eastAsia="zh-CN"/>
        </w:rPr>
        <w:t xml:space="preserve"> și</w:t>
      </w:r>
      <w:r w:rsidR="00142185">
        <w:rPr>
          <w:rFonts w:ascii="Tahoma" w:hAnsi="Tahoma" w:cs="Tahoma"/>
          <w:sz w:val="22"/>
          <w:szCs w:val="22"/>
          <w:lang w:eastAsia="zh-CN"/>
        </w:rPr>
        <w:t xml:space="preserve"> 4.5.</w:t>
      </w:r>
      <w:r w:rsidR="0080798C">
        <w:rPr>
          <w:rFonts w:ascii="Tahoma" w:hAnsi="Tahoma" w:cs="Tahoma"/>
          <w:sz w:val="22"/>
          <w:szCs w:val="22"/>
          <w:lang w:eastAsia="zh-CN"/>
        </w:rPr>
        <w:t xml:space="preserve"> </w:t>
      </w:r>
      <w:r w:rsidR="00DB3923">
        <w:rPr>
          <w:rFonts w:ascii="Tahoma" w:hAnsi="Tahoma" w:cs="Tahoma"/>
          <w:sz w:val="22"/>
          <w:szCs w:val="22"/>
          <w:lang w:eastAsia="zh-CN"/>
        </w:rPr>
        <w:t xml:space="preserve">ale </w:t>
      </w:r>
      <w:r w:rsidR="00DB3923" w:rsidRPr="006262D0">
        <w:rPr>
          <w:rFonts w:ascii="Tahoma" w:hAnsi="Tahoma" w:cs="Tahoma"/>
          <w:bCs/>
          <w:sz w:val="22"/>
          <w:szCs w:val="22"/>
        </w:rPr>
        <w:t>N6820ES Signal Surveyor 4D</w:t>
      </w:r>
      <w:r w:rsidR="00DB3923">
        <w:rPr>
          <w:rFonts w:ascii="Tahoma" w:hAnsi="Tahoma" w:cs="Tahoma"/>
          <w:bCs/>
          <w:sz w:val="22"/>
          <w:szCs w:val="22"/>
        </w:rPr>
        <w:t>.</w:t>
      </w:r>
    </w:p>
    <w:p w14:paraId="565E47E1" w14:textId="5C0C8214" w:rsidR="00D3021F" w:rsidRPr="00523BAF" w:rsidRDefault="00D3021F" w:rsidP="00D3021F">
      <w:pPr>
        <w:jc w:val="both"/>
        <w:rPr>
          <w:rFonts w:ascii="Tahoma" w:hAnsi="Tahoma" w:cs="Tahoma"/>
          <w:sz w:val="22"/>
          <w:szCs w:val="22"/>
        </w:rPr>
      </w:pPr>
      <w:r w:rsidRPr="00523BAF">
        <w:rPr>
          <w:rStyle w:val="hps"/>
          <w:rFonts w:ascii="Tahoma" w:hAnsi="Tahoma" w:cs="Tahoma"/>
          <w:sz w:val="22"/>
          <w:szCs w:val="22"/>
          <w:u w:val="single"/>
        </w:rPr>
        <w:t>Observația 5.</w:t>
      </w:r>
      <w:r w:rsidRPr="00523BAF">
        <w:rPr>
          <w:rStyle w:val="hps"/>
          <w:rFonts w:ascii="Tahoma" w:hAnsi="Tahoma" w:cs="Tahoma"/>
          <w:sz w:val="22"/>
          <w:szCs w:val="22"/>
        </w:rPr>
        <w:t xml:space="preserve"> </w:t>
      </w:r>
      <w:r w:rsidRPr="00523BAF">
        <w:rPr>
          <w:rFonts w:ascii="Tahoma" w:hAnsi="Tahoma" w:cs="Tahoma"/>
          <w:sz w:val="22"/>
          <w:szCs w:val="22"/>
        </w:rPr>
        <w:t xml:space="preserve">În situația în care operațiunile care fac obiectul achiziției presupun intervenția cu personal specializat în lucrul la înălțime (alpiniști) pentru </w:t>
      </w:r>
      <w:r w:rsidRPr="00523BAF">
        <w:rPr>
          <w:rStyle w:val="hps"/>
          <w:rFonts w:ascii="Tahoma" w:hAnsi="Tahoma" w:cs="Tahoma"/>
          <w:b/>
          <w:sz w:val="22"/>
          <w:szCs w:val="22"/>
        </w:rPr>
        <w:t>demontarea, coborârea</w:t>
      </w:r>
      <w:r w:rsidRPr="00523BAF">
        <w:rPr>
          <w:rStyle w:val="hps"/>
          <w:rFonts w:ascii="Tahoma" w:hAnsi="Tahoma" w:cs="Tahoma"/>
          <w:sz w:val="22"/>
          <w:szCs w:val="22"/>
        </w:rPr>
        <w:t xml:space="preserve">, </w:t>
      </w:r>
      <w:r w:rsidRPr="00523BAF">
        <w:rPr>
          <w:rStyle w:val="hps"/>
          <w:rFonts w:ascii="Tahoma" w:hAnsi="Tahoma" w:cs="Tahoma"/>
          <w:b/>
          <w:sz w:val="22"/>
          <w:szCs w:val="22"/>
        </w:rPr>
        <w:t>ridicarea și montarea</w:t>
      </w:r>
      <w:r w:rsidRPr="00523BAF">
        <w:rPr>
          <w:rStyle w:val="hps"/>
          <w:rFonts w:ascii="Tahoma" w:hAnsi="Tahoma" w:cs="Tahoma"/>
          <w:sz w:val="22"/>
          <w:szCs w:val="22"/>
        </w:rPr>
        <w:t xml:space="preserve"> echipamentelor/instalațiilor din cadrul </w:t>
      </w:r>
      <w:r w:rsidRPr="00523BAF">
        <w:rPr>
          <w:rFonts w:ascii="Tahoma" w:hAnsi="Tahoma" w:cs="Tahoma"/>
          <w:color w:val="000000"/>
          <w:sz w:val="22"/>
          <w:szCs w:val="22"/>
        </w:rPr>
        <w:t>sistemului de monitorizare spectrală cu capacități de geolocalizare</w:t>
      </w:r>
      <w:r w:rsidRPr="00523BAF">
        <w:rPr>
          <w:rStyle w:val="hps"/>
          <w:rFonts w:ascii="Tahoma" w:hAnsi="Tahoma" w:cs="Tahoma"/>
          <w:sz w:val="22"/>
          <w:szCs w:val="22"/>
        </w:rPr>
        <w:t xml:space="preserve">, </w:t>
      </w:r>
      <w:r w:rsidRPr="00523BAF">
        <w:rPr>
          <w:rFonts w:ascii="Tahoma" w:hAnsi="Tahoma" w:cs="Tahoma"/>
          <w:sz w:val="22"/>
          <w:szCs w:val="22"/>
        </w:rPr>
        <w:t>atunci aceste operațiuni vor fi realizate prin intermediul personalului specializat</w:t>
      </w:r>
      <w:r w:rsidR="00A17F92">
        <w:rPr>
          <w:rFonts w:ascii="Tahoma" w:hAnsi="Tahoma" w:cs="Tahoma"/>
          <w:sz w:val="22"/>
          <w:szCs w:val="22"/>
        </w:rPr>
        <w:t xml:space="preserve"> în lucrul la înălțime</w:t>
      </w:r>
      <w:r w:rsidRPr="00523BAF">
        <w:rPr>
          <w:rFonts w:ascii="Tahoma" w:hAnsi="Tahoma" w:cs="Tahoma"/>
          <w:sz w:val="22"/>
          <w:szCs w:val="22"/>
        </w:rPr>
        <w:t xml:space="preserve"> pus la dispoziție de către prestator, </w:t>
      </w:r>
      <w:r w:rsidR="00A17F92">
        <w:rPr>
          <w:rFonts w:ascii="Tahoma" w:hAnsi="Tahoma" w:cs="Tahoma"/>
          <w:sz w:val="22"/>
          <w:szCs w:val="22"/>
        </w:rPr>
        <w:t xml:space="preserve">prețul pentru aceste servicii fiind detaliat în Propunerea financiară prezentată de </w:t>
      </w:r>
      <w:r w:rsidR="00505385">
        <w:rPr>
          <w:rFonts w:ascii="Tahoma" w:hAnsi="Tahoma" w:cs="Tahoma"/>
          <w:sz w:val="22"/>
          <w:szCs w:val="22"/>
        </w:rPr>
        <w:t>promitentul-</w:t>
      </w:r>
      <w:r w:rsidR="00A17F92">
        <w:rPr>
          <w:rFonts w:ascii="Tahoma" w:hAnsi="Tahoma" w:cs="Tahoma"/>
          <w:sz w:val="22"/>
          <w:szCs w:val="22"/>
        </w:rPr>
        <w:t>prestator</w:t>
      </w:r>
      <w:r w:rsidR="00D9747E" w:rsidRPr="00523BAF">
        <w:rPr>
          <w:rFonts w:ascii="Tahoma" w:hAnsi="Tahoma" w:cs="Tahoma"/>
          <w:sz w:val="22"/>
          <w:szCs w:val="22"/>
        </w:rPr>
        <w:t>.</w:t>
      </w:r>
    </w:p>
    <w:p w14:paraId="77D05A58" w14:textId="114C5392" w:rsidR="000C42E6" w:rsidRPr="00523BAF" w:rsidRDefault="000C42E6" w:rsidP="00D3021F">
      <w:pPr>
        <w:jc w:val="both"/>
        <w:rPr>
          <w:rFonts w:ascii="Tahoma" w:hAnsi="Tahoma" w:cs="Tahoma"/>
          <w:sz w:val="22"/>
          <w:szCs w:val="22"/>
        </w:rPr>
      </w:pPr>
      <w:r w:rsidRPr="00523BAF">
        <w:rPr>
          <w:rFonts w:ascii="Tahoma" w:hAnsi="Tahoma" w:cs="Tahoma"/>
          <w:sz w:val="22"/>
          <w:szCs w:val="22"/>
          <w:u w:val="single"/>
        </w:rPr>
        <w:t>Observația 6.</w:t>
      </w:r>
      <w:r w:rsidRPr="00523BAF">
        <w:rPr>
          <w:rFonts w:ascii="Tahoma" w:hAnsi="Tahoma" w:cs="Tahoma"/>
          <w:sz w:val="22"/>
          <w:szCs w:val="22"/>
        </w:rPr>
        <w:t xml:space="preserve"> Lista cu amplasamentele celor </w:t>
      </w:r>
      <w:r w:rsidR="00750946" w:rsidRPr="0078568D">
        <w:rPr>
          <w:rFonts w:ascii="Tahoma" w:hAnsi="Tahoma" w:cs="Tahoma"/>
          <w:sz w:val="22"/>
          <w:szCs w:val="22"/>
        </w:rPr>
        <w:t>72</w:t>
      </w:r>
      <w:r w:rsidRPr="0078568D">
        <w:rPr>
          <w:rFonts w:ascii="Tahoma" w:hAnsi="Tahoma" w:cs="Tahoma"/>
          <w:sz w:val="22"/>
          <w:szCs w:val="22"/>
        </w:rPr>
        <w:t xml:space="preserve"> (</w:t>
      </w:r>
      <w:r w:rsidR="00750946" w:rsidRPr="0078568D">
        <w:rPr>
          <w:rFonts w:ascii="Tahoma" w:hAnsi="Tahoma" w:cs="Tahoma"/>
          <w:sz w:val="22"/>
          <w:szCs w:val="22"/>
        </w:rPr>
        <w:t>șaptezecișidoi</w:t>
      </w:r>
      <w:r w:rsidRPr="0078568D">
        <w:rPr>
          <w:rFonts w:ascii="Tahoma" w:hAnsi="Tahoma" w:cs="Tahoma"/>
          <w:sz w:val="22"/>
          <w:szCs w:val="22"/>
        </w:rPr>
        <w:t>) de senzori</w:t>
      </w:r>
      <w:r w:rsidR="003A253C">
        <w:rPr>
          <w:rFonts w:ascii="Tahoma" w:hAnsi="Tahoma" w:cs="Tahoma"/>
          <w:sz w:val="22"/>
          <w:szCs w:val="22"/>
        </w:rPr>
        <w:t xml:space="preserve"> RF</w:t>
      </w:r>
      <w:r w:rsidRPr="0078568D">
        <w:rPr>
          <w:rFonts w:ascii="Tahoma" w:hAnsi="Tahoma" w:cs="Tahoma"/>
          <w:sz w:val="22"/>
          <w:szCs w:val="22"/>
        </w:rPr>
        <w:t xml:space="preserve">, respectiv a celor </w:t>
      </w:r>
      <w:r w:rsidR="00750946" w:rsidRPr="0078568D">
        <w:rPr>
          <w:rFonts w:ascii="Tahoma" w:hAnsi="Tahoma" w:cs="Tahoma"/>
          <w:sz w:val="22"/>
          <w:szCs w:val="22"/>
        </w:rPr>
        <w:t>25</w:t>
      </w:r>
      <w:r w:rsidRPr="0078568D">
        <w:rPr>
          <w:rFonts w:ascii="Tahoma" w:hAnsi="Tahoma" w:cs="Tahoma"/>
          <w:sz w:val="22"/>
          <w:szCs w:val="22"/>
        </w:rPr>
        <w:t xml:space="preserve"> (</w:t>
      </w:r>
      <w:r w:rsidR="00750946" w:rsidRPr="0078568D">
        <w:rPr>
          <w:rFonts w:ascii="Tahoma" w:hAnsi="Tahoma" w:cs="Tahoma"/>
          <w:sz w:val="22"/>
          <w:szCs w:val="22"/>
        </w:rPr>
        <w:t>douăzecișicinci</w:t>
      </w:r>
      <w:r w:rsidRPr="0078568D">
        <w:rPr>
          <w:rFonts w:ascii="Tahoma" w:hAnsi="Tahoma" w:cs="Tahoma"/>
          <w:sz w:val="22"/>
          <w:szCs w:val="22"/>
        </w:rPr>
        <w:t>) console de operar</w:t>
      </w:r>
      <w:r w:rsidR="00A17F92">
        <w:rPr>
          <w:rFonts w:ascii="Tahoma" w:hAnsi="Tahoma" w:cs="Tahoma"/>
          <w:sz w:val="22"/>
          <w:szCs w:val="22"/>
        </w:rPr>
        <w:t>e care alcătuiesc</w:t>
      </w:r>
      <w:r w:rsidRPr="00523BAF">
        <w:rPr>
          <w:rFonts w:ascii="Tahoma" w:hAnsi="Tahoma" w:cs="Tahoma"/>
          <w:sz w:val="22"/>
          <w:szCs w:val="22"/>
        </w:rPr>
        <w:t xml:space="preserve"> sistemul de monitorizare spectrală cu capacități de geolocalizare se poate pune la dispoziția operatorului economic în baza unei solicitări scrise și a semnării un</w:t>
      </w:r>
      <w:r w:rsidR="003A253C">
        <w:rPr>
          <w:rFonts w:ascii="Tahoma" w:hAnsi="Tahoma" w:cs="Tahoma"/>
          <w:sz w:val="22"/>
          <w:szCs w:val="22"/>
        </w:rPr>
        <w:t>u</w:t>
      </w:r>
      <w:r w:rsidRPr="00523BAF">
        <w:rPr>
          <w:rFonts w:ascii="Tahoma" w:hAnsi="Tahoma" w:cs="Tahoma"/>
          <w:sz w:val="22"/>
          <w:szCs w:val="22"/>
        </w:rPr>
        <w:t xml:space="preserve">i </w:t>
      </w:r>
      <w:r w:rsidR="003A253C">
        <w:rPr>
          <w:rFonts w:ascii="Tahoma" w:hAnsi="Tahoma" w:cs="Tahoma"/>
          <w:sz w:val="22"/>
          <w:szCs w:val="22"/>
        </w:rPr>
        <w:t xml:space="preserve">angajament </w:t>
      </w:r>
      <w:r w:rsidRPr="00523BAF">
        <w:rPr>
          <w:rFonts w:ascii="Tahoma" w:hAnsi="Tahoma" w:cs="Tahoma"/>
          <w:sz w:val="22"/>
          <w:szCs w:val="22"/>
        </w:rPr>
        <w:t xml:space="preserve">de confidențialitate. </w:t>
      </w:r>
      <w:r w:rsidRPr="00523BAF">
        <w:rPr>
          <w:rFonts w:ascii="Tahoma" w:hAnsi="Tahoma" w:cs="Tahoma"/>
          <w:b/>
          <w:bCs/>
          <w:sz w:val="22"/>
          <w:szCs w:val="22"/>
        </w:rPr>
        <w:t>În listă vor fi evidențiate locațiile care necesită intervenții cu personal specializat în lucrul la înălțime</w:t>
      </w:r>
      <w:r w:rsidR="005002FF" w:rsidRPr="00523BAF">
        <w:rPr>
          <w:rFonts w:ascii="Tahoma" w:hAnsi="Tahoma" w:cs="Tahoma"/>
          <w:b/>
          <w:bCs/>
          <w:sz w:val="22"/>
          <w:szCs w:val="22"/>
        </w:rPr>
        <w:t xml:space="preserve"> (</w:t>
      </w:r>
      <w:r w:rsidRPr="00523BAF">
        <w:rPr>
          <w:rFonts w:ascii="Tahoma" w:hAnsi="Tahoma" w:cs="Tahoma"/>
          <w:b/>
          <w:bCs/>
          <w:sz w:val="22"/>
          <w:szCs w:val="22"/>
        </w:rPr>
        <w:t>alpiniști</w:t>
      </w:r>
      <w:r w:rsidR="005002FF" w:rsidRPr="00523BAF">
        <w:rPr>
          <w:rFonts w:ascii="Tahoma" w:hAnsi="Tahoma" w:cs="Tahoma"/>
          <w:b/>
          <w:bCs/>
          <w:sz w:val="22"/>
          <w:szCs w:val="22"/>
        </w:rPr>
        <w:t>)</w:t>
      </w:r>
      <w:r w:rsidR="00C64BEA">
        <w:rPr>
          <w:rFonts w:ascii="Tahoma" w:hAnsi="Tahoma" w:cs="Tahoma"/>
          <w:b/>
          <w:bCs/>
          <w:sz w:val="22"/>
          <w:szCs w:val="22"/>
        </w:rPr>
        <w:t>.</w:t>
      </w:r>
    </w:p>
    <w:p w14:paraId="2BA19525" w14:textId="0B740A8B" w:rsidR="00D3021F" w:rsidRPr="00523BAF" w:rsidRDefault="000C42E6" w:rsidP="006A46D0">
      <w:pPr>
        <w:jc w:val="both"/>
        <w:rPr>
          <w:rFonts w:ascii="Tahoma" w:hAnsi="Tahoma" w:cs="Tahoma"/>
          <w:sz w:val="22"/>
          <w:szCs w:val="22"/>
        </w:rPr>
      </w:pPr>
      <w:r w:rsidRPr="00523BAF">
        <w:rPr>
          <w:rFonts w:ascii="Tahoma" w:hAnsi="Tahoma" w:cs="Tahoma"/>
          <w:sz w:val="22"/>
          <w:szCs w:val="22"/>
          <w:u w:val="single"/>
        </w:rPr>
        <w:t>Observația 7.</w:t>
      </w:r>
      <w:r w:rsidRPr="00523BAF">
        <w:rPr>
          <w:rFonts w:ascii="Tahoma" w:hAnsi="Tahoma" w:cs="Tahoma"/>
          <w:sz w:val="22"/>
          <w:szCs w:val="22"/>
        </w:rPr>
        <w:t xml:space="preserve"> Prestatorul nu are dreptul de a solicita tariful ce presupune intervenția cu personal specializat în lucrul la înălțime (alpiniști) pentru realizarea operațiunii de mentenanță și/sau reparație, decât pentru senzorii </w:t>
      </w:r>
      <w:r w:rsidR="003A253C">
        <w:rPr>
          <w:rFonts w:ascii="Tahoma" w:hAnsi="Tahoma" w:cs="Tahoma"/>
          <w:sz w:val="22"/>
          <w:szCs w:val="22"/>
        </w:rPr>
        <w:t xml:space="preserve">RF </w:t>
      </w:r>
      <w:r w:rsidRPr="00523BAF">
        <w:rPr>
          <w:rFonts w:ascii="Tahoma" w:hAnsi="Tahoma" w:cs="Tahoma"/>
          <w:sz w:val="22"/>
          <w:szCs w:val="22"/>
        </w:rPr>
        <w:t>care necesită intervenții cu personal specializat în lucrul la înălțime (alpiniști)</w:t>
      </w:r>
      <w:r w:rsidR="00D9747E" w:rsidRPr="00523BAF">
        <w:rPr>
          <w:rFonts w:ascii="Tahoma" w:hAnsi="Tahoma" w:cs="Tahoma"/>
          <w:sz w:val="22"/>
          <w:szCs w:val="22"/>
        </w:rPr>
        <w:t xml:space="preserve"> prevăzuți la</w:t>
      </w:r>
      <w:r w:rsidRPr="00523BAF">
        <w:rPr>
          <w:rFonts w:ascii="Tahoma" w:hAnsi="Tahoma" w:cs="Tahoma"/>
          <w:sz w:val="22"/>
          <w:szCs w:val="22"/>
        </w:rPr>
        <w:t xml:space="preserve"> </w:t>
      </w:r>
      <w:r w:rsidR="006007FC" w:rsidRPr="00523BAF">
        <w:rPr>
          <w:rFonts w:ascii="Tahoma" w:hAnsi="Tahoma" w:cs="Tahoma"/>
          <w:sz w:val="22"/>
          <w:szCs w:val="22"/>
        </w:rPr>
        <w:t>O</w:t>
      </w:r>
      <w:r w:rsidRPr="00523BAF">
        <w:rPr>
          <w:rFonts w:ascii="Tahoma" w:hAnsi="Tahoma" w:cs="Tahoma"/>
          <w:sz w:val="22"/>
          <w:szCs w:val="22"/>
        </w:rPr>
        <w:t>bs</w:t>
      </w:r>
      <w:r w:rsidR="0002442E" w:rsidRPr="00523BAF">
        <w:rPr>
          <w:rFonts w:ascii="Tahoma" w:hAnsi="Tahoma" w:cs="Tahoma"/>
          <w:sz w:val="22"/>
          <w:szCs w:val="22"/>
        </w:rPr>
        <w:t>ervația</w:t>
      </w:r>
      <w:r w:rsidRPr="00523BAF">
        <w:rPr>
          <w:rFonts w:ascii="Tahoma" w:hAnsi="Tahoma" w:cs="Tahoma"/>
          <w:sz w:val="22"/>
          <w:szCs w:val="22"/>
        </w:rPr>
        <w:t xml:space="preserve"> 6.</w:t>
      </w:r>
      <w:r w:rsidR="004D7569" w:rsidRPr="00523BAF">
        <w:rPr>
          <w:rFonts w:ascii="Tahoma" w:hAnsi="Tahoma" w:cs="Tahoma"/>
          <w:sz w:val="22"/>
          <w:szCs w:val="22"/>
        </w:rPr>
        <w:t xml:space="preserve"> Achizitorul va achita un singur tarif/locație, indife</w:t>
      </w:r>
      <w:r w:rsidR="00841B68" w:rsidRPr="00523BAF">
        <w:rPr>
          <w:rFonts w:ascii="Tahoma" w:hAnsi="Tahoma" w:cs="Tahoma"/>
          <w:sz w:val="22"/>
          <w:szCs w:val="22"/>
        </w:rPr>
        <w:t>re</w:t>
      </w:r>
      <w:r w:rsidR="004D7569" w:rsidRPr="00523BAF">
        <w:rPr>
          <w:rFonts w:ascii="Tahoma" w:hAnsi="Tahoma" w:cs="Tahoma"/>
          <w:sz w:val="22"/>
          <w:szCs w:val="22"/>
        </w:rPr>
        <w:t>nt de numărul de intervenții efectuate de către prestator pe parcursul unei operațiuni de mentenanță și/sau reparație</w:t>
      </w:r>
      <w:r w:rsidR="00AC63A4" w:rsidRPr="00523BAF">
        <w:rPr>
          <w:rFonts w:ascii="Tahoma" w:hAnsi="Tahoma" w:cs="Tahoma"/>
          <w:sz w:val="22"/>
          <w:szCs w:val="22"/>
        </w:rPr>
        <w:t xml:space="preserve"> efectuate </w:t>
      </w:r>
      <w:r w:rsidR="00D9747E" w:rsidRPr="00523BAF">
        <w:rPr>
          <w:rFonts w:ascii="Tahoma" w:hAnsi="Tahoma" w:cs="Tahoma"/>
          <w:sz w:val="22"/>
          <w:szCs w:val="22"/>
        </w:rPr>
        <w:t>în cadrul</w:t>
      </w:r>
      <w:r w:rsidR="00AC63A4" w:rsidRPr="00523BAF">
        <w:rPr>
          <w:rFonts w:ascii="Tahoma" w:hAnsi="Tahoma" w:cs="Tahoma"/>
          <w:sz w:val="22"/>
          <w:szCs w:val="22"/>
        </w:rPr>
        <w:t xml:space="preserve"> unei locații.</w:t>
      </w:r>
    </w:p>
    <w:p w14:paraId="0B446A15" w14:textId="07F3B3FD" w:rsidR="00DE026B" w:rsidRPr="00523BAF" w:rsidRDefault="00DE026B" w:rsidP="00DE026B">
      <w:pPr>
        <w:jc w:val="both"/>
        <w:rPr>
          <w:rFonts w:ascii="Tahoma" w:hAnsi="Tahoma" w:cs="Tahoma"/>
          <w:sz w:val="22"/>
          <w:szCs w:val="22"/>
        </w:rPr>
      </w:pPr>
      <w:r w:rsidRPr="00ED4CC8">
        <w:rPr>
          <w:rFonts w:ascii="Tahoma" w:hAnsi="Tahoma" w:cs="Tahoma"/>
          <w:sz w:val="22"/>
          <w:szCs w:val="22"/>
          <w:u w:val="single"/>
        </w:rPr>
        <w:t>Observația 8.</w:t>
      </w:r>
      <w:r w:rsidRPr="00ED4CC8">
        <w:rPr>
          <w:rFonts w:ascii="Tahoma" w:hAnsi="Tahoma" w:cs="Tahoma"/>
          <w:sz w:val="22"/>
          <w:szCs w:val="22"/>
        </w:rPr>
        <w:t xml:space="preserve"> Tariful pentru intervenția cu personal specializat în lucrul la înălțime (alpiniști) pentru senzorii </w:t>
      </w:r>
      <w:r w:rsidR="003A253C">
        <w:rPr>
          <w:rFonts w:ascii="Tahoma" w:hAnsi="Tahoma" w:cs="Tahoma"/>
          <w:sz w:val="22"/>
          <w:szCs w:val="22"/>
        </w:rPr>
        <w:t xml:space="preserve">RF </w:t>
      </w:r>
      <w:r w:rsidRPr="00ED4CC8">
        <w:rPr>
          <w:rFonts w:ascii="Tahoma" w:hAnsi="Tahoma" w:cs="Tahoma"/>
          <w:sz w:val="22"/>
          <w:szCs w:val="22"/>
        </w:rPr>
        <w:t>care necesită intervenții cu personal specializat în lucrul la înălțime (alpiniști), menționați în lista de la Observația 6</w:t>
      </w:r>
      <w:r w:rsidR="00DC2841" w:rsidRPr="00ED4CC8">
        <w:rPr>
          <w:rFonts w:ascii="Tahoma" w:hAnsi="Tahoma" w:cs="Tahoma"/>
          <w:sz w:val="22"/>
          <w:szCs w:val="22"/>
        </w:rPr>
        <w:t>, nu trebuie să depășească 50% din valoarea ofertată aferentă unei operațiuni de mentenanță</w:t>
      </w:r>
      <w:r w:rsidR="00D9747E" w:rsidRPr="00ED4CC8">
        <w:rPr>
          <w:rFonts w:ascii="Tahoma" w:hAnsi="Tahoma" w:cs="Tahoma"/>
          <w:sz w:val="22"/>
          <w:szCs w:val="22"/>
        </w:rPr>
        <w:t xml:space="preserve"> pentru </w:t>
      </w:r>
      <w:r w:rsidR="003A253C">
        <w:rPr>
          <w:rFonts w:ascii="Tahoma" w:hAnsi="Tahoma" w:cs="Tahoma"/>
          <w:sz w:val="22"/>
          <w:szCs w:val="22"/>
        </w:rPr>
        <w:t xml:space="preserve">un </w:t>
      </w:r>
      <w:r w:rsidR="00D9747E" w:rsidRPr="00ED4CC8">
        <w:rPr>
          <w:rFonts w:ascii="Tahoma" w:hAnsi="Tahoma" w:cs="Tahoma"/>
          <w:sz w:val="22"/>
          <w:szCs w:val="22"/>
        </w:rPr>
        <w:t>sen</w:t>
      </w:r>
      <w:r w:rsidR="00FF14C1" w:rsidRPr="00ED4CC8">
        <w:rPr>
          <w:rFonts w:ascii="Tahoma" w:hAnsi="Tahoma" w:cs="Tahoma"/>
          <w:sz w:val="22"/>
          <w:szCs w:val="22"/>
        </w:rPr>
        <w:t>z</w:t>
      </w:r>
      <w:r w:rsidR="00D9747E" w:rsidRPr="00ED4CC8">
        <w:rPr>
          <w:rFonts w:ascii="Tahoma" w:hAnsi="Tahoma" w:cs="Tahoma"/>
          <w:sz w:val="22"/>
          <w:szCs w:val="22"/>
        </w:rPr>
        <w:t>or</w:t>
      </w:r>
      <w:r w:rsidR="003A253C">
        <w:rPr>
          <w:rFonts w:ascii="Tahoma" w:hAnsi="Tahoma" w:cs="Tahoma"/>
          <w:sz w:val="22"/>
          <w:szCs w:val="22"/>
        </w:rPr>
        <w:t xml:space="preserve"> RF</w:t>
      </w:r>
      <w:r w:rsidR="00FD71B4" w:rsidRPr="00ED4CC8">
        <w:rPr>
          <w:rFonts w:ascii="Tahoma" w:hAnsi="Tahoma" w:cs="Tahoma"/>
          <w:sz w:val="22"/>
          <w:szCs w:val="22"/>
        </w:rPr>
        <w:t>.</w:t>
      </w:r>
    </w:p>
    <w:p w14:paraId="662F7376" w14:textId="27B57270" w:rsidR="002A5656" w:rsidRPr="00E55AC0" w:rsidRDefault="002A5656" w:rsidP="002A5656">
      <w:pPr>
        <w:jc w:val="both"/>
        <w:rPr>
          <w:rFonts w:ascii="Tahoma" w:eastAsia="Calibri" w:hAnsi="Tahoma" w:cs="Tahoma"/>
          <w:sz w:val="22"/>
          <w:szCs w:val="22"/>
        </w:rPr>
      </w:pPr>
      <w:r w:rsidRPr="00E55AC0">
        <w:rPr>
          <w:rFonts w:ascii="Tahoma" w:eastAsia="Calibri" w:hAnsi="Tahoma" w:cs="Tahoma"/>
          <w:sz w:val="22"/>
          <w:szCs w:val="22"/>
          <w:u w:val="single"/>
        </w:rPr>
        <w:t>Observația 9.</w:t>
      </w:r>
      <w:r w:rsidRPr="00E55AC0">
        <w:rPr>
          <w:rFonts w:ascii="Tahoma" w:eastAsia="Calibri" w:hAnsi="Tahoma" w:cs="Tahoma"/>
          <w:sz w:val="22"/>
          <w:szCs w:val="22"/>
        </w:rPr>
        <w:t xml:space="preserve"> La calcularea termenelor din prezentul Caiet de sarcini nu se va lua în considerare perioada de timp necesară obținerii autorizației de export temporar sau a formalităților vamale de import definitiv, dacă este cazul.</w:t>
      </w:r>
    </w:p>
    <w:p w14:paraId="14E79C44" w14:textId="1229224C" w:rsidR="00940959" w:rsidRDefault="00940959" w:rsidP="00940959">
      <w:pPr>
        <w:jc w:val="both"/>
        <w:rPr>
          <w:rFonts w:ascii="Tahoma" w:hAnsi="Tahoma" w:cs="Tahoma"/>
          <w:bCs/>
          <w:sz w:val="22"/>
          <w:szCs w:val="22"/>
        </w:rPr>
      </w:pPr>
      <w:r w:rsidRPr="00940959">
        <w:rPr>
          <w:rFonts w:ascii="Tahoma" w:hAnsi="Tahoma" w:cs="Tahoma"/>
          <w:bCs/>
          <w:sz w:val="22"/>
          <w:szCs w:val="22"/>
          <w:u w:val="single"/>
        </w:rPr>
        <w:t>Observația 10.</w:t>
      </w:r>
      <w:r w:rsidRPr="00672F89">
        <w:t xml:space="preserve"> </w:t>
      </w:r>
      <w:r w:rsidRPr="00672F89">
        <w:rPr>
          <w:rFonts w:ascii="Tahoma" w:hAnsi="Tahoma" w:cs="Tahoma"/>
          <w:bCs/>
          <w:sz w:val="22"/>
          <w:szCs w:val="22"/>
        </w:rPr>
        <w:t>Operațiunile de reparație pot fi efectuate atât la locația senzorului</w:t>
      </w:r>
      <w:r w:rsidR="003A253C">
        <w:rPr>
          <w:rFonts w:ascii="Tahoma" w:hAnsi="Tahoma" w:cs="Tahoma"/>
          <w:bCs/>
          <w:sz w:val="22"/>
          <w:szCs w:val="22"/>
        </w:rPr>
        <w:t xml:space="preserve"> RF</w:t>
      </w:r>
      <w:r w:rsidRPr="00672F89">
        <w:rPr>
          <w:rFonts w:ascii="Tahoma" w:hAnsi="Tahoma" w:cs="Tahoma"/>
          <w:bCs/>
          <w:sz w:val="22"/>
          <w:szCs w:val="22"/>
        </w:rPr>
        <w:t>/consolei, cât și la locația prestatorului sau la centrele service din străinătate. În situația în care reparațiile vor fi efectuate la locația prestatorului sau la centrele service din străinătate, echipamentele/instalațiile vor fi predate pe bază de proces-verbal de predare-primire.</w:t>
      </w:r>
    </w:p>
    <w:p w14:paraId="3C9C01E3" w14:textId="77777777" w:rsidR="00DE026B" w:rsidRPr="00523BAF" w:rsidRDefault="00DE026B" w:rsidP="006A46D0">
      <w:pPr>
        <w:jc w:val="both"/>
        <w:rPr>
          <w:rStyle w:val="hps"/>
          <w:rFonts w:ascii="Tahoma" w:hAnsi="Tahoma" w:cs="Tahoma"/>
          <w:sz w:val="22"/>
          <w:szCs w:val="22"/>
        </w:rPr>
      </w:pPr>
    </w:p>
    <w:p w14:paraId="7B678366" w14:textId="16EBC2E2" w:rsidR="00E66C13" w:rsidRDefault="00EB55A6" w:rsidP="00EB55A6">
      <w:pPr>
        <w:jc w:val="both"/>
        <w:rPr>
          <w:rFonts w:ascii="Tahoma" w:hAnsi="Tahoma" w:cs="Tahoma"/>
          <w:b/>
          <w:color w:val="000000"/>
          <w:sz w:val="22"/>
          <w:szCs w:val="22"/>
        </w:rPr>
      </w:pPr>
      <w:r w:rsidRPr="00523BAF">
        <w:rPr>
          <w:rFonts w:ascii="Tahoma" w:hAnsi="Tahoma" w:cs="Tahoma"/>
          <w:b/>
          <w:bCs/>
          <w:sz w:val="22"/>
          <w:szCs w:val="22"/>
        </w:rPr>
        <w:t xml:space="preserve">A. </w:t>
      </w:r>
      <w:r w:rsidR="00E66C13" w:rsidRPr="00523BAF">
        <w:rPr>
          <w:rFonts w:ascii="Tahoma" w:hAnsi="Tahoma" w:cs="Tahoma"/>
          <w:b/>
          <w:bCs/>
          <w:sz w:val="22"/>
          <w:szCs w:val="22"/>
        </w:rPr>
        <w:t xml:space="preserve">Servicii de mentenanță </w:t>
      </w:r>
      <w:r w:rsidR="00E66C13" w:rsidRPr="00523BAF">
        <w:rPr>
          <w:rFonts w:ascii="Tahoma" w:hAnsi="Tahoma" w:cs="Tahoma"/>
          <w:b/>
          <w:color w:val="000000"/>
          <w:sz w:val="22"/>
          <w:szCs w:val="22"/>
        </w:rPr>
        <w:t>și</w:t>
      </w:r>
      <w:r w:rsidR="00B94EC6" w:rsidRPr="00523BAF">
        <w:rPr>
          <w:rFonts w:ascii="Tahoma" w:hAnsi="Tahoma" w:cs="Tahoma"/>
          <w:b/>
          <w:color w:val="000000"/>
          <w:sz w:val="22"/>
          <w:szCs w:val="22"/>
        </w:rPr>
        <w:t xml:space="preserve"> </w:t>
      </w:r>
      <w:r w:rsidR="00E66C13" w:rsidRPr="00523BAF">
        <w:rPr>
          <w:rFonts w:ascii="Tahoma" w:hAnsi="Tahoma" w:cs="Tahoma"/>
          <w:b/>
          <w:color w:val="000000"/>
          <w:sz w:val="22"/>
          <w:szCs w:val="22"/>
        </w:rPr>
        <w:t>de reparații</w:t>
      </w:r>
      <w:r w:rsidR="00B94EC6" w:rsidRPr="00523BAF">
        <w:rPr>
          <w:rFonts w:ascii="Tahoma" w:hAnsi="Tahoma" w:cs="Tahoma"/>
          <w:b/>
          <w:color w:val="000000"/>
          <w:sz w:val="22"/>
          <w:szCs w:val="22"/>
        </w:rPr>
        <w:t xml:space="preserve"> </w:t>
      </w:r>
      <w:r w:rsidR="00276CC1" w:rsidRPr="00523BAF">
        <w:rPr>
          <w:rFonts w:ascii="Tahoma" w:hAnsi="Tahoma" w:cs="Tahoma"/>
          <w:b/>
          <w:color w:val="000000"/>
          <w:sz w:val="22"/>
          <w:szCs w:val="22"/>
        </w:rPr>
        <w:t xml:space="preserve">asupra </w:t>
      </w:r>
      <w:r w:rsidR="00E66C13" w:rsidRPr="00523BAF">
        <w:rPr>
          <w:rFonts w:ascii="Tahoma" w:hAnsi="Tahoma" w:cs="Tahoma"/>
          <w:b/>
          <w:color w:val="000000"/>
          <w:sz w:val="22"/>
          <w:szCs w:val="22"/>
        </w:rPr>
        <w:t>sistemul</w:t>
      </w:r>
      <w:r w:rsidR="00276CC1" w:rsidRPr="00523BAF">
        <w:rPr>
          <w:rFonts w:ascii="Tahoma" w:hAnsi="Tahoma" w:cs="Tahoma"/>
          <w:b/>
          <w:color w:val="000000"/>
          <w:sz w:val="22"/>
          <w:szCs w:val="22"/>
        </w:rPr>
        <w:t>ui</w:t>
      </w:r>
      <w:r w:rsidR="00E66C13" w:rsidRPr="00523BAF">
        <w:rPr>
          <w:rFonts w:ascii="Tahoma" w:hAnsi="Tahoma" w:cs="Tahoma"/>
          <w:b/>
          <w:color w:val="000000"/>
          <w:sz w:val="22"/>
          <w:szCs w:val="22"/>
        </w:rPr>
        <w:t xml:space="preserve"> de monitorizare spectrală cu capacități de geolocalizare </w:t>
      </w:r>
      <w:r w:rsidR="003A253C">
        <w:rPr>
          <w:rFonts w:ascii="Tahoma" w:hAnsi="Tahoma" w:cs="Tahoma"/>
          <w:b/>
          <w:color w:val="000000"/>
          <w:sz w:val="22"/>
          <w:szCs w:val="22"/>
        </w:rPr>
        <w:t xml:space="preserve">compus din </w:t>
      </w:r>
      <w:r w:rsidR="00750946" w:rsidRPr="00C64BEA">
        <w:rPr>
          <w:rFonts w:ascii="Tahoma" w:hAnsi="Tahoma" w:cs="Tahoma"/>
          <w:b/>
          <w:color w:val="000000"/>
          <w:sz w:val="22"/>
          <w:szCs w:val="22"/>
        </w:rPr>
        <w:t>72</w:t>
      </w:r>
      <w:r w:rsidR="00E66C13" w:rsidRPr="00C64BEA">
        <w:rPr>
          <w:rFonts w:ascii="Tahoma" w:hAnsi="Tahoma" w:cs="Tahoma"/>
          <w:b/>
          <w:color w:val="000000"/>
          <w:sz w:val="22"/>
          <w:szCs w:val="22"/>
        </w:rPr>
        <w:t xml:space="preserve"> </w:t>
      </w:r>
      <w:r w:rsidR="00FB397B" w:rsidRPr="00C64BEA">
        <w:rPr>
          <w:rFonts w:ascii="Tahoma" w:hAnsi="Tahoma" w:cs="Tahoma"/>
          <w:b/>
          <w:color w:val="000000"/>
          <w:sz w:val="22"/>
          <w:szCs w:val="22"/>
        </w:rPr>
        <w:t>de senzori</w:t>
      </w:r>
      <w:r w:rsidR="00E66C13" w:rsidRPr="00C64BEA">
        <w:rPr>
          <w:rFonts w:ascii="Tahoma" w:hAnsi="Tahoma" w:cs="Tahoma"/>
          <w:b/>
          <w:color w:val="000000"/>
          <w:sz w:val="22"/>
          <w:szCs w:val="22"/>
        </w:rPr>
        <w:t xml:space="preserve"> </w:t>
      </w:r>
      <w:r w:rsidR="003A253C">
        <w:rPr>
          <w:rFonts w:ascii="Tahoma" w:hAnsi="Tahoma" w:cs="Tahoma"/>
          <w:b/>
          <w:color w:val="000000"/>
          <w:sz w:val="22"/>
          <w:szCs w:val="22"/>
        </w:rPr>
        <w:t xml:space="preserve">RF </w:t>
      </w:r>
      <w:r w:rsidR="00E66C13" w:rsidRPr="00C64BEA">
        <w:rPr>
          <w:rFonts w:ascii="Tahoma" w:hAnsi="Tahoma" w:cs="Tahoma"/>
          <w:b/>
          <w:color w:val="000000"/>
          <w:sz w:val="22"/>
          <w:szCs w:val="22"/>
        </w:rPr>
        <w:t>și</w:t>
      </w:r>
      <w:r w:rsidR="00E66C13" w:rsidRPr="00523BAF">
        <w:rPr>
          <w:rFonts w:ascii="Tahoma" w:hAnsi="Tahoma" w:cs="Tahoma"/>
          <w:b/>
          <w:color w:val="000000"/>
          <w:sz w:val="22"/>
          <w:szCs w:val="22"/>
        </w:rPr>
        <w:t xml:space="preserve"> </w:t>
      </w:r>
      <w:r w:rsidR="003A253C">
        <w:rPr>
          <w:rFonts w:ascii="Tahoma" w:hAnsi="Tahoma" w:cs="Tahoma"/>
          <w:b/>
          <w:color w:val="000000"/>
          <w:sz w:val="22"/>
          <w:szCs w:val="22"/>
        </w:rPr>
        <w:t xml:space="preserve">25 de </w:t>
      </w:r>
      <w:r w:rsidR="00E66C13" w:rsidRPr="00523BAF">
        <w:rPr>
          <w:rFonts w:ascii="Tahoma" w:hAnsi="Tahoma" w:cs="Tahoma"/>
          <w:b/>
          <w:color w:val="000000"/>
          <w:sz w:val="22"/>
          <w:szCs w:val="22"/>
        </w:rPr>
        <w:t xml:space="preserve">console de operare </w:t>
      </w:r>
      <w:r w:rsidR="00E66C13" w:rsidRPr="00C64BEA">
        <w:rPr>
          <w:rFonts w:ascii="Tahoma" w:hAnsi="Tahoma" w:cs="Tahoma"/>
          <w:b/>
          <w:color w:val="000000"/>
          <w:sz w:val="22"/>
          <w:szCs w:val="22"/>
        </w:rPr>
        <w:t>senzori</w:t>
      </w:r>
    </w:p>
    <w:p w14:paraId="28C3A59F" w14:textId="77777777" w:rsidR="00431F71" w:rsidRPr="00523BAF" w:rsidRDefault="00431F71" w:rsidP="00EB55A6">
      <w:pPr>
        <w:jc w:val="both"/>
        <w:rPr>
          <w:rFonts w:ascii="Tahoma" w:hAnsi="Tahoma" w:cs="Tahoma"/>
          <w:b/>
          <w:color w:val="000000"/>
          <w:sz w:val="22"/>
          <w:szCs w:val="22"/>
        </w:rPr>
      </w:pPr>
    </w:p>
    <w:p w14:paraId="339A9C73" w14:textId="77777777" w:rsidR="00E66C13" w:rsidRPr="00523BAF" w:rsidRDefault="00E66C13" w:rsidP="00C77906">
      <w:pPr>
        <w:jc w:val="both"/>
        <w:rPr>
          <w:rStyle w:val="hps"/>
          <w:rFonts w:ascii="Tahoma" w:hAnsi="Tahoma" w:cs="Tahoma"/>
          <w:sz w:val="22"/>
          <w:szCs w:val="22"/>
        </w:rPr>
      </w:pPr>
      <w:r w:rsidRPr="00523BAF">
        <w:rPr>
          <w:rFonts w:ascii="Tahoma" w:hAnsi="Tahoma" w:cs="Tahoma"/>
          <w:bCs/>
          <w:sz w:val="22"/>
          <w:szCs w:val="22"/>
        </w:rPr>
        <w:t>Serviciile solicitate care fac obiectul achiziției vor răspunde următoarelor cerințe minime obligatorii:</w:t>
      </w:r>
      <w:r w:rsidRPr="00523BAF">
        <w:rPr>
          <w:rStyle w:val="hps"/>
          <w:rFonts w:ascii="Tahoma" w:hAnsi="Tahoma" w:cs="Tahoma"/>
          <w:sz w:val="22"/>
          <w:szCs w:val="22"/>
        </w:rPr>
        <w:t xml:space="preserve"> </w:t>
      </w:r>
    </w:p>
    <w:p w14:paraId="78594C3C" w14:textId="32B1DE5E" w:rsidR="00E66C13" w:rsidRPr="00523BAF" w:rsidRDefault="001978FC" w:rsidP="001978FC">
      <w:pPr>
        <w:jc w:val="both"/>
        <w:rPr>
          <w:rStyle w:val="hps"/>
          <w:rFonts w:ascii="Tahoma" w:hAnsi="Tahoma" w:cs="Tahoma"/>
          <w:b/>
          <w:bCs/>
          <w:color w:val="FF0000"/>
          <w:sz w:val="22"/>
          <w:szCs w:val="22"/>
        </w:rPr>
      </w:pPr>
      <w:r w:rsidRPr="00523BAF">
        <w:rPr>
          <w:rStyle w:val="hps"/>
          <w:rFonts w:ascii="Tahoma" w:hAnsi="Tahoma" w:cs="Tahoma"/>
          <w:sz w:val="22"/>
          <w:szCs w:val="22"/>
        </w:rPr>
        <w:t xml:space="preserve">i. </w:t>
      </w:r>
      <w:r w:rsidR="00E66C13" w:rsidRPr="00523BAF">
        <w:rPr>
          <w:rStyle w:val="hps"/>
          <w:rFonts w:ascii="Tahoma" w:hAnsi="Tahoma" w:cs="Tahoma"/>
          <w:sz w:val="22"/>
          <w:szCs w:val="22"/>
        </w:rPr>
        <w:t>Operațiunile de mentenanţă a</w:t>
      </w:r>
      <w:r w:rsidR="00276CC1" w:rsidRPr="00523BAF">
        <w:rPr>
          <w:rStyle w:val="hps"/>
          <w:rFonts w:ascii="Tahoma" w:hAnsi="Tahoma" w:cs="Tahoma"/>
          <w:sz w:val="22"/>
          <w:szCs w:val="22"/>
        </w:rPr>
        <w:t>supra</w:t>
      </w:r>
      <w:r w:rsidR="00E66C13" w:rsidRPr="00523BAF">
        <w:rPr>
          <w:rStyle w:val="hps"/>
          <w:rFonts w:ascii="Tahoma" w:hAnsi="Tahoma" w:cs="Tahoma"/>
          <w:sz w:val="22"/>
          <w:szCs w:val="22"/>
        </w:rPr>
        <w:t xml:space="preserve"> sistemului de monitorizare spectrală cu capacități de geolocalizare se vor desfășura la solicitarea </w:t>
      </w:r>
      <w:r w:rsidR="00863233">
        <w:rPr>
          <w:rStyle w:val="hps"/>
          <w:rFonts w:ascii="Tahoma" w:hAnsi="Tahoma" w:cs="Tahoma"/>
          <w:sz w:val="22"/>
          <w:szCs w:val="22"/>
        </w:rPr>
        <w:t>scrisă a promitentului-</w:t>
      </w:r>
      <w:r w:rsidR="00E66C13" w:rsidRPr="00523BAF">
        <w:rPr>
          <w:rStyle w:val="hps"/>
          <w:rFonts w:ascii="Tahoma" w:hAnsi="Tahoma" w:cs="Tahoma"/>
          <w:sz w:val="22"/>
          <w:szCs w:val="22"/>
        </w:rPr>
        <w:t>achizitor</w:t>
      </w:r>
      <w:r w:rsidR="00D01457">
        <w:rPr>
          <w:rStyle w:val="hps"/>
          <w:rFonts w:ascii="Tahoma" w:hAnsi="Tahoma" w:cs="Tahoma"/>
          <w:sz w:val="22"/>
          <w:szCs w:val="22"/>
        </w:rPr>
        <w:t>.</w:t>
      </w:r>
      <w:r w:rsidR="00E66C13" w:rsidRPr="00523BAF">
        <w:rPr>
          <w:rStyle w:val="hps"/>
          <w:rFonts w:ascii="Tahoma" w:hAnsi="Tahoma" w:cs="Tahoma"/>
          <w:sz w:val="22"/>
          <w:szCs w:val="22"/>
        </w:rPr>
        <w:t xml:space="preserve"> </w:t>
      </w:r>
    </w:p>
    <w:p w14:paraId="69483844" w14:textId="6983C5F7" w:rsidR="00863233" w:rsidRDefault="00E66C13" w:rsidP="00C77906">
      <w:pPr>
        <w:tabs>
          <w:tab w:val="left" w:pos="180"/>
        </w:tabs>
        <w:jc w:val="both"/>
        <w:rPr>
          <w:rStyle w:val="hps"/>
          <w:rFonts w:ascii="Tahoma" w:hAnsi="Tahoma" w:cs="Tahoma"/>
          <w:sz w:val="22"/>
          <w:szCs w:val="22"/>
        </w:rPr>
      </w:pPr>
      <w:r w:rsidRPr="00D33EEC">
        <w:rPr>
          <w:rStyle w:val="hps"/>
          <w:rFonts w:ascii="Tahoma" w:hAnsi="Tahoma" w:cs="Tahoma"/>
          <w:bCs/>
          <w:sz w:val="22"/>
          <w:szCs w:val="22"/>
        </w:rPr>
        <w:t>ii.</w:t>
      </w:r>
      <w:r w:rsidRPr="00D33EEC">
        <w:rPr>
          <w:rStyle w:val="hps"/>
          <w:rFonts w:ascii="Tahoma" w:hAnsi="Tahoma" w:cs="Tahoma"/>
          <w:b/>
          <w:bCs/>
          <w:sz w:val="22"/>
          <w:szCs w:val="22"/>
        </w:rPr>
        <w:t xml:space="preserve"> </w:t>
      </w:r>
      <w:r w:rsidRPr="00D33EEC">
        <w:rPr>
          <w:rStyle w:val="hps"/>
          <w:rFonts w:ascii="Tahoma" w:hAnsi="Tahoma" w:cs="Tahoma"/>
          <w:sz w:val="22"/>
          <w:szCs w:val="22"/>
        </w:rPr>
        <w:t xml:space="preserve">În </w:t>
      </w:r>
      <w:r w:rsidR="00721C65" w:rsidRPr="00D33EEC">
        <w:rPr>
          <w:rStyle w:val="hps"/>
          <w:rFonts w:ascii="Tahoma" w:hAnsi="Tahoma" w:cs="Tahoma"/>
          <w:sz w:val="22"/>
          <w:szCs w:val="22"/>
        </w:rPr>
        <w:t xml:space="preserve">vederea încheierii </w:t>
      </w:r>
      <w:r w:rsidRPr="00D33EEC">
        <w:rPr>
          <w:rStyle w:val="hps"/>
          <w:rFonts w:ascii="Tahoma" w:hAnsi="Tahoma" w:cs="Tahoma"/>
          <w:sz w:val="22"/>
          <w:szCs w:val="22"/>
        </w:rPr>
        <w:t>un</w:t>
      </w:r>
      <w:r w:rsidR="00F9635C" w:rsidRPr="00D33EEC">
        <w:rPr>
          <w:rStyle w:val="hps"/>
          <w:rFonts w:ascii="Tahoma" w:hAnsi="Tahoma" w:cs="Tahoma"/>
          <w:sz w:val="22"/>
          <w:szCs w:val="22"/>
        </w:rPr>
        <w:t>ui contract subsecvent având ca obiect</w:t>
      </w:r>
      <w:r w:rsidRPr="00D33EEC">
        <w:rPr>
          <w:rStyle w:val="hps"/>
          <w:rFonts w:ascii="Tahoma" w:hAnsi="Tahoma" w:cs="Tahoma"/>
          <w:sz w:val="22"/>
          <w:szCs w:val="22"/>
        </w:rPr>
        <w:t xml:space="preserve"> operațiuni de mentenanţă</w:t>
      </w:r>
      <w:r w:rsidR="00F9635C" w:rsidRPr="00D33EEC">
        <w:rPr>
          <w:rStyle w:val="hps"/>
          <w:rFonts w:ascii="Tahoma" w:hAnsi="Tahoma" w:cs="Tahoma"/>
          <w:sz w:val="22"/>
          <w:szCs w:val="22"/>
        </w:rPr>
        <w:t>,</w:t>
      </w:r>
      <w:r w:rsidRPr="00D33EEC">
        <w:rPr>
          <w:rStyle w:val="hps"/>
          <w:rFonts w:ascii="Tahoma" w:hAnsi="Tahoma" w:cs="Tahoma"/>
          <w:sz w:val="22"/>
          <w:szCs w:val="22"/>
        </w:rPr>
        <w:t xml:space="preserve"> </w:t>
      </w:r>
      <w:r w:rsidR="00863233" w:rsidRPr="00D33EEC">
        <w:rPr>
          <w:rStyle w:val="hps"/>
          <w:rFonts w:ascii="Tahoma" w:hAnsi="Tahoma" w:cs="Tahoma"/>
          <w:sz w:val="22"/>
          <w:szCs w:val="22"/>
        </w:rPr>
        <w:t>promitentul-</w:t>
      </w:r>
      <w:r w:rsidRPr="00D33EEC">
        <w:rPr>
          <w:rStyle w:val="hps"/>
          <w:rFonts w:ascii="Tahoma" w:hAnsi="Tahoma" w:cs="Tahoma"/>
          <w:sz w:val="22"/>
          <w:szCs w:val="22"/>
        </w:rPr>
        <w:t xml:space="preserve">achizitor va selecta </w:t>
      </w:r>
      <w:r w:rsidR="00B94EC6" w:rsidRPr="00D33EEC">
        <w:rPr>
          <w:rStyle w:val="hps"/>
          <w:rFonts w:ascii="Tahoma" w:hAnsi="Tahoma" w:cs="Tahoma"/>
          <w:sz w:val="22"/>
          <w:szCs w:val="22"/>
        </w:rPr>
        <w:t xml:space="preserve">maxim </w:t>
      </w:r>
      <w:r w:rsidR="00850DF2" w:rsidRPr="00D33EEC">
        <w:rPr>
          <w:rStyle w:val="hps"/>
          <w:rFonts w:ascii="Tahoma" w:hAnsi="Tahoma" w:cs="Tahoma"/>
          <w:sz w:val="22"/>
          <w:szCs w:val="22"/>
        </w:rPr>
        <w:t>8</w:t>
      </w:r>
      <w:r w:rsidRPr="00D33EEC">
        <w:rPr>
          <w:rStyle w:val="hps"/>
          <w:rFonts w:ascii="Tahoma" w:hAnsi="Tahoma" w:cs="Tahoma"/>
          <w:sz w:val="22"/>
          <w:szCs w:val="22"/>
        </w:rPr>
        <w:t xml:space="preserve"> (</w:t>
      </w:r>
      <w:r w:rsidR="00850DF2" w:rsidRPr="00D33EEC">
        <w:rPr>
          <w:rStyle w:val="hps"/>
          <w:rFonts w:ascii="Tahoma" w:hAnsi="Tahoma" w:cs="Tahoma"/>
          <w:sz w:val="22"/>
          <w:szCs w:val="22"/>
        </w:rPr>
        <w:t>opt</w:t>
      </w:r>
      <w:r w:rsidRPr="00D33EEC">
        <w:rPr>
          <w:rStyle w:val="hps"/>
          <w:rFonts w:ascii="Tahoma" w:hAnsi="Tahoma" w:cs="Tahoma"/>
          <w:sz w:val="22"/>
          <w:szCs w:val="22"/>
        </w:rPr>
        <w:t xml:space="preserve">) senzori și </w:t>
      </w:r>
      <w:r w:rsidR="00B94EC6" w:rsidRPr="00D33EEC">
        <w:rPr>
          <w:rStyle w:val="hps"/>
          <w:rFonts w:ascii="Tahoma" w:hAnsi="Tahoma" w:cs="Tahoma"/>
          <w:sz w:val="22"/>
          <w:szCs w:val="22"/>
        </w:rPr>
        <w:t xml:space="preserve">maxim </w:t>
      </w:r>
      <w:r w:rsidRPr="00D33EEC">
        <w:rPr>
          <w:rStyle w:val="hps"/>
          <w:rFonts w:ascii="Tahoma" w:hAnsi="Tahoma" w:cs="Tahoma"/>
          <w:sz w:val="22"/>
          <w:szCs w:val="22"/>
        </w:rPr>
        <w:t xml:space="preserve">2 (două) console de operare senzori </w:t>
      </w:r>
      <w:r w:rsidR="00B94EC6" w:rsidRPr="00D33EEC">
        <w:rPr>
          <w:rStyle w:val="hps"/>
          <w:rFonts w:ascii="Tahoma" w:hAnsi="Tahoma" w:cs="Tahoma"/>
          <w:sz w:val="22"/>
          <w:szCs w:val="22"/>
        </w:rPr>
        <w:t>dispuși</w:t>
      </w:r>
      <w:r w:rsidR="002862D6" w:rsidRPr="00D33EEC">
        <w:rPr>
          <w:rStyle w:val="hps"/>
          <w:rFonts w:ascii="Tahoma" w:hAnsi="Tahoma" w:cs="Tahoma"/>
          <w:sz w:val="22"/>
          <w:szCs w:val="22"/>
        </w:rPr>
        <w:t>/dispuse</w:t>
      </w:r>
      <w:r w:rsidR="00B94EC6" w:rsidRPr="00D33EEC">
        <w:rPr>
          <w:rStyle w:val="hps"/>
          <w:rFonts w:ascii="Tahoma" w:hAnsi="Tahoma" w:cs="Tahoma"/>
          <w:sz w:val="22"/>
          <w:szCs w:val="22"/>
        </w:rPr>
        <w:t xml:space="preserve"> în cele </w:t>
      </w:r>
      <w:r w:rsidR="00750946" w:rsidRPr="00D33EEC">
        <w:rPr>
          <w:rStyle w:val="hps"/>
          <w:rFonts w:ascii="Tahoma" w:hAnsi="Tahoma" w:cs="Tahoma"/>
          <w:sz w:val="22"/>
          <w:szCs w:val="22"/>
        </w:rPr>
        <w:t>72</w:t>
      </w:r>
      <w:r w:rsidR="00B94EC6" w:rsidRPr="00D33EEC">
        <w:rPr>
          <w:rStyle w:val="hps"/>
          <w:rFonts w:ascii="Tahoma" w:hAnsi="Tahoma" w:cs="Tahoma"/>
          <w:sz w:val="22"/>
          <w:szCs w:val="22"/>
        </w:rPr>
        <w:t xml:space="preserve"> (șapte</w:t>
      </w:r>
      <w:r w:rsidR="00750946" w:rsidRPr="00D33EEC">
        <w:rPr>
          <w:rStyle w:val="hps"/>
          <w:rFonts w:ascii="Tahoma" w:hAnsi="Tahoma" w:cs="Tahoma"/>
          <w:sz w:val="22"/>
          <w:szCs w:val="22"/>
        </w:rPr>
        <w:t>zecișidouă</w:t>
      </w:r>
      <w:r w:rsidR="00B94EC6" w:rsidRPr="00D33EEC">
        <w:rPr>
          <w:rStyle w:val="hps"/>
          <w:rFonts w:ascii="Tahoma" w:hAnsi="Tahoma" w:cs="Tahoma"/>
          <w:sz w:val="22"/>
          <w:szCs w:val="22"/>
        </w:rPr>
        <w:t>) de</w:t>
      </w:r>
      <w:r w:rsidR="002862D6" w:rsidRPr="00D33EEC">
        <w:rPr>
          <w:rStyle w:val="hps"/>
          <w:rFonts w:ascii="Tahoma" w:hAnsi="Tahoma" w:cs="Tahoma"/>
          <w:sz w:val="22"/>
          <w:szCs w:val="22"/>
        </w:rPr>
        <w:t xml:space="preserve"> locații de pe teritoriul național</w:t>
      </w:r>
      <w:r w:rsidR="00D01457" w:rsidRPr="00D33EEC">
        <w:rPr>
          <w:rStyle w:val="hps"/>
          <w:rFonts w:ascii="Tahoma" w:hAnsi="Tahoma" w:cs="Tahoma"/>
          <w:sz w:val="22"/>
          <w:szCs w:val="22"/>
        </w:rPr>
        <w:t>.</w:t>
      </w:r>
      <w:r w:rsidR="00863233" w:rsidRPr="00863233">
        <w:rPr>
          <w:rStyle w:val="hps"/>
          <w:rFonts w:ascii="Tahoma" w:hAnsi="Tahoma" w:cs="Tahoma"/>
          <w:sz w:val="22"/>
          <w:szCs w:val="22"/>
        </w:rPr>
        <w:t xml:space="preserve"> </w:t>
      </w:r>
    </w:p>
    <w:p w14:paraId="14CE8399" w14:textId="3BD300F6" w:rsidR="00E66C13" w:rsidRPr="00523BAF" w:rsidRDefault="00863233" w:rsidP="00C77906">
      <w:pPr>
        <w:tabs>
          <w:tab w:val="left" w:pos="180"/>
        </w:tabs>
        <w:jc w:val="both"/>
        <w:rPr>
          <w:rFonts w:ascii="Tahoma" w:eastAsia="Calibri" w:hAnsi="Tahoma" w:cs="Tahoma"/>
          <w:bCs/>
          <w:sz w:val="22"/>
          <w:szCs w:val="22"/>
        </w:rPr>
      </w:pPr>
      <w:r>
        <w:rPr>
          <w:rStyle w:val="hps"/>
          <w:rFonts w:ascii="Tahoma" w:hAnsi="Tahoma" w:cs="Tahoma"/>
          <w:sz w:val="22"/>
          <w:szCs w:val="22"/>
        </w:rPr>
        <w:t xml:space="preserve">iii. </w:t>
      </w:r>
      <w:r w:rsidRPr="00863233">
        <w:rPr>
          <w:rStyle w:val="hps"/>
          <w:rFonts w:ascii="Tahoma" w:hAnsi="Tahoma" w:cs="Tahoma"/>
          <w:sz w:val="22"/>
          <w:szCs w:val="22"/>
        </w:rPr>
        <w:t xml:space="preserve">Pentru senzorii selectați, </w:t>
      </w:r>
      <w:r>
        <w:rPr>
          <w:rStyle w:val="hps"/>
          <w:rFonts w:ascii="Tahoma" w:hAnsi="Tahoma" w:cs="Tahoma"/>
          <w:sz w:val="22"/>
          <w:szCs w:val="22"/>
        </w:rPr>
        <w:t>promitentul-</w:t>
      </w:r>
      <w:r w:rsidRPr="00863233">
        <w:rPr>
          <w:rStyle w:val="hps"/>
          <w:rFonts w:ascii="Tahoma" w:hAnsi="Tahoma" w:cs="Tahoma"/>
          <w:sz w:val="22"/>
          <w:szCs w:val="22"/>
        </w:rPr>
        <w:t>achizitor va face mențiunea referitoare la necesitatea intervenției cu personal specializat în lucrul la înălțime (alpiniști).</w:t>
      </w:r>
    </w:p>
    <w:p w14:paraId="4D7FC991" w14:textId="6DDDAC91" w:rsidR="00E66C13" w:rsidRPr="00523BAF" w:rsidRDefault="00E66C13" w:rsidP="00E66C13">
      <w:pPr>
        <w:jc w:val="both"/>
        <w:rPr>
          <w:rStyle w:val="hps"/>
          <w:rFonts w:ascii="Tahoma" w:hAnsi="Tahoma" w:cs="Tahoma"/>
          <w:sz w:val="22"/>
          <w:szCs w:val="22"/>
        </w:rPr>
      </w:pPr>
      <w:r w:rsidRPr="00863233">
        <w:rPr>
          <w:rStyle w:val="hps"/>
          <w:rFonts w:ascii="Tahoma" w:hAnsi="Tahoma" w:cs="Tahoma"/>
          <w:sz w:val="22"/>
          <w:szCs w:val="22"/>
        </w:rPr>
        <w:t xml:space="preserve">iv. </w:t>
      </w:r>
      <w:r w:rsidR="00811030" w:rsidRPr="00523BAF">
        <w:rPr>
          <w:rStyle w:val="hps"/>
          <w:rFonts w:ascii="Tahoma" w:hAnsi="Tahoma" w:cs="Tahoma"/>
          <w:sz w:val="22"/>
          <w:szCs w:val="22"/>
        </w:rPr>
        <w:t xml:space="preserve"> </w:t>
      </w:r>
      <w:r w:rsidR="0080798C">
        <w:rPr>
          <w:rStyle w:val="hps"/>
          <w:rFonts w:ascii="Tahoma" w:hAnsi="Tahoma" w:cs="Tahoma"/>
          <w:sz w:val="22"/>
          <w:szCs w:val="22"/>
        </w:rPr>
        <w:t>O</w:t>
      </w:r>
      <w:r w:rsidR="00B72906">
        <w:rPr>
          <w:rStyle w:val="hps"/>
          <w:rFonts w:ascii="Tahoma" w:hAnsi="Tahoma" w:cs="Tahoma"/>
          <w:sz w:val="22"/>
          <w:szCs w:val="22"/>
        </w:rPr>
        <w:t>perațiuni</w:t>
      </w:r>
      <w:r w:rsidR="0080798C">
        <w:rPr>
          <w:rStyle w:val="hps"/>
          <w:rFonts w:ascii="Tahoma" w:hAnsi="Tahoma" w:cs="Tahoma"/>
          <w:sz w:val="22"/>
          <w:szCs w:val="22"/>
        </w:rPr>
        <w:t>le</w:t>
      </w:r>
      <w:r w:rsidR="00B72906">
        <w:rPr>
          <w:rStyle w:val="hps"/>
          <w:rFonts w:ascii="Tahoma" w:hAnsi="Tahoma" w:cs="Tahoma"/>
          <w:sz w:val="22"/>
          <w:szCs w:val="22"/>
        </w:rPr>
        <w:t xml:space="preserve"> de mentenanță se va/vor efectua d</w:t>
      </w:r>
      <w:r w:rsidR="0080798C">
        <w:rPr>
          <w:rStyle w:val="hps"/>
          <w:rFonts w:ascii="Tahoma" w:hAnsi="Tahoma" w:cs="Tahoma"/>
          <w:sz w:val="22"/>
          <w:szCs w:val="22"/>
        </w:rPr>
        <w:t>upă</w:t>
      </w:r>
      <w:r w:rsidR="00811030" w:rsidRPr="00523BAF">
        <w:rPr>
          <w:rStyle w:val="hps"/>
          <w:rFonts w:ascii="Tahoma" w:hAnsi="Tahoma" w:cs="Tahoma"/>
          <w:sz w:val="22"/>
          <w:szCs w:val="22"/>
        </w:rPr>
        <w:t xml:space="preserve"> semnar</w:t>
      </w:r>
      <w:r w:rsidR="0080798C">
        <w:rPr>
          <w:rStyle w:val="hps"/>
          <w:rFonts w:ascii="Tahoma" w:hAnsi="Tahoma" w:cs="Tahoma"/>
          <w:sz w:val="22"/>
          <w:szCs w:val="22"/>
        </w:rPr>
        <w:t>ea</w:t>
      </w:r>
      <w:r w:rsidR="00811030" w:rsidRPr="00523BAF">
        <w:rPr>
          <w:rStyle w:val="hps"/>
          <w:rFonts w:ascii="Tahoma" w:hAnsi="Tahoma" w:cs="Tahoma"/>
          <w:sz w:val="22"/>
          <w:szCs w:val="22"/>
        </w:rPr>
        <w:t xml:space="preserve"> </w:t>
      </w:r>
      <w:r w:rsidR="00B72906">
        <w:rPr>
          <w:rStyle w:val="hps"/>
          <w:rFonts w:ascii="Tahoma" w:hAnsi="Tahoma" w:cs="Tahoma"/>
          <w:sz w:val="22"/>
          <w:szCs w:val="22"/>
        </w:rPr>
        <w:t xml:space="preserve">unui </w:t>
      </w:r>
      <w:r w:rsidR="00811030" w:rsidRPr="00523BAF">
        <w:rPr>
          <w:rStyle w:val="hps"/>
          <w:rFonts w:ascii="Tahoma" w:hAnsi="Tahoma" w:cs="Tahoma"/>
          <w:sz w:val="22"/>
          <w:szCs w:val="22"/>
        </w:rPr>
        <w:t>contract subsecvent</w:t>
      </w:r>
      <w:r w:rsidR="00B72906">
        <w:rPr>
          <w:rStyle w:val="hps"/>
          <w:rFonts w:ascii="Tahoma" w:hAnsi="Tahoma" w:cs="Tahoma"/>
          <w:sz w:val="22"/>
          <w:szCs w:val="22"/>
        </w:rPr>
        <w:t>.</w:t>
      </w:r>
      <w:r w:rsidR="00811030" w:rsidRPr="00523BAF">
        <w:rPr>
          <w:rStyle w:val="hps"/>
          <w:rFonts w:ascii="Tahoma" w:hAnsi="Tahoma" w:cs="Tahoma"/>
          <w:sz w:val="22"/>
          <w:szCs w:val="22"/>
        </w:rPr>
        <w:t xml:space="preserve"> </w:t>
      </w:r>
      <w:r w:rsidR="00B72906">
        <w:rPr>
          <w:rStyle w:val="hps"/>
          <w:rFonts w:ascii="Tahoma" w:hAnsi="Tahoma" w:cs="Tahoma"/>
          <w:sz w:val="22"/>
          <w:szCs w:val="22"/>
        </w:rPr>
        <w:t>După semnarea contractului de către ambele părți,</w:t>
      </w:r>
      <w:r w:rsidR="00811030" w:rsidRPr="00523BAF">
        <w:rPr>
          <w:rStyle w:val="hps"/>
          <w:rFonts w:ascii="Tahoma" w:hAnsi="Tahoma" w:cs="Tahoma"/>
          <w:sz w:val="22"/>
          <w:szCs w:val="22"/>
        </w:rPr>
        <w:t xml:space="preserve"> </w:t>
      </w:r>
      <w:r w:rsidR="00500F7B" w:rsidRPr="00523BAF">
        <w:rPr>
          <w:rStyle w:val="hps"/>
          <w:rFonts w:ascii="Tahoma" w:hAnsi="Tahoma" w:cs="Tahoma"/>
          <w:sz w:val="22"/>
          <w:szCs w:val="22"/>
        </w:rPr>
        <w:t xml:space="preserve"> </w:t>
      </w:r>
      <w:r w:rsidRPr="00523BAF">
        <w:rPr>
          <w:rStyle w:val="hps"/>
          <w:rFonts w:ascii="Tahoma" w:hAnsi="Tahoma" w:cs="Tahoma"/>
          <w:sz w:val="22"/>
          <w:szCs w:val="22"/>
        </w:rPr>
        <w:t xml:space="preserve">reprezentantul/reprezentanții prestatorului se va/vor deplasa la locațiile unde se află </w:t>
      </w:r>
      <w:r w:rsidR="00500F7B" w:rsidRPr="00523BAF">
        <w:rPr>
          <w:rStyle w:val="hps"/>
          <w:rFonts w:ascii="Tahoma" w:hAnsi="Tahoma" w:cs="Tahoma"/>
          <w:sz w:val="22"/>
          <w:szCs w:val="22"/>
        </w:rPr>
        <w:t xml:space="preserve">senzorii selectați, respectiv </w:t>
      </w:r>
      <w:r w:rsidRPr="00523BAF">
        <w:rPr>
          <w:rStyle w:val="hps"/>
          <w:rFonts w:ascii="Tahoma" w:hAnsi="Tahoma" w:cs="Tahoma"/>
          <w:sz w:val="22"/>
          <w:szCs w:val="22"/>
        </w:rPr>
        <w:t>consolele de operare senzori și va/vor efectua</w:t>
      </w:r>
      <w:r w:rsidR="0080798C">
        <w:rPr>
          <w:rStyle w:val="hps"/>
          <w:rFonts w:ascii="Tahoma" w:hAnsi="Tahoma" w:cs="Tahoma"/>
          <w:sz w:val="22"/>
          <w:szCs w:val="22"/>
        </w:rPr>
        <w:t xml:space="preserve"> operațiunile de mentenanță</w:t>
      </w:r>
      <w:r w:rsidRPr="00523BAF">
        <w:rPr>
          <w:rStyle w:val="hps"/>
          <w:rFonts w:ascii="Tahoma" w:hAnsi="Tahoma" w:cs="Tahoma"/>
          <w:sz w:val="22"/>
          <w:szCs w:val="22"/>
        </w:rPr>
        <w:t xml:space="preserve"> </w:t>
      </w:r>
      <w:r w:rsidR="00863233">
        <w:rPr>
          <w:rStyle w:val="hps"/>
          <w:rFonts w:ascii="Tahoma" w:hAnsi="Tahoma" w:cs="Tahoma"/>
          <w:sz w:val="22"/>
          <w:szCs w:val="22"/>
        </w:rPr>
        <w:t xml:space="preserve">conform </w:t>
      </w:r>
      <w:r w:rsidR="00811030" w:rsidRPr="00523BAF">
        <w:rPr>
          <w:rStyle w:val="hps"/>
          <w:rFonts w:ascii="Tahoma" w:hAnsi="Tahoma" w:cs="Tahoma"/>
          <w:sz w:val="22"/>
          <w:szCs w:val="22"/>
        </w:rPr>
        <w:t>cerințelor prezentului Caiet de sarcini</w:t>
      </w:r>
      <w:r w:rsidR="00987B86">
        <w:rPr>
          <w:rStyle w:val="hps"/>
          <w:rFonts w:ascii="Tahoma" w:hAnsi="Tahoma" w:cs="Tahoma"/>
          <w:sz w:val="22"/>
          <w:szCs w:val="22"/>
        </w:rPr>
        <w:t xml:space="preserve"> (pct. 7 obs. 1)</w:t>
      </w:r>
      <w:r w:rsidR="00E67BA0">
        <w:rPr>
          <w:rStyle w:val="hps"/>
          <w:rFonts w:ascii="Tahoma" w:hAnsi="Tahoma" w:cs="Tahoma"/>
          <w:sz w:val="22"/>
          <w:szCs w:val="22"/>
        </w:rPr>
        <w:t xml:space="preserve">, având ca rezultat întocmirea unui </w:t>
      </w:r>
      <w:r w:rsidR="00E67BA0" w:rsidRPr="005629B2">
        <w:rPr>
          <w:rStyle w:val="hps"/>
          <w:rFonts w:ascii="Tahoma" w:hAnsi="Tahoma" w:cs="Tahoma"/>
          <w:i/>
          <w:iCs/>
          <w:sz w:val="22"/>
          <w:szCs w:val="22"/>
        </w:rPr>
        <w:t xml:space="preserve">Raport </w:t>
      </w:r>
      <w:r w:rsidR="00E67BA0">
        <w:rPr>
          <w:rStyle w:val="hps"/>
          <w:rFonts w:ascii="Tahoma" w:hAnsi="Tahoma" w:cs="Tahoma"/>
          <w:i/>
          <w:iCs/>
          <w:sz w:val="22"/>
          <w:szCs w:val="22"/>
        </w:rPr>
        <w:t xml:space="preserve">privind serviciile </w:t>
      </w:r>
      <w:r w:rsidR="00E67BA0" w:rsidRPr="005629B2">
        <w:rPr>
          <w:rStyle w:val="hps"/>
          <w:rFonts w:ascii="Tahoma" w:hAnsi="Tahoma" w:cs="Tahoma"/>
          <w:i/>
          <w:iCs/>
          <w:sz w:val="22"/>
          <w:szCs w:val="22"/>
        </w:rPr>
        <w:t>de mentenanță</w:t>
      </w:r>
      <w:r w:rsidR="00E67BA0">
        <w:rPr>
          <w:rStyle w:val="hps"/>
          <w:rFonts w:ascii="Tahoma" w:hAnsi="Tahoma" w:cs="Tahoma"/>
          <w:sz w:val="22"/>
          <w:szCs w:val="22"/>
        </w:rPr>
        <w:t xml:space="preserve"> individual, pentru fiecare senzor</w:t>
      </w:r>
      <w:r w:rsidR="002C1715">
        <w:rPr>
          <w:rStyle w:val="hps"/>
          <w:rFonts w:ascii="Tahoma" w:hAnsi="Tahoma" w:cs="Tahoma"/>
          <w:sz w:val="22"/>
          <w:szCs w:val="22"/>
        </w:rPr>
        <w:t>/consolă</w:t>
      </w:r>
      <w:r w:rsidR="00E67BA0">
        <w:rPr>
          <w:rStyle w:val="hps"/>
          <w:rFonts w:ascii="Tahoma" w:hAnsi="Tahoma" w:cs="Tahoma"/>
          <w:sz w:val="22"/>
          <w:szCs w:val="22"/>
        </w:rPr>
        <w:t xml:space="preserve"> în parte.</w:t>
      </w:r>
    </w:p>
    <w:p w14:paraId="3A6490F9" w14:textId="5BDAF729" w:rsidR="00E66C13" w:rsidRPr="00523BAF" w:rsidRDefault="00E66C13" w:rsidP="00E66C13">
      <w:pPr>
        <w:jc w:val="both"/>
        <w:rPr>
          <w:rFonts w:ascii="Tahoma" w:hAnsi="Tahoma" w:cs="Tahoma"/>
          <w:sz w:val="22"/>
          <w:szCs w:val="22"/>
        </w:rPr>
      </w:pPr>
      <w:r w:rsidRPr="00523BAF">
        <w:rPr>
          <w:rFonts w:ascii="Tahoma" w:hAnsi="Tahoma" w:cs="Tahoma"/>
          <w:sz w:val="22"/>
          <w:szCs w:val="22"/>
        </w:rPr>
        <w:lastRenderedPageBreak/>
        <w:t>v. Termenul maxim în care va fi efectuată operațiunea de mentenanță în baza unui contract subsecvent</w:t>
      </w:r>
      <w:r w:rsidR="004E3766" w:rsidRPr="00523BAF">
        <w:rPr>
          <w:rFonts w:ascii="Tahoma" w:hAnsi="Tahoma" w:cs="Tahoma"/>
          <w:sz w:val="22"/>
          <w:szCs w:val="22"/>
        </w:rPr>
        <w:t>, dacă nu sunt identificate defecțiuni</w:t>
      </w:r>
      <w:r w:rsidR="009628DF" w:rsidRPr="00523BAF">
        <w:rPr>
          <w:rFonts w:ascii="Tahoma" w:hAnsi="Tahoma" w:cs="Tahoma"/>
          <w:sz w:val="22"/>
          <w:szCs w:val="22"/>
        </w:rPr>
        <w:t xml:space="preserve"> care necesită reparații</w:t>
      </w:r>
      <w:r w:rsidR="004E3766" w:rsidRPr="00523BAF">
        <w:rPr>
          <w:rFonts w:ascii="Tahoma" w:hAnsi="Tahoma" w:cs="Tahoma"/>
          <w:sz w:val="22"/>
          <w:szCs w:val="22"/>
        </w:rPr>
        <w:t>,</w:t>
      </w:r>
      <w:r w:rsidRPr="00523BAF">
        <w:rPr>
          <w:rFonts w:ascii="Tahoma" w:hAnsi="Tahoma" w:cs="Tahoma"/>
          <w:sz w:val="22"/>
          <w:szCs w:val="22"/>
        </w:rPr>
        <w:t xml:space="preserve"> este de maxim 30 (treizeci) zile calendaristice de la data semnării contractului subsecvent de către ambele părți.</w:t>
      </w:r>
    </w:p>
    <w:p w14:paraId="69E9CD14" w14:textId="7E8EEDDB" w:rsidR="001C377E" w:rsidRPr="00940959" w:rsidRDefault="00E66C13" w:rsidP="001C377E">
      <w:pPr>
        <w:tabs>
          <w:tab w:val="left" w:pos="180"/>
        </w:tabs>
        <w:jc w:val="both"/>
        <w:rPr>
          <w:rFonts w:ascii="Tahoma" w:hAnsi="Tahoma" w:cs="Tahoma"/>
          <w:bCs/>
          <w:color w:val="000000"/>
          <w:sz w:val="22"/>
          <w:szCs w:val="22"/>
        </w:rPr>
      </w:pPr>
      <w:r w:rsidRPr="00940959">
        <w:rPr>
          <w:rFonts w:ascii="Tahoma" w:hAnsi="Tahoma" w:cs="Tahoma"/>
          <w:color w:val="000000"/>
          <w:sz w:val="22"/>
          <w:szCs w:val="22"/>
        </w:rPr>
        <w:t xml:space="preserve">vi. </w:t>
      </w:r>
      <w:r w:rsidRPr="00940959">
        <w:rPr>
          <w:rStyle w:val="hps"/>
          <w:rFonts w:ascii="Tahoma" w:hAnsi="Tahoma" w:cs="Tahoma"/>
          <w:sz w:val="22"/>
          <w:szCs w:val="22"/>
        </w:rPr>
        <w:t xml:space="preserve">În cazul în care în urma </w:t>
      </w:r>
      <w:r w:rsidRPr="00EC71B8">
        <w:rPr>
          <w:rStyle w:val="hps"/>
          <w:rFonts w:ascii="Tahoma" w:hAnsi="Tahoma" w:cs="Tahoma"/>
          <w:sz w:val="22"/>
          <w:szCs w:val="22"/>
        </w:rPr>
        <w:t xml:space="preserve">realizării </w:t>
      </w:r>
      <w:r w:rsidRPr="00EC71B8">
        <w:rPr>
          <w:rFonts w:ascii="Tahoma" w:hAnsi="Tahoma" w:cs="Tahoma"/>
          <w:sz w:val="22"/>
          <w:szCs w:val="22"/>
        </w:rPr>
        <w:t>operațiunii de mentenanță</w:t>
      </w:r>
      <w:r w:rsidRPr="00940959">
        <w:rPr>
          <w:rFonts w:ascii="Tahoma" w:hAnsi="Tahoma" w:cs="Tahoma"/>
          <w:sz w:val="22"/>
          <w:szCs w:val="22"/>
        </w:rPr>
        <w:t xml:space="preserve"> </w:t>
      </w:r>
      <w:r w:rsidRPr="00940959">
        <w:rPr>
          <w:rStyle w:val="hps"/>
          <w:rFonts w:ascii="Tahoma" w:hAnsi="Tahoma" w:cs="Tahoma"/>
          <w:sz w:val="22"/>
          <w:szCs w:val="22"/>
        </w:rPr>
        <w:t xml:space="preserve">rezultă că echipamentele/instalațiile din componența senzorilor și </w:t>
      </w:r>
      <w:r w:rsidR="00500F7B" w:rsidRPr="00940959">
        <w:rPr>
          <w:rStyle w:val="hps"/>
          <w:rFonts w:ascii="Tahoma" w:hAnsi="Tahoma" w:cs="Tahoma"/>
          <w:sz w:val="22"/>
          <w:szCs w:val="22"/>
        </w:rPr>
        <w:t xml:space="preserve">a </w:t>
      </w:r>
      <w:r w:rsidRPr="00940959">
        <w:rPr>
          <w:rStyle w:val="hps"/>
          <w:rFonts w:ascii="Tahoma" w:hAnsi="Tahoma" w:cs="Tahoma"/>
          <w:sz w:val="22"/>
          <w:szCs w:val="22"/>
        </w:rPr>
        <w:t>consolelor de operare senzori selectați</w:t>
      </w:r>
      <w:r w:rsidR="003A253C">
        <w:rPr>
          <w:rStyle w:val="hps"/>
          <w:rFonts w:ascii="Tahoma" w:hAnsi="Tahoma" w:cs="Tahoma"/>
          <w:sz w:val="22"/>
          <w:szCs w:val="22"/>
        </w:rPr>
        <w:t>/te</w:t>
      </w:r>
      <w:r w:rsidRPr="00940959">
        <w:rPr>
          <w:rStyle w:val="hps"/>
          <w:rFonts w:ascii="Tahoma" w:hAnsi="Tahoma" w:cs="Tahoma"/>
          <w:sz w:val="22"/>
          <w:szCs w:val="22"/>
        </w:rPr>
        <w:t xml:space="preserve"> sunt defecte</w:t>
      </w:r>
      <w:r w:rsidRPr="00026D47">
        <w:rPr>
          <w:rStyle w:val="hps"/>
          <w:rFonts w:ascii="Tahoma" w:hAnsi="Tahoma" w:cs="Tahoma"/>
          <w:sz w:val="22"/>
          <w:szCs w:val="22"/>
        </w:rPr>
        <w:t>,</w:t>
      </w:r>
      <w:r w:rsidRPr="00940959">
        <w:rPr>
          <w:rStyle w:val="hps"/>
          <w:rFonts w:ascii="Tahoma" w:hAnsi="Tahoma" w:cs="Tahoma"/>
          <w:sz w:val="22"/>
          <w:szCs w:val="22"/>
        </w:rPr>
        <w:t xml:space="preserve"> prestatorul are obligația </w:t>
      </w:r>
      <w:r w:rsidRPr="00940959">
        <w:rPr>
          <w:rFonts w:ascii="Tahoma" w:hAnsi="Tahoma" w:cs="Tahoma"/>
          <w:bCs/>
          <w:color w:val="000000"/>
          <w:sz w:val="22"/>
          <w:szCs w:val="22"/>
        </w:rPr>
        <w:t>de a transmite achizitorului diagnosticul, planul de reparație și devizul de reparație și de a solicita acordul achizitorului pentru efectuarea operațiunilor de reparație</w:t>
      </w:r>
      <w:r w:rsidRPr="00940959">
        <w:rPr>
          <w:rFonts w:ascii="Tahoma" w:hAnsi="Tahoma" w:cs="Tahoma"/>
          <w:sz w:val="22"/>
          <w:szCs w:val="22"/>
        </w:rPr>
        <w:t xml:space="preserve"> </w:t>
      </w:r>
      <w:r w:rsidRPr="00940959">
        <w:rPr>
          <w:rStyle w:val="hps"/>
          <w:rFonts w:ascii="Tahoma" w:hAnsi="Tahoma" w:cs="Tahoma"/>
          <w:sz w:val="22"/>
          <w:szCs w:val="22"/>
        </w:rPr>
        <w:t>în termenul maxim prevăzut la pct. v. de mai sus</w:t>
      </w:r>
      <w:r w:rsidRPr="00940959">
        <w:rPr>
          <w:rFonts w:ascii="Tahoma" w:hAnsi="Tahoma" w:cs="Tahoma"/>
          <w:bCs/>
          <w:color w:val="000000"/>
          <w:sz w:val="22"/>
          <w:szCs w:val="22"/>
        </w:rPr>
        <w:t>.</w:t>
      </w:r>
      <w:r w:rsidRPr="00940959">
        <w:rPr>
          <w:rFonts w:ascii="Tahoma" w:hAnsi="Tahoma" w:cs="Tahoma"/>
          <w:sz w:val="22"/>
          <w:szCs w:val="22"/>
        </w:rPr>
        <w:t xml:space="preserve"> </w:t>
      </w:r>
    </w:p>
    <w:p w14:paraId="3F1A7D5E" w14:textId="59067A62" w:rsidR="00E66C13" w:rsidRPr="00523BAF" w:rsidRDefault="002A48EE" w:rsidP="00E66C13">
      <w:pPr>
        <w:tabs>
          <w:tab w:val="left" w:pos="180"/>
        </w:tabs>
        <w:jc w:val="both"/>
        <w:rPr>
          <w:rFonts w:ascii="Tahoma" w:eastAsia="Calibri" w:hAnsi="Tahoma" w:cs="Tahoma"/>
          <w:bCs/>
          <w:sz w:val="22"/>
          <w:szCs w:val="22"/>
        </w:rPr>
      </w:pPr>
      <w:r w:rsidRPr="00940959">
        <w:rPr>
          <w:rFonts w:ascii="Tahoma" w:hAnsi="Tahoma" w:cs="Tahoma"/>
          <w:sz w:val="22"/>
          <w:szCs w:val="22"/>
        </w:rPr>
        <w:t>Dacă diagnosticarea nu poate fi realizată la locația senzorului/consolei, acestea pot fi predate prestatorului</w:t>
      </w:r>
      <w:r w:rsidR="00995B40" w:rsidRPr="00940959">
        <w:rPr>
          <w:rFonts w:ascii="Tahoma" w:hAnsi="Tahoma" w:cs="Tahoma"/>
          <w:sz w:val="22"/>
          <w:szCs w:val="22"/>
        </w:rPr>
        <w:t xml:space="preserve"> la locația senzorului/consolei</w:t>
      </w:r>
      <w:r w:rsidRPr="00940959">
        <w:rPr>
          <w:rFonts w:ascii="Tahoma" w:hAnsi="Tahoma" w:cs="Tahoma"/>
          <w:sz w:val="22"/>
          <w:szCs w:val="22"/>
        </w:rPr>
        <w:t>, pe bază de proces</w:t>
      </w:r>
      <w:r w:rsidR="006255EE" w:rsidRPr="00940959">
        <w:rPr>
          <w:rFonts w:ascii="Tahoma" w:hAnsi="Tahoma" w:cs="Tahoma"/>
          <w:sz w:val="22"/>
          <w:szCs w:val="22"/>
        </w:rPr>
        <w:t>-</w:t>
      </w:r>
      <w:r w:rsidRPr="00940959">
        <w:rPr>
          <w:rFonts w:ascii="Tahoma" w:hAnsi="Tahoma" w:cs="Tahoma"/>
          <w:sz w:val="22"/>
          <w:szCs w:val="22"/>
        </w:rPr>
        <w:t xml:space="preserve">verbal de predare-primire, pentru continuarea investigațiilor la </w:t>
      </w:r>
      <w:r w:rsidR="00811030" w:rsidRPr="00940959">
        <w:rPr>
          <w:rFonts w:ascii="Tahoma" w:hAnsi="Tahoma" w:cs="Tahoma"/>
          <w:sz w:val="22"/>
          <w:szCs w:val="22"/>
        </w:rPr>
        <w:t>locați</w:t>
      </w:r>
      <w:r w:rsidR="00336A66" w:rsidRPr="00940959">
        <w:rPr>
          <w:rFonts w:ascii="Tahoma" w:hAnsi="Tahoma" w:cs="Tahoma"/>
          <w:sz w:val="22"/>
          <w:szCs w:val="22"/>
        </w:rPr>
        <w:t>a</w:t>
      </w:r>
      <w:r w:rsidR="00811030" w:rsidRPr="00940959">
        <w:rPr>
          <w:rFonts w:ascii="Tahoma" w:hAnsi="Tahoma" w:cs="Tahoma"/>
          <w:sz w:val="22"/>
          <w:szCs w:val="22"/>
        </w:rPr>
        <w:t xml:space="preserve"> </w:t>
      </w:r>
      <w:r w:rsidRPr="00940959">
        <w:rPr>
          <w:rFonts w:ascii="Tahoma" w:hAnsi="Tahoma" w:cs="Tahoma"/>
          <w:sz w:val="22"/>
          <w:szCs w:val="22"/>
        </w:rPr>
        <w:t>acestuia</w:t>
      </w:r>
      <w:r w:rsidR="000A72B8" w:rsidRPr="000A72B8">
        <w:rPr>
          <w:rFonts w:ascii="Tahoma" w:hAnsi="Tahoma" w:cs="Tahoma"/>
          <w:sz w:val="22"/>
          <w:szCs w:val="22"/>
        </w:rPr>
        <w:t xml:space="preserve"> </w:t>
      </w:r>
      <w:r w:rsidR="000A72B8">
        <w:rPr>
          <w:rFonts w:ascii="Tahoma" w:hAnsi="Tahoma" w:cs="Tahoma"/>
          <w:sz w:val="22"/>
          <w:szCs w:val="22"/>
        </w:rPr>
        <w:t>sau centrele de service din străinătate</w:t>
      </w:r>
      <w:r w:rsidRPr="00940959">
        <w:rPr>
          <w:rFonts w:ascii="Tahoma" w:hAnsi="Tahoma" w:cs="Tahoma"/>
          <w:sz w:val="22"/>
          <w:szCs w:val="22"/>
        </w:rPr>
        <w:t>.</w:t>
      </w:r>
      <w:r w:rsidR="009628DF" w:rsidRPr="00940959">
        <w:rPr>
          <w:rFonts w:ascii="Tahoma" w:hAnsi="Tahoma" w:cs="Tahoma"/>
          <w:sz w:val="22"/>
          <w:szCs w:val="22"/>
        </w:rPr>
        <w:t xml:space="preserve"> În acest caz, </w:t>
      </w:r>
      <w:r w:rsidR="00FA13BD" w:rsidRPr="00940959">
        <w:rPr>
          <w:rFonts w:ascii="Tahoma" w:hAnsi="Tahoma" w:cs="Tahoma"/>
          <w:sz w:val="22"/>
          <w:szCs w:val="22"/>
        </w:rPr>
        <w:t>p</w:t>
      </w:r>
      <w:r w:rsidR="009628DF" w:rsidRPr="00940959">
        <w:rPr>
          <w:rFonts w:ascii="Tahoma" w:hAnsi="Tahoma" w:cs="Tahoma"/>
          <w:sz w:val="22"/>
          <w:szCs w:val="22"/>
        </w:rPr>
        <w:t xml:space="preserve">restatorul are obligația de a ridica echipamentele/instalațiile în termenul maxim prevăzut la pct. v., iar </w:t>
      </w:r>
      <w:r w:rsidR="00A70F27" w:rsidRPr="00940959">
        <w:rPr>
          <w:rFonts w:ascii="Tahoma" w:hAnsi="Tahoma" w:cs="Tahoma"/>
          <w:sz w:val="22"/>
          <w:szCs w:val="22"/>
        </w:rPr>
        <w:t>termenul pentru transmiterea</w:t>
      </w:r>
      <w:r w:rsidR="00103C4C" w:rsidRPr="00940959">
        <w:rPr>
          <w:rFonts w:ascii="Tahoma" w:hAnsi="Tahoma" w:cs="Tahoma"/>
          <w:sz w:val="22"/>
          <w:szCs w:val="22"/>
        </w:rPr>
        <w:t xml:space="preserve"> diagnosticului, planului de reparație, a devizului de reparație și pentru a solicita achizitorului acordul pentru efectuarea </w:t>
      </w:r>
      <w:r w:rsidR="003108A4" w:rsidRPr="00940959">
        <w:rPr>
          <w:rFonts w:ascii="Tahoma" w:hAnsi="Tahoma" w:cs="Tahoma"/>
          <w:sz w:val="22"/>
          <w:szCs w:val="22"/>
        </w:rPr>
        <w:t xml:space="preserve">operațiunilor de </w:t>
      </w:r>
      <w:r w:rsidR="00103C4C" w:rsidRPr="00940959">
        <w:rPr>
          <w:rFonts w:ascii="Tahoma" w:hAnsi="Tahoma" w:cs="Tahoma"/>
          <w:sz w:val="22"/>
          <w:szCs w:val="22"/>
        </w:rPr>
        <w:t>reparați</w:t>
      </w:r>
      <w:r w:rsidR="003108A4" w:rsidRPr="00940959">
        <w:rPr>
          <w:rFonts w:ascii="Tahoma" w:hAnsi="Tahoma" w:cs="Tahoma"/>
          <w:sz w:val="22"/>
          <w:szCs w:val="22"/>
        </w:rPr>
        <w:t>e</w:t>
      </w:r>
      <w:r w:rsidR="00103C4C" w:rsidRPr="00940959">
        <w:rPr>
          <w:rFonts w:ascii="Tahoma" w:hAnsi="Tahoma" w:cs="Tahoma"/>
          <w:sz w:val="22"/>
          <w:szCs w:val="22"/>
        </w:rPr>
        <w:t xml:space="preserve"> este de 30 </w:t>
      </w:r>
      <w:r w:rsidR="003108A4" w:rsidRPr="00940959">
        <w:rPr>
          <w:rFonts w:ascii="Tahoma" w:hAnsi="Tahoma" w:cs="Tahoma"/>
          <w:sz w:val="22"/>
          <w:szCs w:val="22"/>
        </w:rPr>
        <w:t xml:space="preserve">(treizeci) </w:t>
      </w:r>
      <w:r w:rsidR="00103C4C" w:rsidRPr="00940959">
        <w:rPr>
          <w:rFonts w:ascii="Tahoma" w:hAnsi="Tahoma" w:cs="Tahoma"/>
          <w:sz w:val="22"/>
          <w:szCs w:val="22"/>
        </w:rPr>
        <w:t>de zile</w:t>
      </w:r>
      <w:r w:rsidR="003108A4" w:rsidRPr="00940959">
        <w:rPr>
          <w:rFonts w:ascii="Tahoma" w:hAnsi="Tahoma" w:cs="Tahoma"/>
          <w:sz w:val="22"/>
          <w:szCs w:val="22"/>
        </w:rPr>
        <w:t xml:space="preserve"> calendaristice</w:t>
      </w:r>
      <w:r w:rsidR="00103C4C" w:rsidRPr="00940959">
        <w:rPr>
          <w:rFonts w:ascii="Tahoma" w:hAnsi="Tahoma" w:cs="Tahoma"/>
          <w:sz w:val="22"/>
          <w:szCs w:val="22"/>
        </w:rPr>
        <w:t xml:space="preserve"> de la data predării-primirii echipamentelor</w:t>
      </w:r>
      <w:r w:rsidR="003108A4" w:rsidRPr="00940959">
        <w:rPr>
          <w:rFonts w:ascii="Tahoma" w:hAnsi="Tahoma" w:cs="Tahoma"/>
          <w:sz w:val="22"/>
          <w:szCs w:val="22"/>
        </w:rPr>
        <w:t>/instalațiilor</w:t>
      </w:r>
      <w:r w:rsidR="00103C4C" w:rsidRPr="00940959">
        <w:rPr>
          <w:rFonts w:ascii="Tahoma" w:hAnsi="Tahoma" w:cs="Tahoma"/>
          <w:sz w:val="22"/>
          <w:szCs w:val="22"/>
        </w:rPr>
        <w:t>.</w:t>
      </w:r>
    </w:p>
    <w:p w14:paraId="764861FA" w14:textId="3AB82B95" w:rsidR="00E66C13" w:rsidRPr="003225CB" w:rsidRDefault="00E66C13" w:rsidP="00E66C13">
      <w:pPr>
        <w:jc w:val="both"/>
        <w:rPr>
          <w:rFonts w:ascii="Tahoma" w:hAnsi="Tahoma" w:cs="Tahoma"/>
          <w:sz w:val="22"/>
          <w:szCs w:val="22"/>
        </w:rPr>
      </w:pPr>
      <w:r w:rsidRPr="00523BAF">
        <w:rPr>
          <w:rFonts w:ascii="Tahoma" w:hAnsi="Tahoma" w:cs="Tahoma"/>
          <w:sz w:val="22"/>
          <w:szCs w:val="22"/>
        </w:rPr>
        <w:t xml:space="preserve">vii. În cazul în care achizitorul își exprimă în scris </w:t>
      </w:r>
      <w:r w:rsidRPr="00523BAF">
        <w:rPr>
          <w:rFonts w:ascii="Tahoma" w:hAnsi="Tahoma" w:cs="Tahoma"/>
          <w:b/>
          <w:bCs/>
          <w:sz w:val="22"/>
          <w:szCs w:val="22"/>
          <w:u w:val="single"/>
        </w:rPr>
        <w:t>refuzul</w:t>
      </w:r>
      <w:r w:rsidRPr="00523BAF">
        <w:rPr>
          <w:rFonts w:ascii="Tahoma" w:hAnsi="Tahoma" w:cs="Tahoma"/>
          <w:sz w:val="22"/>
          <w:szCs w:val="22"/>
        </w:rPr>
        <w:t xml:space="preserve"> pentru efectuarea operațiunii de reparație, prestatorul nu va realiza operațiunea de reparație și are obligația de a finaliza operațiunea de mentenanță și de a prezenta raportul privind serviciile de mentenanță</w:t>
      </w:r>
      <w:r w:rsidRPr="00523BAF">
        <w:rPr>
          <w:rStyle w:val="hps"/>
          <w:rFonts w:ascii="Tahoma" w:hAnsi="Tahoma" w:cs="Tahoma"/>
          <w:sz w:val="22"/>
          <w:szCs w:val="22"/>
        </w:rPr>
        <w:t xml:space="preserve"> în termen</w:t>
      </w:r>
      <w:r w:rsidR="003108A4" w:rsidRPr="00523BAF">
        <w:rPr>
          <w:rStyle w:val="hps"/>
          <w:rFonts w:ascii="Tahoma" w:hAnsi="Tahoma" w:cs="Tahoma"/>
          <w:sz w:val="22"/>
          <w:szCs w:val="22"/>
        </w:rPr>
        <w:t xml:space="preserve"> de</w:t>
      </w:r>
      <w:r w:rsidRPr="00523BAF">
        <w:rPr>
          <w:rStyle w:val="hps"/>
          <w:rFonts w:ascii="Tahoma" w:hAnsi="Tahoma" w:cs="Tahoma"/>
          <w:sz w:val="22"/>
          <w:szCs w:val="22"/>
        </w:rPr>
        <w:t xml:space="preserve"> maxim </w:t>
      </w:r>
      <w:r w:rsidR="001D29CE" w:rsidRPr="00523BAF">
        <w:rPr>
          <w:rStyle w:val="hps"/>
          <w:rFonts w:ascii="Tahoma" w:hAnsi="Tahoma" w:cs="Tahoma"/>
          <w:b/>
          <w:bCs/>
          <w:sz w:val="22"/>
          <w:szCs w:val="22"/>
        </w:rPr>
        <w:t>20 (douăzeci) de zile</w:t>
      </w:r>
      <w:r w:rsidR="009628DF" w:rsidRPr="00523BAF">
        <w:rPr>
          <w:rStyle w:val="hps"/>
          <w:rFonts w:ascii="Tahoma" w:hAnsi="Tahoma" w:cs="Tahoma"/>
          <w:b/>
          <w:bCs/>
          <w:sz w:val="22"/>
          <w:szCs w:val="22"/>
        </w:rPr>
        <w:t xml:space="preserve"> calendaristice</w:t>
      </w:r>
      <w:r w:rsidR="001D29CE" w:rsidRPr="00523BAF">
        <w:rPr>
          <w:rStyle w:val="hps"/>
          <w:rFonts w:ascii="Tahoma" w:hAnsi="Tahoma" w:cs="Tahoma"/>
          <w:sz w:val="22"/>
          <w:szCs w:val="22"/>
        </w:rPr>
        <w:t xml:space="preserve"> de la primirea refuzului</w:t>
      </w:r>
      <w:r w:rsidRPr="00523BAF">
        <w:rPr>
          <w:rFonts w:ascii="Tahoma" w:hAnsi="Tahoma" w:cs="Tahoma"/>
          <w:sz w:val="22"/>
          <w:szCs w:val="22"/>
        </w:rPr>
        <w:t xml:space="preserve">. </w:t>
      </w:r>
      <w:r w:rsidR="00EC71B8">
        <w:rPr>
          <w:rFonts w:ascii="Tahoma" w:hAnsi="Tahoma" w:cs="Tahoma"/>
          <w:sz w:val="22"/>
          <w:szCs w:val="22"/>
        </w:rPr>
        <w:t>În cazul în care operațiunea de reparație refuzată se referă la un senzor RF</w:t>
      </w:r>
      <w:r w:rsidR="00AD0EC2">
        <w:rPr>
          <w:rFonts w:ascii="Tahoma" w:hAnsi="Tahoma" w:cs="Tahoma"/>
          <w:sz w:val="22"/>
          <w:szCs w:val="22"/>
        </w:rPr>
        <w:t>/consolă</w:t>
      </w:r>
      <w:r w:rsidR="00EC71B8">
        <w:rPr>
          <w:rFonts w:ascii="Tahoma" w:hAnsi="Tahoma" w:cs="Tahoma"/>
          <w:sz w:val="22"/>
          <w:szCs w:val="22"/>
        </w:rPr>
        <w:t xml:space="preserve">, </w:t>
      </w:r>
      <w:r w:rsidRPr="00AD0EC2">
        <w:rPr>
          <w:rFonts w:ascii="Tahoma" w:hAnsi="Tahoma" w:cs="Tahoma"/>
          <w:sz w:val="22"/>
          <w:szCs w:val="22"/>
        </w:rPr>
        <w:t>achizitorul va achita contravaloarea operațiunii de mentenanță</w:t>
      </w:r>
      <w:r w:rsidR="00142A75" w:rsidRPr="00AD0EC2">
        <w:rPr>
          <w:rFonts w:ascii="Tahoma" w:hAnsi="Tahoma" w:cs="Tahoma"/>
          <w:sz w:val="22"/>
          <w:szCs w:val="22"/>
        </w:rPr>
        <w:t xml:space="preserve"> pentru senzor</w:t>
      </w:r>
      <w:r w:rsidR="00EC71B8" w:rsidRPr="005629B2">
        <w:rPr>
          <w:rFonts w:ascii="Tahoma" w:hAnsi="Tahoma" w:cs="Tahoma"/>
          <w:sz w:val="22"/>
          <w:szCs w:val="22"/>
        </w:rPr>
        <w:t>ul RF</w:t>
      </w:r>
      <w:r w:rsidR="00AD0EC2" w:rsidRPr="005629B2">
        <w:rPr>
          <w:rFonts w:ascii="Tahoma" w:hAnsi="Tahoma" w:cs="Tahoma"/>
          <w:sz w:val="22"/>
          <w:szCs w:val="22"/>
        </w:rPr>
        <w:t>/</w:t>
      </w:r>
      <w:r w:rsidR="00AD0EC2" w:rsidRPr="003225CB">
        <w:rPr>
          <w:rFonts w:ascii="Tahoma" w:hAnsi="Tahoma" w:cs="Tahoma"/>
          <w:sz w:val="22"/>
          <w:szCs w:val="22"/>
        </w:rPr>
        <w:t>consolă, după caz</w:t>
      </w:r>
      <w:r w:rsidR="00EC71B8" w:rsidRPr="003225CB">
        <w:rPr>
          <w:rFonts w:ascii="Tahoma" w:hAnsi="Tahoma" w:cs="Tahoma"/>
          <w:sz w:val="22"/>
          <w:szCs w:val="22"/>
        </w:rPr>
        <w:t xml:space="preserve">. </w:t>
      </w:r>
    </w:p>
    <w:p w14:paraId="7A8CDF85" w14:textId="16FD0709" w:rsidR="004C35F3" w:rsidRPr="004C35F3" w:rsidRDefault="004C35F3" w:rsidP="004C35F3">
      <w:pPr>
        <w:jc w:val="both"/>
        <w:rPr>
          <w:rFonts w:ascii="Tahoma" w:hAnsi="Tahoma" w:cs="Tahoma"/>
          <w:sz w:val="22"/>
          <w:szCs w:val="22"/>
          <w:lang w:val="pt-BR"/>
        </w:rPr>
      </w:pPr>
      <w:r w:rsidRPr="003225CB">
        <w:rPr>
          <w:rFonts w:ascii="Tahoma" w:hAnsi="Tahoma" w:cs="Tahoma"/>
          <w:sz w:val="22"/>
          <w:szCs w:val="22"/>
          <w:lang w:val="pt-BR"/>
        </w:rPr>
        <w:t xml:space="preserve">Achizitorul nu are dreptul să refuze în mod nejustificat realizarea unei operațiuni de reparație. </w:t>
      </w:r>
      <w:bookmarkStart w:id="3" w:name="_Hlk143095000"/>
      <w:r w:rsidR="00EB266E" w:rsidRPr="003225CB">
        <w:rPr>
          <w:rFonts w:ascii="Tahoma" w:hAnsi="Tahoma" w:cs="Tahoma"/>
          <w:sz w:val="22"/>
          <w:szCs w:val="22"/>
          <w:lang w:val="pt-BR"/>
        </w:rPr>
        <w:t xml:space="preserve">În cazul </w:t>
      </w:r>
      <w:r w:rsidR="003225CB">
        <w:rPr>
          <w:rFonts w:ascii="Tahoma" w:hAnsi="Tahoma" w:cs="Tahoma"/>
          <w:sz w:val="22"/>
          <w:szCs w:val="22"/>
          <w:lang w:val="pt-BR"/>
        </w:rPr>
        <w:t>î</w:t>
      </w:r>
      <w:r w:rsidR="00EB266E" w:rsidRPr="003225CB">
        <w:rPr>
          <w:rFonts w:ascii="Tahoma" w:hAnsi="Tahoma" w:cs="Tahoma"/>
          <w:sz w:val="22"/>
          <w:szCs w:val="22"/>
          <w:lang w:val="pt-BR"/>
        </w:rPr>
        <w:t>n care Achizitorul își exprimă refuzul cu privire la o operațiune de reparație,</w:t>
      </w:r>
      <w:r w:rsidRPr="003225CB">
        <w:rPr>
          <w:rFonts w:ascii="Tahoma" w:hAnsi="Tahoma" w:cs="Tahoma"/>
          <w:sz w:val="22"/>
          <w:szCs w:val="22"/>
          <w:lang w:val="pt-BR"/>
        </w:rPr>
        <w:t xml:space="preserve"> Prestatorul poate prezenta un nou deviz de reparație revizuit, cu o valoare redusă.</w:t>
      </w:r>
      <w:r w:rsidRPr="004C35F3">
        <w:rPr>
          <w:rFonts w:ascii="Tahoma" w:hAnsi="Tahoma" w:cs="Tahoma"/>
          <w:sz w:val="22"/>
          <w:szCs w:val="22"/>
          <w:lang w:val="pt-BR"/>
        </w:rPr>
        <w:t xml:space="preserve"> </w:t>
      </w:r>
      <w:bookmarkEnd w:id="3"/>
    </w:p>
    <w:p w14:paraId="382A657D" w14:textId="5A7B596E" w:rsidR="003332C6" w:rsidRPr="00523BAF" w:rsidRDefault="00E66C13" w:rsidP="00E66C13">
      <w:pPr>
        <w:jc w:val="both"/>
        <w:rPr>
          <w:rFonts w:ascii="Tahoma" w:hAnsi="Tahoma" w:cs="Tahoma"/>
          <w:bCs/>
          <w:color w:val="FF0000"/>
          <w:sz w:val="22"/>
          <w:szCs w:val="22"/>
        </w:rPr>
      </w:pPr>
      <w:r w:rsidRPr="00523BAF">
        <w:rPr>
          <w:rFonts w:ascii="Tahoma" w:hAnsi="Tahoma" w:cs="Tahoma"/>
          <w:sz w:val="22"/>
          <w:szCs w:val="22"/>
        </w:rPr>
        <w:t xml:space="preserve">viii. În cazul în care achizitorul </w:t>
      </w:r>
      <w:r w:rsidR="00500F7B" w:rsidRPr="00523BAF">
        <w:rPr>
          <w:rFonts w:ascii="Tahoma" w:hAnsi="Tahoma" w:cs="Tahoma"/>
          <w:sz w:val="22"/>
          <w:szCs w:val="22"/>
        </w:rPr>
        <w:t xml:space="preserve">este de </w:t>
      </w:r>
      <w:r w:rsidR="00500F7B" w:rsidRPr="00523BAF">
        <w:rPr>
          <w:rFonts w:ascii="Tahoma" w:hAnsi="Tahoma" w:cs="Tahoma"/>
          <w:b/>
          <w:bCs/>
          <w:sz w:val="22"/>
          <w:szCs w:val="22"/>
          <w:u w:val="single"/>
        </w:rPr>
        <w:t>acord</w:t>
      </w:r>
      <w:r w:rsidRPr="00523BAF">
        <w:rPr>
          <w:rFonts w:ascii="Tahoma" w:hAnsi="Tahoma" w:cs="Tahoma"/>
          <w:sz w:val="22"/>
          <w:szCs w:val="22"/>
        </w:rPr>
        <w:t xml:space="preserve"> cu privire la efectuarea operațiunii de reparație</w:t>
      </w:r>
      <w:r w:rsidRPr="00523BAF">
        <w:rPr>
          <w:rFonts w:ascii="Tahoma" w:hAnsi="Tahoma" w:cs="Tahoma"/>
          <w:bCs/>
          <w:color w:val="000000"/>
          <w:sz w:val="22"/>
          <w:szCs w:val="22"/>
        </w:rPr>
        <w:t xml:space="preserve">, </w:t>
      </w:r>
      <w:r w:rsidR="00500F7B" w:rsidRPr="00523BAF">
        <w:rPr>
          <w:rFonts w:ascii="Tahoma" w:hAnsi="Tahoma" w:cs="Tahoma"/>
          <w:sz w:val="22"/>
          <w:szCs w:val="22"/>
        </w:rPr>
        <w:t xml:space="preserve">se va </w:t>
      </w:r>
      <w:r w:rsidR="00500F7B" w:rsidRPr="00AF3DDF">
        <w:rPr>
          <w:rFonts w:ascii="Tahoma" w:hAnsi="Tahoma" w:cs="Tahoma"/>
          <w:sz w:val="22"/>
          <w:szCs w:val="22"/>
        </w:rPr>
        <w:t>încheia un act adițional la contractul subsecvent</w:t>
      </w:r>
      <w:r w:rsidR="00500F7B" w:rsidRPr="00523BAF">
        <w:rPr>
          <w:rFonts w:ascii="Tahoma" w:hAnsi="Tahoma" w:cs="Tahoma"/>
          <w:sz w:val="22"/>
          <w:szCs w:val="22"/>
        </w:rPr>
        <w:t xml:space="preserve"> prin care se va majora valoarea totală a contractului subsecvent cu valoarea aferentă operațiunii de reparație acceptată de către achizitor. În acest caz, </w:t>
      </w:r>
      <w:r w:rsidR="003332C6" w:rsidRPr="00523BAF">
        <w:rPr>
          <w:rFonts w:ascii="Tahoma" w:hAnsi="Tahoma" w:cs="Tahoma"/>
          <w:bCs/>
          <w:color w:val="000000"/>
          <w:sz w:val="22"/>
          <w:szCs w:val="22"/>
        </w:rPr>
        <w:t xml:space="preserve">finalizarea </w:t>
      </w:r>
      <w:r w:rsidR="00500F7B" w:rsidRPr="00523BAF">
        <w:rPr>
          <w:rFonts w:ascii="Tahoma" w:hAnsi="Tahoma" w:cs="Tahoma"/>
          <w:bCs/>
          <w:color w:val="000000"/>
          <w:sz w:val="22"/>
          <w:szCs w:val="22"/>
        </w:rPr>
        <w:t>opera</w:t>
      </w:r>
      <w:r w:rsidR="005A14FE" w:rsidRPr="00523BAF">
        <w:rPr>
          <w:rFonts w:ascii="Tahoma" w:hAnsi="Tahoma" w:cs="Tahoma"/>
          <w:bCs/>
          <w:color w:val="000000"/>
          <w:sz w:val="22"/>
          <w:szCs w:val="22"/>
        </w:rPr>
        <w:t>ț</w:t>
      </w:r>
      <w:r w:rsidR="00500F7B" w:rsidRPr="00523BAF">
        <w:rPr>
          <w:rFonts w:ascii="Tahoma" w:hAnsi="Tahoma" w:cs="Tahoma"/>
          <w:bCs/>
          <w:color w:val="000000"/>
          <w:sz w:val="22"/>
          <w:szCs w:val="22"/>
        </w:rPr>
        <w:t xml:space="preserve">iunii de </w:t>
      </w:r>
      <w:r w:rsidRPr="00523BAF">
        <w:rPr>
          <w:rFonts w:ascii="Tahoma" w:hAnsi="Tahoma" w:cs="Tahoma"/>
          <w:bCs/>
          <w:color w:val="000000"/>
          <w:sz w:val="22"/>
          <w:szCs w:val="22"/>
        </w:rPr>
        <w:t>mentenanț</w:t>
      </w:r>
      <w:r w:rsidR="00500F7B" w:rsidRPr="00523BAF">
        <w:rPr>
          <w:rFonts w:ascii="Tahoma" w:hAnsi="Tahoma" w:cs="Tahoma"/>
          <w:bCs/>
          <w:color w:val="000000"/>
          <w:sz w:val="22"/>
          <w:szCs w:val="22"/>
        </w:rPr>
        <w:t>ă</w:t>
      </w:r>
      <w:r w:rsidRPr="00523BAF">
        <w:rPr>
          <w:rFonts w:ascii="Tahoma" w:hAnsi="Tahoma" w:cs="Tahoma"/>
          <w:bCs/>
          <w:color w:val="000000"/>
          <w:sz w:val="22"/>
          <w:szCs w:val="22"/>
        </w:rPr>
        <w:t xml:space="preserve"> și efectuarea</w:t>
      </w:r>
      <w:r w:rsidR="00500F7B" w:rsidRPr="00523BAF">
        <w:rPr>
          <w:rFonts w:ascii="Tahoma" w:hAnsi="Tahoma" w:cs="Tahoma"/>
          <w:bCs/>
          <w:color w:val="000000"/>
          <w:sz w:val="22"/>
          <w:szCs w:val="22"/>
        </w:rPr>
        <w:t xml:space="preserve"> operațiunii de</w:t>
      </w:r>
      <w:r w:rsidRPr="00523BAF">
        <w:rPr>
          <w:rFonts w:ascii="Tahoma" w:hAnsi="Tahoma" w:cs="Tahoma"/>
          <w:bCs/>
          <w:color w:val="000000"/>
          <w:sz w:val="22"/>
          <w:szCs w:val="22"/>
        </w:rPr>
        <w:t xml:space="preserve"> reparație </w:t>
      </w:r>
      <w:r w:rsidR="003332C6" w:rsidRPr="00523BAF">
        <w:rPr>
          <w:rFonts w:ascii="Tahoma" w:hAnsi="Tahoma" w:cs="Tahoma"/>
          <w:b/>
          <w:color w:val="000000"/>
          <w:sz w:val="22"/>
          <w:szCs w:val="22"/>
        </w:rPr>
        <w:t>pentru senzorul/consola identificat</w:t>
      </w:r>
      <w:r w:rsidR="00EF4825" w:rsidRPr="00523BAF">
        <w:rPr>
          <w:rFonts w:ascii="Tahoma" w:hAnsi="Tahoma" w:cs="Tahoma"/>
          <w:b/>
          <w:color w:val="000000"/>
          <w:sz w:val="22"/>
          <w:szCs w:val="22"/>
        </w:rPr>
        <w:t>/</w:t>
      </w:r>
      <w:r w:rsidR="003332C6" w:rsidRPr="00523BAF">
        <w:rPr>
          <w:rFonts w:ascii="Tahoma" w:hAnsi="Tahoma" w:cs="Tahoma"/>
          <w:b/>
          <w:color w:val="000000"/>
          <w:sz w:val="22"/>
          <w:szCs w:val="22"/>
        </w:rPr>
        <w:t>ă defect</w:t>
      </w:r>
      <w:r w:rsidR="00EF4825" w:rsidRPr="00523BAF">
        <w:rPr>
          <w:rFonts w:ascii="Tahoma" w:hAnsi="Tahoma" w:cs="Tahoma"/>
          <w:b/>
          <w:color w:val="000000"/>
          <w:sz w:val="22"/>
          <w:szCs w:val="22"/>
        </w:rPr>
        <w:t>/</w:t>
      </w:r>
      <w:r w:rsidR="003332C6" w:rsidRPr="00523BAF">
        <w:rPr>
          <w:rFonts w:ascii="Tahoma" w:hAnsi="Tahoma" w:cs="Tahoma"/>
          <w:b/>
          <w:color w:val="000000"/>
          <w:sz w:val="22"/>
          <w:szCs w:val="22"/>
        </w:rPr>
        <w:t>ă</w:t>
      </w:r>
      <w:r w:rsidR="003332C6" w:rsidRPr="00523BAF">
        <w:rPr>
          <w:rFonts w:ascii="Tahoma" w:hAnsi="Tahoma" w:cs="Tahoma"/>
          <w:bCs/>
          <w:color w:val="000000"/>
          <w:sz w:val="22"/>
          <w:szCs w:val="22"/>
        </w:rPr>
        <w:t xml:space="preserve"> </w:t>
      </w:r>
      <w:r w:rsidRPr="00523BAF">
        <w:rPr>
          <w:rFonts w:ascii="Tahoma" w:eastAsia="Calibri" w:hAnsi="Tahoma" w:cs="Tahoma"/>
          <w:sz w:val="22"/>
          <w:szCs w:val="22"/>
        </w:rPr>
        <w:t>se v</w:t>
      </w:r>
      <w:r w:rsidR="00DE2B1E" w:rsidRPr="00523BAF">
        <w:rPr>
          <w:rFonts w:ascii="Tahoma" w:eastAsia="Calibri" w:hAnsi="Tahoma" w:cs="Tahoma"/>
          <w:sz w:val="22"/>
          <w:szCs w:val="22"/>
        </w:rPr>
        <w:t>a</w:t>
      </w:r>
      <w:r w:rsidRPr="00523BAF">
        <w:rPr>
          <w:rFonts w:ascii="Tahoma" w:hAnsi="Tahoma" w:cs="Tahoma"/>
          <w:bCs/>
          <w:color w:val="000000"/>
          <w:sz w:val="22"/>
          <w:szCs w:val="22"/>
        </w:rPr>
        <w:t xml:space="preserve"> face în termen de maxim 30 (treizeci) de zile calendaristice de la data </w:t>
      </w:r>
      <w:r w:rsidR="00500F7B" w:rsidRPr="00523BAF">
        <w:rPr>
          <w:rFonts w:ascii="Tahoma" w:hAnsi="Tahoma" w:cs="Tahoma"/>
          <w:bCs/>
          <w:color w:val="000000"/>
          <w:sz w:val="22"/>
          <w:szCs w:val="22"/>
        </w:rPr>
        <w:t>semnării</w:t>
      </w:r>
      <w:r w:rsidR="005A14FE" w:rsidRPr="00523BAF">
        <w:rPr>
          <w:rFonts w:ascii="Tahoma" w:hAnsi="Tahoma" w:cs="Tahoma"/>
          <w:bCs/>
          <w:color w:val="000000"/>
          <w:sz w:val="22"/>
          <w:szCs w:val="22"/>
        </w:rPr>
        <w:t xml:space="preserve"> actului adițional de către ambele părți</w:t>
      </w:r>
      <w:r w:rsidRPr="00523BAF">
        <w:rPr>
          <w:rFonts w:ascii="Tahoma" w:hAnsi="Tahoma" w:cs="Tahoma"/>
          <w:bCs/>
          <w:color w:val="000000"/>
          <w:sz w:val="22"/>
          <w:szCs w:val="22"/>
        </w:rPr>
        <w:t xml:space="preserve">. </w:t>
      </w:r>
    </w:p>
    <w:p w14:paraId="2F2E207B" w14:textId="55EA7F02" w:rsidR="00E66C13" w:rsidRPr="00523BAF" w:rsidRDefault="001E7ECA">
      <w:pPr>
        <w:tabs>
          <w:tab w:val="left" w:pos="180"/>
        </w:tabs>
        <w:jc w:val="both"/>
        <w:rPr>
          <w:rStyle w:val="hps"/>
          <w:rFonts w:ascii="Tahoma" w:hAnsi="Tahoma" w:cs="Tahoma"/>
          <w:sz w:val="22"/>
          <w:szCs w:val="22"/>
          <w:highlight w:val="yellow"/>
        </w:rPr>
      </w:pPr>
      <w:r w:rsidRPr="00523BAF">
        <w:rPr>
          <w:rFonts w:ascii="Tahoma" w:hAnsi="Tahoma" w:cs="Tahoma"/>
          <w:sz w:val="22"/>
          <w:szCs w:val="22"/>
        </w:rPr>
        <w:t>i</w:t>
      </w:r>
      <w:r w:rsidR="00E66C13" w:rsidRPr="00523BAF">
        <w:rPr>
          <w:rFonts w:ascii="Tahoma" w:hAnsi="Tahoma" w:cs="Tahoma"/>
          <w:sz w:val="22"/>
          <w:szCs w:val="22"/>
        </w:rPr>
        <w:t>x. Toate consumabilele și/sau materialele mărunte</w:t>
      </w:r>
      <w:r w:rsidR="00724C22" w:rsidRPr="00523BAF">
        <w:rPr>
          <w:rFonts w:ascii="Tahoma" w:hAnsi="Tahoma" w:cs="Tahoma"/>
          <w:sz w:val="22"/>
          <w:szCs w:val="22"/>
        </w:rPr>
        <w:t xml:space="preserve"> (șuruburi, holșuruburi, piulițe, șaibe, bandă izolatoare, banda etanșare, coliere prindere, conectori RF/date/alimentare, filtre aer etc</w:t>
      </w:r>
      <w:r w:rsidR="00C17A75" w:rsidRPr="00523BAF">
        <w:rPr>
          <w:rFonts w:ascii="Tahoma" w:hAnsi="Tahoma" w:cs="Tahoma"/>
          <w:sz w:val="22"/>
          <w:szCs w:val="22"/>
        </w:rPr>
        <w:t>.</w:t>
      </w:r>
      <w:r w:rsidR="00724C22" w:rsidRPr="00523BAF">
        <w:rPr>
          <w:rFonts w:ascii="Tahoma" w:hAnsi="Tahoma" w:cs="Tahoma"/>
          <w:sz w:val="22"/>
          <w:szCs w:val="22"/>
        </w:rPr>
        <w:t>)</w:t>
      </w:r>
      <w:r w:rsidR="00E66C13" w:rsidRPr="00523BAF">
        <w:rPr>
          <w:rFonts w:ascii="Tahoma" w:hAnsi="Tahoma" w:cs="Tahoma"/>
          <w:sz w:val="22"/>
          <w:szCs w:val="22"/>
        </w:rPr>
        <w:t xml:space="preserve"> folosite pe parcursul mentenanței și reparației, precum și </w:t>
      </w:r>
      <w:r w:rsidR="00C57F3D">
        <w:rPr>
          <w:rFonts w:ascii="Tahoma" w:hAnsi="Tahoma" w:cs="Tahoma"/>
          <w:sz w:val="22"/>
          <w:szCs w:val="22"/>
        </w:rPr>
        <w:t>serviciile</w:t>
      </w:r>
      <w:r w:rsidR="00C57F3D" w:rsidRPr="00C57F3D">
        <w:rPr>
          <w:rFonts w:ascii="Tahoma" w:hAnsi="Tahoma" w:cs="Tahoma"/>
          <w:sz w:val="22"/>
          <w:szCs w:val="22"/>
        </w:rPr>
        <w:t xml:space="preserve"> </w:t>
      </w:r>
      <w:r w:rsidR="00C57F3D">
        <w:rPr>
          <w:rFonts w:ascii="Tahoma" w:hAnsi="Tahoma" w:cs="Tahoma"/>
          <w:sz w:val="22"/>
          <w:szCs w:val="22"/>
        </w:rPr>
        <w:t xml:space="preserve">de </w:t>
      </w:r>
      <w:r w:rsidR="00FA1A22">
        <w:rPr>
          <w:rFonts w:ascii="Tahoma" w:hAnsi="Tahoma" w:cs="Tahoma"/>
          <w:sz w:val="22"/>
          <w:szCs w:val="22"/>
        </w:rPr>
        <w:t>re/</w:t>
      </w:r>
      <w:r w:rsidR="00C57F3D">
        <w:rPr>
          <w:rFonts w:ascii="Tahoma" w:hAnsi="Tahoma" w:cs="Tahoma"/>
          <w:sz w:val="22"/>
          <w:szCs w:val="22"/>
        </w:rPr>
        <w:t xml:space="preserve">configurare </w:t>
      </w:r>
      <w:r w:rsidR="00E66C13" w:rsidRPr="00C57F3D">
        <w:rPr>
          <w:rFonts w:ascii="Tahoma" w:hAnsi="Tahoma" w:cs="Tahoma"/>
          <w:sz w:val="22"/>
          <w:szCs w:val="22"/>
        </w:rPr>
        <w:t>necesar</w:t>
      </w:r>
      <w:r w:rsidR="00C57F3D">
        <w:rPr>
          <w:rFonts w:ascii="Tahoma" w:hAnsi="Tahoma" w:cs="Tahoma"/>
          <w:sz w:val="22"/>
          <w:szCs w:val="22"/>
        </w:rPr>
        <w:t>e</w:t>
      </w:r>
      <w:r w:rsidR="00E66C13" w:rsidRPr="00C57F3D">
        <w:rPr>
          <w:rFonts w:ascii="Tahoma" w:hAnsi="Tahoma" w:cs="Tahoma"/>
          <w:sz w:val="22"/>
          <w:szCs w:val="22"/>
        </w:rPr>
        <w:t xml:space="preserve"> menținerii softului</w:t>
      </w:r>
      <w:r w:rsidR="00E66C13" w:rsidRPr="00523BAF">
        <w:rPr>
          <w:rFonts w:ascii="Tahoma" w:hAnsi="Tahoma" w:cs="Tahoma"/>
          <w:sz w:val="22"/>
          <w:szCs w:val="22"/>
        </w:rPr>
        <w:t xml:space="preserve"> în funcțiune vor fi incluse în prețul operațiunilor de mentenanță, respectiv de reparație.</w:t>
      </w:r>
    </w:p>
    <w:p w14:paraId="13418BA4" w14:textId="3CB37C90" w:rsidR="00E66C13" w:rsidRPr="00523BAF" w:rsidRDefault="00E66C13">
      <w:pPr>
        <w:jc w:val="both"/>
        <w:rPr>
          <w:rFonts w:ascii="Tahoma" w:eastAsia="Calibri" w:hAnsi="Tahoma" w:cs="Tahoma"/>
          <w:sz w:val="22"/>
          <w:szCs w:val="22"/>
        </w:rPr>
      </w:pPr>
      <w:r w:rsidRPr="00523BAF">
        <w:rPr>
          <w:rFonts w:ascii="Tahoma" w:eastAsia="Calibri" w:hAnsi="Tahoma" w:cs="Tahoma"/>
          <w:sz w:val="22"/>
          <w:szCs w:val="22"/>
        </w:rPr>
        <w:t>x.</w:t>
      </w:r>
      <w:r w:rsidRPr="00523BAF">
        <w:rPr>
          <w:rFonts w:ascii="Tahoma" w:eastAsia="Calibri" w:hAnsi="Tahoma" w:cs="Tahoma"/>
          <w:b/>
          <w:sz w:val="22"/>
          <w:szCs w:val="22"/>
        </w:rPr>
        <w:t xml:space="preserve"> </w:t>
      </w:r>
      <w:r w:rsidRPr="00523BAF">
        <w:rPr>
          <w:rFonts w:ascii="Tahoma" w:eastAsia="Calibri" w:hAnsi="Tahoma" w:cs="Tahoma"/>
          <w:sz w:val="22"/>
          <w:szCs w:val="22"/>
        </w:rPr>
        <w:t>În cazul depă</w:t>
      </w:r>
      <w:r w:rsidR="00D842E7" w:rsidRPr="00523BAF">
        <w:rPr>
          <w:rFonts w:ascii="Tahoma" w:eastAsia="Calibri" w:hAnsi="Tahoma" w:cs="Tahoma"/>
          <w:sz w:val="22"/>
          <w:szCs w:val="22"/>
        </w:rPr>
        <w:t>ș</w:t>
      </w:r>
      <w:r w:rsidRPr="00523BAF">
        <w:rPr>
          <w:rFonts w:ascii="Tahoma" w:eastAsia="Calibri" w:hAnsi="Tahoma" w:cs="Tahoma"/>
          <w:sz w:val="22"/>
          <w:szCs w:val="22"/>
        </w:rPr>
        <w:t>irii termen</w:t>
      </w:r>
      <w:r w:rsidR="002A5656">
        <w:rPr>
          <w:rFonts w:ascii="Tahoma" w:eastAsia="Calibri" w:hAnsi="Tahoma" w:cs="Tahoma"/>
          <w:sz w:val="22"/>
          <w:szCs w:val="22"/>
        </w:rPr>
        <w:t>ului</w:t>
      </w:r>
      <w:r w:rsidRPr="00523BAF">
        <w:rPr>
          <w:rFonts w:ascii="Tahoma" w:eastAsia="Calibri" w:hAnsi="Tahoma" w:cs="Tahoma"/>
          <w:sz w:val="22"/>
          <w:szCs w:val="22"/>
        </w:rPr>
        <w:t xml:space="preserve"> prevăzut la pct. viii., prestatorul poate pune la dispoziția achizitorului, temporar, cu titlu gratuit, echipamente/instalații</w:t>
      </w:r>
      <w:r w:rsidR="00691680">
        <w:rPr>
          <w:rFonts w:ascii="Tahoma" w:eastAsia="Calibri" w:hAnsi="Tahoma" w:cs="Tahoma"/>
          <w:sz w:val="22"/>
          <w:szCs w:val="22"/>
        </w:rPr>
        <w:t>/senzori/console</w:t>
      </w:r>
      <w:r w:rsidRPr="00523BAF">
        <w:rPr>
          <w:rFonts w:ascii="Tahoma" w:eastAsia="Calibri" w:hAnsi="Tahoma" w:cs="Tahoma"/>
          <w:sz w:val="22"/>
          <w:szCs w:val="22"/>
        </w:rPr>
        <w:t xml:space="preserve"> cu caracteristici tehnice similare (în niciun caz inferioare). În situația în care echipamentul/instalația</w:t>
      </w:r>
      <w:r w:rsidR="00691680">
        <w:rPr>
          <w:rFonts w:ascii="Tahoma" w:eastAsia="Calibri" w:hAnsi="Tahoma" w:cs="Tahoma"/>
          <w:sz w:val="22"/>
          <w:szCs w:val="22"/>
        </w:rPr>
        <w:t>/senzorul/consola</w:t>
      </w:r>
      <w:r w:rsidRPr="00523BAF">
        <w:rPr>
          <w:rFonts w:ascii="Tahoma" w:eastAsia="Calibri" w:hAnsi="Tahoma" w:cs="Tahoma"/>
          <w:sz w:val="22"/>
          <w:szCs w:val="22"/>
        </w:rPr>
        <w:t xml:space="preserve"> este pus/ă la dispoziția achizitorului cel mai târziu în prima zi lucrătoare ulterioară expirării termenelor asumate, nu se vor percepe penalități de întârziere. Caracteristicile tehnice similare se vor dovedi prin foi de catalog și documente oficiale</w:t>
      </w:r>
      <w:r w:rsidR="002B6ADF" w:rsidRPr="00523BAF">
        <w:rPr>
          <w:rFonts w:ascii="Tahoma" w:eastAsia="Calibri" w:hAnsi="Tahoma" w:cs="Tahoma"/>
          <w:sz w:val="22"/>
          <w:szCs w:val="22"/>
        </w:rPr>
        <w:t xml:space="preserve">, </w:t>
      </w:r>
      <w:r w:rsidR="00FC1089" w:rsidRPr="00523BAF">
        <w:rPr>
          <w:rFonts w:ascii="Tahoma" w:eastAsia="Calibri" w:hAnsi="Tahoma" w:cs="Tahoma"/>
          <w:sz w:val="22"/>
          <w:szCs w:val="22"/>
        </w:rPr>
        <w:t>la solicitarea achizitorului,</w:t>
      </w:r>
      <w:r w:rsidR="002B6ADF" w:rsidRPr="00523BAF">
        <w:rPr>
          <w:rFonts w:ascii="Tahoma" w:eastAsia="Calibri" w:hAnsi="Tahoma" w:cs="Tahoma"/>
          <w:sz w:val="22"/>
          <w:szCs w:val="22"/>
        </w:rPr>
        <w:t xml:space="preserve"> dacă se consideră necesar</w:t>
      </w:r>
      <w:r w:rsidRPr="00523BAF">
        <w:rPr>
          <w:rFonts w:ascii="Tahoma" w:eastAsia="Calibri" w:hAnsi="Tahoma" w:cs="Tahoma"/>
          <w:sz w:val="22"/>
          <w:szCs w:val="22"/>
        </w:rPr>
        <w:t>. Înlocuirea echipamentului/instalației</w:t>
      </w:r>
      <w:r w:rsidR="00691680">
        <w:rPr>
          <w:rFonts w:ascii="Tahoma" w:eastAsia="Calibri" w:hAnsi="Tahoma" w:cs="Tahoma"/>
          <w:sz w:val="22"/>
          <w:szCs w:val="22"/>
        </w:rPr>
        <w:t>/senzorului/consolei</w:t>
      </w:r>
      <w:r w:rsidRPr="00523BAF">
        <w:rPr>
          <w:rFonts w:ascii="Tahoma" w:eastAsia="Calibri" w:hAnsi="Tahoma" w:cs="Tahoma"/>
          <w:sz w:val="22"/>
          <w:szCs w:val="22"/>
        </w:rPr>
        <w:t xml:space="preserve"> nu poate depăși o perioadă maximă de 30 (treizeci) de zile </w:t>
      </w:r>
      <w:r w:rsidRPr="00957F2E">
        <w:rPr>
          <w:rFonts w:ascii="Tahoma" w:eastAsia="Calibri" w:hAnsi="Tahoma" w:cs="Tahoma"/>
          <w:sz w:val="22"/>
          <w:szCs w:val="22"/>
        </w:rPr>
        <w:t>calendaristice.</w:t>
      </w:r>
      <w:r w:rsidR="00957F2E" w:rsidRPr="005629B2">
        <w:rPr>
          <w:rFonts w:ascii="Tahoma" w:eastAsia="Calibri" w:hAnsi="Tahoma" w:cs="Tahoma"/>
          <w:sz w:val="22"/>
          <w:szCs w:val="22"/>
        </w:rPr>
        <w:t xml:space="preserve"> După expirarea acestei perioade se vor calcula penalități de întârziere conform contractului subsecvent încheiat.</w:t>
      </w:r>
    </w:p>
    <w:p w14:paraId="5496BBCA" w14:textId="50FCB78F" w:rsidR="00E66C13" w:rsidRPr="00523BAF" w:rsidRDefault="00E66C13">
      <w:pPr>
        <w:jc w:val="both"/>
        <w:rPr>
          <w:rFonts w:ascii="Tahoma" w:eastAsia="Calibri" w:hAnsi="Tahoma" w:cs="Tahoma"/>
          <w:bCs/>
          <w:sz w:val="22"/>
          <w:szCs w:val="22"/>
        </w:rPr>
      </w:pPr>
      <w:r w:rsidRPr="00523BAF">
        <w:rPr>
          <w:rFonts w:ascii="Tahoma" w:eastAsia="Calibri" w:hAnsi="Tahoma" w:cs="Tahoma"/>
          <w:bCs/>
          <w:sz w:val="22"/>
          <w:szCs w:val="22"/>
        </w:rPr>
        <w:t>x</w:t>
      </w:r>
      <w:r w:rsidR="001E7ECA" w:rsidRPr="00523BAF">
        <w:rPr>
          <w:rFonts w:ascii="Tahoma" w:eastAsia="Calibri" w:hAnsi="Tahoma" w:cs="Tahoma"/>
          <w:bCs/>
          <w:sz w:val="22"/>
          <w:szCs w:val="22"/>
        </w:rPr>
        <w:t>i</w:t>
      </w:r>
      <w:r w:rsidRPr="00523BAF">
        <w:rPr>
          <w:rFonts w:ascii="Tahoma" w:eastAsia="Calibri" w:hAnsi="Tahoma" w:cs="Tahoma"/>
          <w:bCs/>
          <w:sz w:val="22"/>
          <w:szCs w:val="22"/>
        </w:rPr>
        <w:t>. Serviciile aferente unei operațiuni de mentenanță și, dacă este cazul, reparație vor fi recepționate de către achizitor pe bază de proces-verbal de recepție, însoțit de</w:t>
      </w:r>
      <w:r w:rsidRPr="00523BAF">
        <w:rPr>
          <w:rFonts w:ascii="Tahoma" w:hAnsi="Tahoma" w:cs="Tahoma"/>
          <w:sz w:val="22"/>
          <w:szCs w:val="22"/>
        </w:rPr>
        <w:t xml:space="preserve"> raportul privind serviciile de mentenanță</w:t>
      </w:r>
      <w:r w:rsidRPr="00523BAF">
        <w:rPr>
          <w:rFonts w:ascii="Tahoma" w:eastAsia="Calibri" w:hAnsi="Tahoma" w:cs="Tahoma"/>
          <w:bCs/>
          <w:sz w:val="22"/>
          <w:szCs w:val="22"/>
        </w:rPr>
        <w:t xml:space="preserve"> și, dacă este cazul, raportul de service</w:t>
      </w:r>
      <w:r w:rsidR="00ED460F" w:rsidRPr="00523BAF">
        <w:rPr>
          <w:rFonts w:ascii="Tahoma" w:eastAsia="Calibri" w:hAnsi="Tahoma" w:cs="Tahoma"/>
          <w:bCs/>
          <w:sz w:val="22"/>
          <w:szCs w:val="22"/>
        </w:rPr>
        <w:t xml:space="preserve">, acceptate de către achizitor. Rapoartele sunt considerate acceptate de către achizitor cu ocazia semnării procesului-verbal de recepție. Raportul privind </w:t>
      </w:r>
      <w:r w:rsidR="00EC52A0" w:rsidRPr="00523BAF">
        <w:rPr>
          <w:rFonts w:ascii="Tahoma" w:eastAsia="Calibri" w:hAnsi="Tahoma" w:cs="Tahoma"/>
          <w:bCs/>
          <w:sz w:val="22"/>
          <w:szCs w:val="22"/>
        </w:rPr>
        <w:t xml:space="preserve">serviciile </w:t>
      </w:r>
      <w:r w:rsidR="00ED460F" w:rsidRPr="00523BAF">
        <w:rPr>
          <w:rFonts w:ascii="Tahoma" w:eastAsia="Calibri" w:hAnsi="Tahoma" w:cs="Tahoma"/>
          <w:bCs/>
          <w:sz w:val="22"/>
          <w:szCs w:val="22"/>
        </w:rPr>
        <w:t xml:space="preserve">de mentenanță, respectiv raportul </w:t>
      </w:r>
      <w:r w:rsidR="00EC52A0" w:rsidRPr="00523BAF">
        <w:rPr>
          <w:rFonts w:ascii="Tahoma" w:eastAsia="Calibri" w:hAnsi="Tahoma" w:cs="Tahoma"/>
          <w:bCs/>
          <w:sz w:val="22"/>
          <w:szCs w:val="22"/>
        </w:rPr>
        <w:t>de service</w:t>
      </w:r>
      <w:r w:rsidR="00ED460F" w:rsidRPr="00523BAF">
        <w:rPr>
          <w:rFonts w:ascii="Tahoma" w:eastAsia="Calibri" w:hAnsi="Tahoma" w:cs="Tahoma"/>
          <w:bCs/>
          <w:sz w:val="22"/>
          <w:szCs w:val="22"/>
        </w:rPr>
        <w:t>, trebui</w:t>
      </w:r>
      <w:r w:rsidR="00EC52A0" w:rsidRPr="00523BAF">
        <w:rPr>
          <w:rFonts w:ascii="Tahoma" w:eastAsia="Calibri" w:hAnsi="Tahoma" w:cs="Tahoma"/>
          <w:bCs/>
          <w:sz w:val="22"/>
          <w:szCs w:val="22"/>
        </w:rPr>
        <w:t>e</w:t>
      </w:r>
      <w:r w:rsidR="00ED460F" w:rsidRPr="00523BAF">
        <w:rPr>
          <w:rFonts w:ascii="Tahoma" w:eastAsia="Calibri" w:hAnsi="Tahoma" w:cs="Tahoma"/>
          <w:bCs/>
          <w:sz w:val="22"/>
          <w:szCs w:val="22"/>
        </w:rPr>
        <w:t xml:space="preserve"> să cuprindă toate activitățile întreprinse pe parcursul desfășurării acestora</w:t>
      </w:r>
      <w:r w:rsidR="00057CF0" w:rsidRPr="00523BAF">
        <w:rPr>
          <w:rFonts w:ascii="Tahoma" w:eastAsia="Calibri" w:hAnsi="Tahoma" w:cs="Tahoma"/>
          <w:bCs/>
          <w:sz w:val="22"/>
          <w:szCs w:val="22"/>
        </w:rPr>
        <w:t>, cu descrierea detaliată a operațiunilor efectuate asupra echipamentelor/instalațiilor</w:t>
      </w:r>
      <w:r w:rsidR="00B77F4D" w:rsidRPr="00523BAF">
        <w:rPr>
          <w:rFonts w:ascii="Tahoma" w:eastAsia="Calibri" w:hAnsi="Tahoma" w:cs="Tahoma"/>
          <w:bCs/>
          <w:sz w:val="22"/>
          <w:szCs w:val="22"/>
        </w:rPr>
        <w:t>/softurilor</w:t>
      </w:r>
      <w:r w:rsidR="00057CF0" w:rsidRPr="00523BAF">
        <w:rPr>
          <w:rFonts w:ascii="Tahoma" w:eastAsia="Calibri" w:hAnsi="Tahoma" w:cs="Tahoma"/>
          <w:bCs/>
          <w:sz w:val="22"/>
          <w:szCs w:val="22"/>
        </w:rPr>
        <w:t xml:space="preserve"> din compunerea sistemului asupra căruia a avut loc intervenția</w:t>
      </w:r>
      <w:r w:rsidR="001D5B3F" w:rsidRPr="00523BAF">
        <w:rPr>
          <w:rFonts w:ascii="Tahoma" w:eastAsia="Calibri" w:hAnsi="Tahoma" w:cs="Tahoma"/>
          <w:bCs/>
          <w:sz w:val="22"/>
          <w:szCs w:val="22"/>
        </w:rPr>
        <w:t xml:space="preserve">, </w:t>
      </w:r>
      <w:r w:rsidR="00596525" w:rsidRPr="00523BAF">
        <w:rPr>
          <w:rFonts w:ascii="Tahoma" w:eastAsia="Calibri" w:hAnsi="Tahoma" w:cs="Tahoma"/>
          <w:bCs/>
          <w:sz w:val="22"/>
          <w:szCs w:val="22"/>
        </w:rPr>
        <w:t>cu evidențierea</w:t>
      </w:r>
      <w:r w:rsidR="001D5B3F" w:rsidRPr="00523BAF">
        <w:rPr>
          <w:rFonts w:ascii="Tahoma" w:eastAsia="Calibri" w:hAnsi="Tahoma" w:cs="Tahoma"/>
          <w:bCs/>
          <w:sz w:val="22"/>
          <w:szCs w:val="22"/>
        </w:rPr>
        <w:t xml:space="preserve"> concluziil</w:t>
      </w:r>
      <w:r w:rsidR="00596525" w:rsidRPr="00523BAF">
        <w:rPr>
          <w:rFonts w:ascii="Tahoma" w:eastAsia="Calibri" w:hAnsi="Tahoma" w:cs="Tahoma"/>
          <w:bCs/>
          <w:sz w:val="22"/>
          <w:szCs w:val="22"/>
        </w:rPr>
        <w:t>or</w:t>
      </w:r>
      <w:r w:rsidR="001D5B3F" w:rsidRPr="00523BAF">
        <w:rPr>
          <w:rFonts w:ascii="Tahoma" w:eastAsia="Calibri" w:hAnsi="Tahoma" w:cs="Tahoma"/>
          <w:bCs/>
          <w:sz w:val="22"/>
          <w:szCs w:val="22"/>
        </w:rPr>
        <w:t xml:space="preserve"> </w:t>
      </w:r>
      <w:r w:rsidR="00B77F4D" w:rsidRPr="00523BAF">
        <w:rPr>
          <w:rFonts w:ascii="Tahoma" w:eastAsia="Calibri" w:hAnsi="Tahoma" w:cs="Tahoma"/>
          <w:bCs/>
          <w:sz w:val="22"/>
          <w:szCs w:val="22"/>
        </w:rPr>
        <w:t xml:space="preserve">privind </w:t>
      </w:r>
      <w:r w:rsidR="00596525" w:rsidRPr="00523BAF">
        <w:rPr>
          <w:rFonts w:ascii="Tahoma" w:eastAsia="Calibri" w:hAnsi="Tahoma" w:cs="Tahoma"/>
          <w:bCs/>
          <w:sz w:val="22"/>
          <w:szCs w:val="22"/>
        </w:rPr>
        <w:t xml:space="preserve">starea de </w:t>
      </w:r>
      <w:r w:rsidR="00B77F4D" w:rsidRPr="00523BAF">
        <w:rPr>
          <w:rFonts w:ascii="Tahoma" w:eastAsia="Calibri" w:hAnsi="Tahoma" w:cs="Tahoma"/>
          <w:bCs/>
          <w:sz w:val="22"/>
          <w:szCs w:val="22"/>
        </w:rPr>
        <w:t>funcționali</w:t>
      </w:r>
      <w:r w:rsidR="00596525" w:rsidRPr="00523BAF">
        <w:rPr>
          <w:rFonts w:ascii="Tahoma" w:eastAsia="Calibri" w:hAnsi="Tahoma" w:cs="Tahoma"/>
          <w:bCs/>
          <w:sz w:val="22"/>
          <w:szCs w:val="22"/>
        </w:rPr>
        <w:t xml:space="preserve">tate </w:t>
      </w:r>
      <w:r w:rsidR="001D5B3F" w:rsidRPr="00523BAF">
        <w:rPr>
          <w:rFonts w:ascii="Tahoma" w:eastAsia="Calibri" w:hAnsi="Tahoma" w:cs="Tahoma"/>
          <w:bCs/>
          <w:sz w:val="22"/>
          <w:szCs w:val="22"/>
        </w:rPr>
        <w:t xml:space="preserve">și </w:t>
      </w:r>
      <w:r w:rsidR="00596525" w:rsidRPr="00523BAF">
        <w:rPr>
          <w:rFonts w:ascii="Tahoma" w:eastAsia="Calibri" w:hAnsi="Tahoma" w:cs="Tahoma"/>
          <w:bCs/>
          <w:sz w:val="22"/>
          <w:szCs w:val="22"/>
        </w:rPr>
        <w:t xml:space="preserve">eventualele </w:t>
      </w:r>
      <w:r w:rsidR="001D5B3F" w:rsidRPr="00523BAF">
        <w:rPr>
          <w:rFonts w:ascii="Tahoma" w:eastAsia="Calibri" w:hAnsi="Tahoma" w:cs="Tahoma"/>
          <w:bCs/>
          <w:sz w:val="22"/>
          <w:szCs w:val="22"/>
        </w:rPr>
        <w:t>recomandări</w:t>
      </w:r>
      <w:r w:rsidR="00596525" w:rsidRPr="00523BAF">
        <w:rPr>
          <w:rFonts w:ascii="Tahoma" w:eastAsia="Calibri" w:hAnsi="Tahoma" w:cs="Tahoma"/>
          <w:bCs/>
          <w:sz w:val="22"/>
          <w:szCs w:val="22"/>
        </w:rPr>
        <w:t xml:space="preserve"> ale</w:t>
      </w:r>
      <w:r w:rsidR="001D5B3F" w:rsidRPr="00523BAF">
        <w:rPr>
          <w:rFonts w:ascii="Tahoma" w:eastAsia="Calibri" w:hAnsi="Tahoma" w:cs="Tahoma"/>
          <w:bCs/>
          <w:sz w:val="22"/>
          <w:szCs w:val="22"/>
        </w:rPr>
        <w:t xml:space="preserve"> prestatorului, dacă este cazul</w:t>
      </w:r>
      <w:r w:rsidR="00B77F4D" w:rsidRPr="00523BAF">
        <w:rPr>
          <w:rFonts w:ascii="Tahoma" w:eastAsia="Calibri" w:hAnsi="Tahoma" w:cs="Tahoma"/>
          <w:bCs/>
          <w:sz w:val="22"/>
          <w:szCs w:val="22"/>
        </w:rPr>
        <w:t>, individual pentru fiecare senzor și/sau consolă în parte.</w:t>
      </w:r>
      <w:r w:rsidR="00ED460F" w:rsidRPr="00523BAF">
        <w:rPr>
          <w:rFonts w:ascii="Tahoma" w:eastAsia="Calibri" w:hAnsi="Tahoma" w:cs="Tahoma"/>
          <w:bCs/>
          <w:sz w:val="22"/>
          <w:szCs w:val="22"/>
        </w:rPr>
        <w:t xml:space="preserve"> </w:t>
      </w:r>
      <w:r w:rsidR="00ED460F" w:rsidRPr="00523BAF">
        <w:rPr>
          <w:rFonts w:ascii="Tahoma" w:eastAsia="Calibri" w:hAnsi="Tahoma" w:cs="Tahoma"/>
          <w:bCs/>
          <w:sz w:val="22"/>
          <w:szCs w:val="22"/>
        </w:rPr>
        <w:lastRenderedPageBreak/>
        <w:t xml:space="preserve">Netransmiterea rapoartelor </w:t>
      </w:r>
      <w:r w:rsidR="007F35CE" w:rsidRPr="00523BAF">
        <w:rPr>
          <w:rFonts w:ascii="Tahoma" w:eastAsia="Calibri" w:hAnsi="Tahoma" w:cs="Tahoma"/>
          <w:bCs/>
          <w:sz w:val="22"/>
          <w:szCs w:val="22"/>
        </w:rPr>
        <w:t>sau</w:t>
      </w:r>
      <w:r w:rsidR="00ED460F" w:rsidRPr="00523BAF">
        <w:rPr>
          <w:rFonts w:ascii="Tahoma" w:eastAsia="Calibri" w:hAnsi="Tahoma" w:cs="Tahoma"/>
          <w:bCs/>
          <w:sz w:val="22"/>
          <w:szCs w:val="22"/>
        </w:rPr>
        <w:t xml:space="preserve"> transmiterea acestora cu neconcordanțe/greșeli/erori etc. are drept consecință imposibilitatea semnării procesului</w:t>
      </w:r>
      <w:r w:rsidR="00EC52A0" w:rsidRPr="00523BAF">
        <w:rPr>
          <w:rFonts w:ascii="Tahoma" w:eastAsia="Calibri" w:hAnsi="Tahoma" w:cs="Tahoma"/>
          <w:bCs/>
          <w:sz w:val="22"/>
          <w:szCs w:val="22"/>
        </w:rPr>
        <w:t>-</w:t>
      </w:r>
      <w:r w:rsidR="00ED460F" w:rsidRPr="00523BAF">
        <w:rPr>
          <w:rFonts w:ascii="Tahoma" w:eastAsia="Calibri" w:hAnsi="Tahoma" w:cs="Tahoma"/>
          <w:bCs/>
          <w:sz w:val="22"/>
          <w:szCs w:val="22"/>
        </w:rPr>
        <w:t>verbal de recepție.</w:t>
      </w:r>
    </w:p>
    <w:p w14:paraId="35AF0A7A" w14:textId="20175CAD" w:rsidR="00E66C13" w:rsidRPr="005629B2" w:rsidRDefault="00E66C13" w:rsidP="006A46D0">
      <w:pPr>
        <w:jc w:val="both"/>
        <w:rPr>
          <w:rFonts w:ascii="Tahoma" w:hAnsi="Tahoma" w:cs="Tahoma"/>
          <w:sz w:val="22"/>
          <w:szCs w:val="22"/>
          <w:lang w:val="en-GB"/>
        </w:rPr>
      </w:pPr>
      <w:r w:rsidRPr="00523BAF">
        <w:rPr>
          <w:rFonts w:ascii="Tahoma" w:eastAsia="Calibri" w:hAnsi="Tahoma" w:cs="Tahoma"/>
          <w:bCs/>
          <w:sz w:val="22"/>
          <w:szCs w:val="22"/>
        </w:rPr>
        <w:t>x</w:t>
      </w:r>
      <w:r w:rsidR="00FB397B" w:rsidRPr="00523BAF">
        <w:rPr>
          <w:rFonts w:ascii="Tahoma" w:eastAsia="Calibri" w:hAnsi="Tahoma" w:cs="Tahoma"/>
          <w:bCs/>
          <w:sz w:val="22"/>
          <w:szCs w:val="22"/>
        </w:rPr>
        <w:t>ii</w:t>
      </w:r>
      <w:r w:rsidRPr="00523BAF">
        <w:rPr>
          <w:rFonts w:ascii="Tahoma" w:eastAsia="Calibri" w:hAnsi="Tahoma" w:cs="Tahoma"/>
          <w:bCs/>
          <w:sz w:val="22"/>
          <w:szCs w:val="22"/>
        </w:rPr>
        <w:t xml:space="preserve">. </w:t>
      </w:r>
      <w:r w:rsidRPr="00523BAF">
        <w:rPr>
          <w:rFonts w:ascii="Tahoma" w:hAnsi="Tahoma" w:cs="Tahoma"/>
          <w:sz w:val="22"/>
          <w:szCs w:val="22"/>
        </w:rPr>
        <w:t>Perioada de garan</w:t>
      </w:r>
      <w:r w:rsidR="00D842E7" w:rsidRPr="00523BAF">
        <w:rPr>
          <w:rFonts w:ascii="Tahoma" w:hAnsi="Tahoma" w:cs="Tahoma"/>
          <w:sz w:val="22"/>
          <w:szCs w:val="22"/>
        </w:rPr>
        <w:t>ț</w:t>
      </w:r>
      <w:r w:rsidRPr="00523BAF">
        <w:rPr>
          <w:rFonts w:ascii="Tahoma" w:hAnsi="Tahoma" w:cs="Tahoma"/>
          <w:sz w:val="22"/>
          <w:szCs w:val="22"/>
        </w:rPr>
        <w:t xml:space="preserve">ie pentru fiecare operațiune de mentenanță trebuie să fie de minim de 90 (nouăzeci) de zile calendaristice şi care va curge de la data semnării procesului-verbal de recepție, însoțit </w:t>
      </w:r>
      <w:r w:rsidRPr="00523BAF">
        <w:rPr>
          <w:rFonts w:ascii="Tahoma" w:eastAsia="Calibri" w:hAnsi="Tahoma" w:cs="Tahoma"/>
          <w:bCs/>
          <w:sz w:val="22"/>
          <w:szCs w:val="22"/>
        </w:rPr>
        <w:t>de</w:t>
      </w:r>
      <w:r w:rsidRPr="00523BAF">
        <w:rPr>
          <w:rFonts w:ascii="Tahoma" w:hAnsi="Tahoma" w:cs="Tahoma"/>
          <w:sz w:val="22"/>
          <w:szCs w:val="22"/>
        </w:rPr>
        <w:t xml:space="preserve"> raportul privind serviciile de mentenanță</w:t>
      </w:r>
      <w:r w:rsidRPr="00523BAF">
        <w:rPr>
          <w:rFonts w:ascii="Tahoma" w:eastAsia="Calibri" w:hAnsi="Tahoma" w:cs="Tahoma"/>
          <w:bCs/>
          <w:sz w:val="22"/>
          <w:szCs w:val="22"/>
        </w:rPr>
        <w:t xml:space="preserve"> și, dacă este cazul, raportul de service</w:t>
      </w:r>
      <w:r w:rsidRPr="00523BAF">
        <w:rPr>
          <w:rFonts w:ascii="Tahoma" w:hAnsi="Tahoma" w:cs="Tahoma"/>
          <w:sz w:val="22"/>
          <w:szCs w:val="22"/>
        </w:rPr>
        <w:t>. În perioada de garan</w:t>
      </w:r>
      <w:r w:rsidR="00D842E7" w:rsidRPr="00523BAF">
        <w:rPr>
          <w:rFonts w:ascii="Tahoma" w:hAnsi="Tahoma" w:cs="Tahoma"/>
          <w:sz w:val="22"/>
          <w:szCs w:val="22"/>
        </w:rPr>
        <w:t>ț</w:t>
      </w:r>
      <w:r w:rsidRPr="00523BAF">
        <w:rPr>
          <w:rFonts w:ascii="Tahoma" w:hAnsi="Tahoma" w:cs="Tahoma"/>
          <w:sz w:val="22"/>
          <w:szCs w:val="22"/>
        </w:rPr>
        <w:t xml:space="preserve">ie, prestatorul va efectua mentenanța </w:t>
      </w:r>
      <w:r w:rsidRPr="00523BAF">
        <w:rPr>
          <w:rStyle w:val="hps"/>
          <w:rFonts w:ascii="Tahoma" w:hAnsi="Tahoma" w:cs="Tahoma"/>
          <w:sz w:val="22"/>
          <w:szCs w:val="22"/>
        </w:rPr>
        <w:t>senzorilor și consolelor de operare care au făcut obiectul operațiunii de mentenanță</w:t>
      </w:r>
      <w:r w:rsidRPr="00523BAF">
        <w:rPr>
          <w:rFonts w:ascii="Tahoma" w:hAnsi="Tahoma" w:cs="Tahoma"/>
          <w:sz w:val="22"/>
          <w:szCs w:val="22"/>
        </w:rPr>
        <w:t xml:space="preserve">, </w:t>
      </w:r>
      <w:r w:rsidR="008D0528" w:rsidRPr="00523BAF">
        <w:rPr>
          <w:rFonts w:ascii="Tahoma" w:hAnsi="Tahoma" w:cs="Tahoma"/>
          <w:sz w:val="22"/>
          <w:szCs w:val="22"/>
        </w:rPr>
        <w:t xml:space="preserve">în termen de maxim 30 de zile calendaristice de la </w:t>
      </w:r>
      <w:r w:rsidR="002512E6" w:rsidRPr="00523BAF">
        <w:rPr>
          <w:rFonts w:ascii="Tahoma" w:hAnsi="Tahoma" w:cs="Tahoma"/>
          <w:sz w:val="22"/>
          <w:szCs w:val="22"/>
        </w:rPr>
        <w:t xml:space="preserve">data primirii </w:t>
      </w:r>
      <w:r w:rsidR="008D0528" w:rsidRPr="00523BAF">
        <w:rPr>
          <w:rFonts w:ascii="Tahoma" w:hAnsi="Tahoma" w:cs="Tahoma"/>
          <w:sz w:val="22"/>
          <w:szCs w:val="22"/>
        </w:rPr>
        <w:t>notific</w:t>
      </w:r>
      <w:r w:rsidR="002512E6" w:rsidRPr="00523BAF">
        <w:rPr>
          <w:rFonts w:ascii="Tahoma" w:hAnsi="Tahoma" w:cs="Tahoma"/>
          <w:sz w:val="22"/>
          <w:szCs w:val="22"/>
        </w:rPr>
        <w:t>ării</w:t>
      </w:r>
      <w:r w:rsidRPr="00523BAF">
        <w:rPr>
          <w:rFonts w:ascii="Tahoma" w:hAnsi="Tahoma" w:cs="Tahoma"/>
          <w:sz w:val="22"/>
          <w:szCs w:val="22"/>
        </w:rPr>
        <w:t>, fără costuri pentru achizitor.</w:t>
      </w:r>
    </w:p>
    <w:p w14:paraId="1731B8D9" w14:textId="6EF96DAE" w:rsidR="00E66C13" w:rsidRPr="00523BAF" w:rsidRDefault="00E66C13" w:rsidP="006A46D0">
      <w:pPr>
        <w:jc w:val="both"/>
        <w:rPr>
          <w:rFonts w:ascii="Tahoma" w:hAnsi="Tahoma" w:cs="Tahoma"/>
          <w:bCs/>
          <w:color w:val="000000"/>
          <w:sz w:val="22"/>
          <w:szCs w:val="22"/>
        </w:rPr>
      </w:pPr>
      <w:r w:rsidRPr="00523BAF">
        <w:rPr>
          <w:rFonts w:ascii="Tahoma" w:hAnsi="Tahoma" w:cs="Tahoma"/>
          <w:sz w:val="22"/>
          <w:szCs w:val="22"/>
        </w:rPr>
        <w:t>xi</w:t>
      </w:r>
      <w:r w:rsidR="002A5656">
        <w:rPr>
          <w:rFonts w:ascii="Tahoma" w:hAnsi="Tahoma" w:cs="Tahoma"/>
          <w:sz w:val="22"/>
          <w:szCs w:val="22"/>
        </w:rPr>
        <w:t>ii</w:t>
      </w:r>
      <w:r w:rsidRPr="00523BAF">
        <w:rPr>
          <w:rFonts w:ascii="Tahoma" w:hAnsi="Tahoma" w:cs="Tahoma"/>
          <w:sz w:val="22"/>
          <w:szCs w:val="22"/>
        </w:rPr>
        <w:t xml:space="preserve">. Perioada de garanţie pentru </w:t>
      </w:r>
      <w:r w:rsidR="00A46197">
        <w:rPr>
          <w:rFonts w:ascii="Tahoma" w:hAnsi="Tahoma" w:cs="Tahoma"/>
          <w:sz w:val="22"/>
          <w:szCs w:val="22"/>
        </w:rPr>
        <w:t>componentele/</w:t>
      </w:r>
      <w:r w:rsidRPr="00523BAF">
        <w:rPr>
          <w:rFonts w:ascii="Tahoma" w:hAnsi="Tahoma" w:cs="Tahoma"/>
          <w:sz w:val="22"/>
          <w:szCs w:val="22"/>
        </w:rPr>
        <w:t xml:space="preserve">piesele de schimb înlocuite va fi garanţia producătorului, dar nu mai puţin de 12 (douăsprezece) luni şi care va curge de la data semnării procesului-verbal de recepție, însoțit </w:t>
      </w:r>
      <w:r w:rsidRPr="00523BAF">
        <w:rPr>
          <w:rFonts w:ascii="Tahoma" w:eastAsia="Calibri" w:hAnsi="Tahoma" w:cs="Tahoma"/>
          <w:bCs/>
          <w:sz w:val="22"/>
          <w:szCs w:val="22"/>
        </w:rPr>
        <w:t>de</w:t>
      </w:r>
      <w:r w:rsidRPr="00523BAF">
        <w:rPr>
          <w:rFonts w:ascii="Tahoma" w:hAnsi="Tahoma" w:cs="Tahoma"/>
          <w:sz w:val="22"/>
          <w:szCs w:val="22"/>
        </w:rPr>
        <w:t xml:space="preserve"> raportul privind serviciile de mentenanță</w:t>
      </w:r>
      <w:r w:rsidRPr="00523BAF">
        <w:rPr>
          <w:rFonts w:ascii="Tahoma" w:eastAsia="Calibri" w:hAnsi="Tahoma" w:cs="Tahoma"/>
          <w:bCs/>
          <w:sz w:val="22"/>
          <w:szCs w:val="22"/>
        </w:rPr>
        <w:t xml:space="preserve"> și raportul de service</w:t>
      </w:r>
      <w:r w:rsidRPr="00523BAF">
        <w:rPr>
          <w:rFonts w:ascii="Tahoma" w:hAnsi="Tahoma" w:cs="Tahoma"/>
          <w:sz w:val="22"/>
          <w:szCs w:val="22"/>
        </w:rPr>
        <w:t xml:space="preserve">. În perioada de garanţie, prestatorul va efectua orice reparaţie şi/sau va remedia orice neconcordanţă şi/sau va înlocui </w:t>
      </w:r>
      <w:r w:rsidR="00A46197">
        <w:rPr>
          <w:rFonts w:ascii="Tahoma" w:hAnsi="Tahoma" w:cs="Tahoma"/>
          <w:sz w:val="22"/>
          <w:szCs w:val="22"/>
        </w:rPr>
        <w:t>componentele/</w:t>
      </w:r>
      <w:r w:rsidRPr="00523BAF">
        <w:rPr>
          <w:rFonts w:ascii="Tahoma" w:hAnsi="Tahoma" w:cs="Tahoma"/>
          <w:sz w:val="22"/>
          <w:szCs w:val="22"/>
        </w:rPr>
        <w:t xml:space="preserve">piesele de schimb defecte, </w:t>
      </w:r>
      <w:r w:rsidR="00FB397B" w:rsidRPr="00523BAF">
        <w:rPr>
          <w:rFonts w:ascii="Tahoma" w:hAnsi="Tahoma" w:cs="Tahoma"/>
          <w:sz w:val="22"/>
          <w:szCs w:val="22"/>
        </w:rPr>
        <w:t>în termen de maxim 30 de zile calendaristice de la data primirii notificării</w:t>
      </w:r>
      <w:r w:rsidRPr="00523BAF">
        <w:rPr>
          <w:rFonts w:ascii="Tahoma" w:hAnsi="Tahoma" w:cs="Tahoma"/>
          <w:sz w:val="22"/>
          <w:szCs w:val="22"/>
        </w:rPr>
        <w:t>, fără costuri pentru achizitor.</w:t>
      </w:r>
      <w:r w:rsidR="002D4870" w:rsidRPr="00523BAF">
        <w:rPr>
          <w:rFonts w:ascii="Tahoma" w:hAnsi="Tahoma" w:cs="Tahoma"/>
          <w:sz w:val="22"/>
          <w:szCs w:val="22"/>
        </w:rPr>
        <w:t xml:space="preserve"> </w:t>
      </w:r>
      <w:r w:rsidR="002D4870" w:rsidRPr="00523BAF">
        <w:rPr>
          <w:rFonts w:ascii="Tahoma" w:hAnsi="Tahoma" w:cs="Tahoma"/>
          <w:bCs/>
          <w:color w:val="000000"/>
          <w:sz w:val="22"/>
          <w:szCs w:val="22"/>
        </w:rPr>
        <w:t xml:space="preserve">Perioada de garanție va fi prelungită cu perioada în care echipamentul/instalația s-a aflat la reparat, prestatorul având obligația de a menționa acest lucru în certificatul de garanție corespunzător, </w:t>
      </w:r>
      <w:r w:rsidR="002D4870" w:rsidRPr="00C57F3D">
        <w:rPr>
          <w:rFonts w:ascii="Tahoma" w:hAnsi="Tahoma" w:cs="Tahoma"/>
          <w:bCs/>
          <w:color w:val="000000"/>
          <w:sz w:val="22"/>
          <w:szCs w:val="22"/>
        </w:rPr>
        <w:t>condiție obligatorie necesară recepționării.</w:t>
      </w:r>
    </w:p>
    <w:p w14:paraId="41D41291" w14:textId="5846F907" w:rsidR="0012135D" w:rsidRPr="00523BAF" w:rsidRDefault="007C5861" w:rsidP="006A46D0">
      <w:pPr>
        <w:jc w:val="both"/>
        <w:rPr>
          <w:rFonts w:ascii="Tahoma" w:hAnsi="Tahoma" w:cs="Tahoma"/>
          <w:sz w:val="22"/>
          <w:szCs w:val="22"/>
        </w:rPr>
      </w:pPr>
      <w:r w:rsidRPr="00523BAF">
        <w:rPr>
          <w:rFonts w:ascii="Tahoma" w:hAnsi="Tahoma" w:cs="Tahoma"/>
          <w:sz w:val="22"/>
          <w:szCs w:val="22"/>
        </w:rPr>
        <w:t>x</w:t>
      </w:r>
      <w:r w:rsidR="002A5656">
        <w:rPr>
          <w:rFonts w:ascii="Tahoma" w:hAnsi="Tahoma" w:cs="Tahoma"/>
          <w:sz w:val="22"/>
          <w:szCs w:val="22"/>
        </w:rPr>
        <w:t>i</w:t>
      </w:r>
      <w:r w:rsidRPr="00523BAF">
        <w:rPr>
          <w:rFonts w:ascii="Tahoma" w:hAnsi="Tahoma" w:cs="Tahoma"/>
          <w:sz w:val="22"/>
          <w:szCs w:val="22"/>
        </w:rPr>
        <w:t xml:space="preserve">v. </w:t>
      </w:r>
      <w:r w:rsidRPr="00523BAF">
        <w:rPr>
          <w:rFonts w:ascii="Tahoma" w:hAnsi="Tahoma" w:cs="Tahoma"/>
          <w:bCs/>
          <w:color w:val="000000"/>
          <w:sz w:val="22"/>
          <w:szCs w:val="22"/>
        </w:rPr>
        <w:t xml:space="preserve">În cazul în care reparația </w:t>
      </w:r>
      <w:r w:rsidR="007F3F8A" w:rsidRPr="00523BAF">
        <w:rPr>
          <w:rFonts w:ascii="Tahoma" w:hAnsi="Tahoma" w:cs="Tahoma"/>
          <w:bCs/>
          <w:color w:val="000000"/>
          <w:sz w:val="22"/>
          <w:szCs w:val="22"/>
        </w:rPr>
        <w:t>unui/</w:t>
      </w:r>
      <w:r w:rsidRPr="00523BAF">
        <w:rPr>
          <w:rFonts w:ascii="Tahoma" w:hAnsi="Tahoma" w:cs="Tahoma"/>
          <w:bCs/>
          <w:color w:val="000000"/>
          <w:sz w:val="22"/>
          <w:szCs w:val="22"/>
        </w:rPr>
        <w:t xml:space="preserve">unei </w:t>
      </w:r>
      <w:r w:rsidR="007F3F8A" w:rsidRPr="00523BAF">
        <w:rPr>
          <w:rFonts w:ascii="Tahoma" w:hAnsi="Tahoma" w:cs="Tahoma"/>
          <w:bCs/>
          <w:color w:val="000000"/>
          <w:sz w:val="22"/>
          <w:szCs w:val="22"/>
        </w:rPr>
        <w:t>echipamen</w:t>
      </w:r>
      <w:r w:rsidR="00AF515D" w:rsidRPr="00523BAF">
        <w:rPr>
          <w:rFonts w:ascii="Tahoma" w:hAnsi="Tahoma" w:cs="Tahoma"/>
          <w:bCs/>
          <w:color w:val="000000"/>
          <w:sz w:val="22"/>
          <w:szCs w:val="22"/>
        </w:rPr>
        <w:t>t/</w:t>
      </w:r>
      <w:r w:rsidRPr="00523BAF">
        <w:rPr>
          <w:rFonts w:ascii="Tahoma" w:hAnsi="Tahoma" w:cs="Tahoma"/>
          <w:bCs/>
          <w:color w:val="000000"/>
          <w:sz w:val="22"/>
          <w:szCs w:val="22"/>
        </w:rPr>
        <w:t>instalații</w:t>
      </w:r>
      <w:r w:rsidR="00691680">
        <w:rPr>
          <w:rFonts w:ascii="Tahoma" w:hAnsi="Tahoma" w:cs="Tahoma"/>
          <w:bCs/>
          <w:color w:val="000000"/>
          <w:sz w:val="22"/>
          <w:szCs w:val="22"/>
        </w:rPr>
        <w:t>/senzor/consolă</w:t>
      </w:r>
      <w:r w:rsidR="007A215F" w:rsidRPr="00523BAF">
        <w:rPr>
          <w:rFonts w:ascii="Tahoma" w:hAnsi="Tahoma" w:cs="Tahoma"/>
          <w:bCs/>
          <w:color w:val="000000"/>
          <w:sz w:val="22"/>
          <w:szCs w:val="22"/>
        </w:rPr>
        <w:t xml:space="preserve"> </w:t>
      </w:r>
      <w:r w:rsidRPr="00523BAF">
        <w:rPr>
          <w:rFonts w:ascii="Tahoma" w:hAnsi="Tahoma" w:cs="Tahoma"/>
          <w:bCs/>
          <w:color w:val="000000"/>
          <w:sz w:val="22"/>
          <w:szCs w:val="22"/>
        </w:rPr>
        <w:t xml:space="preserve">se efectuează prin înlocuire, iar </w:t>
      </w:r>
      <w:r w:rsidR="007F3F8A" w:rsidRPr="00523BAF">
        <w:rPr>
          <w:rFonts w:ascii="Tahoma" w:hAnsi="Tahoma" w:cs="Tahoma"/>
          <w:bCs/>
          <w:color w:val="000000"/>
          <w:sz w:val="22"/>
          <w:szCs w:val="22"/>
        </w:rPr>
        <w:t>echipamentul</w:t>
      </w:r>
      <w:r w:rsidRPr="00523BAF">
        <w:rPr>
          <w:rFonts w:ascii="Tahoma" w:hAnsi="Tahoma" w:cs="Tahoma"/>
          <w:bCs/>
          <w:color w:val="000000"/>
          <w:sz w:val="22"/>
          <w:szCs w:val="22"/>
        </w:rPr>
        <w:t>/instalația</w:t>
      </w:r>
      <w:r w:rsidR="00691680">
        <w:rPr>
          <w:rFonts w:ascii="Tahoma" w:hAnsi="Tahoma" w:cs="Tahoma"/>
          <w:bCs/>
          <w:color w:val="000000"/>
          <w:sz w:val="22"/>
          <w:szCs w:val="22"/>
        </w:rPr>
        <w:t>/senzorul/consola</w:t>
      </w:r>
      <w:r w:rsidRPr="00523BAF">
        <w:rPr>
          <w:rFonts w:ascii="Tahoma" w:hAnsi="Tahoma" w:cs="Tahoma"/>
          <w:bCs/>
          <w:color w:val="000000"/>
          <w:sz w:val="22"/>
          <w:szCs w:val="22"/>
        </w:rPr>
        <w:t xml:space="preserve"> înlocuit</w:t>
      </w:r>
      <w:r w:rsidR="00AF515D" w:rsidRPr="00523BAF">
        <w:rPr>
          <w:rFonts w:ascii="Tahoma" w:hAnsi="Tahoma" w:cs="Tahoma"/>
          <w:bCs/>
          <w:color w:val="000000"/>
          <w:sz w:val="22"/>
          <w:szCs w:val="22"/>
        </w:rPr>
        <w:t>/</w:t>
      </w:r>
      <w:r w:rsidRPr="00523BAF">
        <w:rPr>
          <w:rFonts w:ascii="Tahoma" w:hAnsi="Tahoma" w:cs="Tahoma"/>
          <w:bCs/>
          <w:color w:val="000000"/>
          <w:sz w:val="22"/>
          <w:szCs w:val="22"/>
        </w:rPr>
        <w:t xml:space="preserve">ă are număr de inventar sau este în evidența contabilă a ANCOM, </w:t>
      </w:r>
      <w:r w:rsidR="00691680">
        <w:rPr>
          <w:rFonts w:ascii="Tahoma" w:hAnsi="Tahoma" w:cs="Tahoma"/>
          <w:bCs/>
          <w:color w:val="000000"/>
          <w:sz w:val="22"/>
          <w:szCs w:val="22"/>
        </w:rPr>
        <w:t>acesta/</w:t>
      </w:r>
      <w:r w:rsidRPr="00523BAF">
        <w:rPr>
          <w:rFonts w:ascii="Tahoma" w:hAnsi="Tahoma" w:cs="Tahoma"/>
          <w:bCs/>
          <w:color w:val="000000"/>
          <w:sz w:val="22"/>
          <w:szCs w:val="22"/>
        </w:rPr>
        <w:t>aceasta trebuie returnat</w:t>
      </w:r>
      <w:r w:rsidR="00AF515D" w:rsidRPr="00523BAF">
        <w:rPr>
          <w:rFonts w:ascii="Tahoma" w:hAnsi="Tahoma" w:cs="Tahoma"/>
          <w:bCs/>
          <w:color w:val="000000"/>
          <w:sz w:val="22"/>
          <w:szCs w:val="22"/>
        </w:rPr>
        <w:t>/</w:t>
      </w:r>
      <w:r w:rsidRPr="00523BAF">
        <w:rPr>
          <w:rFonts w:ascii="Tahoma" w:hAnsi="Tahoma" w:cs="Tahoma"/>
          <w:bCs/>
          <w:color w:val="000000"/>
          <w:sz w:val="22"/>
          <w:szCs w:val="22"/>
        </w:rPr>
        <w:t>ă către ANCOM, menționându-se acest lucru în procesul-verbal de recepție.</w:t>
      </w:r>
    </w:p>
    <w:p w14:paraId="51CCD40E" w14:textId="77777777" w:rsidR="00E62795" w:rsidRDefault="00E62795">
      <w:pPr>
        <w:jc w:val="both"/>
        <w:rPr>
          <w:rFonts w:ascii="Tahoma" w:hAnsi="Tahoma" w:cs="Tahoma"/>
          <w:b/>
          <w:bCs/>
          <w:sz w:val="22"/>
          <w:szCs w:val="22"/>
        </w:rPr>
      </w:pPr>
    </w:p>
    <w:p w14:paraId="65C86093" w14:textId="1C5C3163" w:rsidR="00E66C13" w:rsidRDefault="00E66C13">
      <w:pPr>
        <w:jc w:val="both"/>
        <w:rPr>
          <w:rFonts w:ascii="Tahoma" w:hAnsi="Tahoma" w:cs="Tahoma"/>
          <w:b/>
          <w:color w:val="000000"/>
          <w:sz w:val="22"/>
          <w:szCs w:val="22"/>
        </w:rPr>
      </w:pPr>
      <w:r w:rsidRPr="00523BAF">
        <w:rPr>
          <w:rFonts w:ascii="Tahoma" w:hAnsi="Tahoma" w:cs="Tahoma"/>
          <w:b/>
          <w:bCs/>
          <w:sz w:val="22"/>
          <w:szCs w:val="22"/>
        </w:rPr>
        <w:t xml:space="preserve">B. Servicii de reparație </w:t>
      </w:r>
      <w:r w:rsidR="00276CC1" w:rsidRPr="00523BAF">
        <w:rPr>
          <w:rFonts w:ascii="Tahoma" w:hAnsi="Tahoma" w:cs="Tahoma"/>
          <w:b/>
          <w:color w:val="000000"/>
          <w:sz w:val="22"/>
          <w:szCs w:val="22"/>
        </w:rPr>
        <w:t xml:space="preserve">asupra </w:t>
      </w:r>
      <w:r w:rsidRPr="00523BAF">
        <w:rPr>
          <w:rFonts w:ascii="Tahoma" w:hAnsi="Tahoma" w:cs="Tahoma"/>
          <w:b/>
          <w:color w:val="000000"/>
          <w:sz w:val="22"/>
          <w:szCs w:val="22"/>
        </w:rPr>
        <w:t>sistemul</w:t>
      </w:r>
      <w:r w:rsidR="00276CC1" w:rsidRPr="00523BAF">
        <w:rPr>
          <w:rFonts w:ascii="Tahoma" w:hAnsi="Tahoma" w:cs="Tahoma"/>
          <w:b/>
          <w:color w:val="000000"/>
          <w:sz w:val="22"/>
          <w:szCs w:val="22"/>
        </w:rPr>
        <w:t>ui</w:t>
      </w:r>
      <w:r w:rsidRPr="00523BAF">
        <w:rPr>
          <w:rFonts w:ascii="Tahoma" w:hAnsi="Tahoma" w:cs="Tahoma"/>
          <w:b/>
          <w:color w:val="000000"/>
          <w:sz w:val="22"/>
          <w:szCs w:val="22"/>
        </w:rPr>
        <w:t xml:space="preserve"> de monitorizare spectrală cu capacități de </w:t>
      </w:r>
      <w:r w:rsidRPr="00C64BEA">
        <w:rPr>
          <w:rFonts w:ascii="Tahoma" w:hAnsi="Tahoma" w:cs="Tahoma"/>
          <w:b/>
          <w:color w:val="000000"/>
          <w:sz w:val="22"/>
          <w:szCs w:val="22"/>
        </w:rPr>
        <w:t xml:space="preserve">geolocalizare </w:t>
      </w:r>
      <w:r w:rsidR="00D86E83">
        <w:rPr>
          <w:rFonts w:ascii="Tahoma" w:hAnsi="Tahoma" w:cs="Tahoma"/>
          <w:b/>
          <w:color w:val="000000"/>
          <w:sz w:val="22"/>
          <w:szCs w:val="22"/>
        </w:rPr>
        <w:t xml:space="preserve">compus din </w:t>
      </w:r>
      <w:r w:rsidR="00750946" w:rsidRPr="00C64BEA">
        <w:rPr>
          <w:rFonts w:ascii="Tahoma" w:hAnsi="Tahoma" w:cs="Tahoma"/>
          <w:b/>
          <w:color w:val="000000"/>
          <w:sz w:val="22"/>
          <w:szCs w:val="22"/>
        </w:rPr>
        <w:t>72</w:t>
      </w:r>
      <w:r w:rsidR="00FB397B" w:rsidRPr="00C64BEA">
        <w:rPr>
          <w:rFonts w:ascii="Tahoma" w:hAnsi="Tahoma" w:cs="Tahoma"/>
          <w:b/>
          <w:color w:val="000000"/>
          <w:sz w:val="22"/>
          <w:szCs w:val="22"/>
        </w:rPr>
        <w:t xml:space="preserve"> de senzori</w:t>
      </w:r>
      <w:r w:rsidR="00D86E83">
        <w:rPr>
          <w:rFonts w:ascii="Tahoma" w:hAnsi="Tahoma" w:cs="Tahoma"/>
          <w:b/>
          <w:color w:val="000000"/>
          <w:sz w:val="22"/>
          <w:szCs w:val="22"/>
        </w:rPr>
        <w:t xml:space="preserve"> RF</w:t>
      </w:r>
      <w:r w:rsidRPr="00C64BEA">
        <w:rPr>
          <w:rFonts w:ascii="Tahoma" w:hAnsi="Tahoma" w:cs="Tahoma"/>
          <w:b/>
          <w:color w:val="000000"/>
          <w:sz w:val="22"/>
          <w:szCs w:val="22"/>
        </w:rPr>
        <w:t xml:space="preserve"> și</w:t>
      </w:r>
      <w:r w:rsidRPr="00523BAF">
        <w:rPr>
          <w:rFonts w:ascii="Tahoma" w:hAnsi="Tahoma" w:cs="Tahoma"/>
          <w:b/>
          <w:color w:val="000000"/>
          <w:sz w:val="22"/>
          <w:szCs w:val="22"/>
        </w:rPr>
        <w:t xml:space="preserve"> </w:t>
      </w:r>
      <w:r w:rsidR="00D86E83">
        <w:rPr>
          <w:rFonts w:ascii="Tahoma" w:hAnsi="Tahoma" w:cs="Tahoma"/>
          <w:b/>
          <w:color w:val="000000"/>
          <w:sz w:val="22"/>
          <w:szCs w:val="22"/>
        </w:rPr>
        <w:t xml:space="preserve">25 de </w:t>
      </w:r>
      <w:r w:rsidRPr="00523BAF">
        <w:rPr>
          <w:rFonts w:ascii="Tahoma" w:hAnsi="Tahoma" w:cs="Tahoma"/>
          <w:b/>
          <w:color w:val="000000"/>
          <w:sz w:val="22"/>
          <w:szCs w:val="22"/>
        </w:rPr>
        <w:t xml:space="preserve">consolele de operare </w:t>
      </w:r>
      <w:r w:rsidRPr="00C64BEA">
        <w:rPr>
          <w:rFonts w:ascii="Tahoma" w:hAnsi="Tahoma" w:cs="Tahoma"/>
          <w:b/>
          <w:color w:val="000000"/>
          <w:sz w:val="22"/>
          <w:szCs w:val="22"/>
        </w:rPr>
        <w:t xml:space="preserve">senzori </w:t>
      </w:r>
    </w:p>
    <w:p w14:paraId="199052CD" w14:textId="77777777" w:rsidR="008D3AB0" w:rsidRPr="00523BAF" w:rsidRDefault="008D3AB0">
      <w:pPr>
        <w:jc w:val="both"/>
        <w:rPr>
          <w:rFonts w:ascii="Tahoma" w:hAnsi="Tahoma" w:cs="Tahoma"/>
          <w:b/>
          <w:color w:val="000000"/>
          <w:sz w:val="22"/>
          <w:szCs w:val="22"/>
        </w:rPr>
      </w:pPr>
    </w:p>
    <w:p w14:paraId="1EA2EA74" w14:textId="3A3D32AC" w:rsidR="00E66C13" w:rsidRPr="00523BAF" w:rsidRDefault="00E66C13" w:rsidP="00E66C13">
      <w:pPr>
        <w:jc w:val="both"/>
        <w:rPr>
          <w:rFonts w:ascii="Tahoma" w:hAnsi="Tahoma" w:cs="Tahoma"/>
          <w:bCs/>
          <w:color w:val="000000"/>
          <w:sz w:val="22"/>
          <w:szCs w:val="22"/>
        </w:rPr>
      </w:pPr>
      <w:r w:rsidRPr="00523BAF">
        <w:rPr>
          <w:rFonts w:ascii="Tahoma" w:hAnsi="Tahoma" w:cs="Tahoma"/>
          <w:bCs/>
          <w:color w:val="000000"/>
          <w:sz w:val="22"/>
          <w:szCs w:val="22"/>
        </w:rPr>
        <w:t xml:space="preserve">i. Serviciile de reparație </w:t>
      </w:r>
      <w:r w:rsidR="0012135D" w:rsidRPr="00523BAF">
        <w:rPr>
          <w:rFonts w:ascii="Tahoma" w:hAnsi="Tahoma" w:cs="Tahoma"/>
          <w:color w:val="000000"/>
          <w:sz w:val="22"/>
          <w:szCs w:val="22"/>
        </w:rPr>
        <w:t>asupra</w:t>
      </w:r>
      <w:r w:rsidRPr="00523BAF">
        <w:rPr>
          <w:rFonts w:ascii="Tahoma" w:hAnsi="Tahoma" w:cs="Tahoma"/>
          <w:color w:val="000000"/>
          <w:sz w:val="22"/>
          <w:szCs w:val="22"/>
        </w:rPr>
        <w:t xml:space="preserve"> sistemul</w:t>
      </w:r>
      <w:r w:rsidR="0012135D" w:rsidRPr="00523BAF">
        <w:rPr>
          <w:rFonts w:ascii="Tahoma" w:hAnsi="Tahoma" w:cs="Tahoma"/>
          <w:color w:val="000000"/>
          <w:sz w:val="22"/>
          <w:szCs w:val="22"/>
        </w:rPr>
        <w:t>ui</w:t>
      </w:r>
      <w:r w:rsidRPr="00523BAF">
        <w:rPr>
          <w:rFonts w:ascii="Tahoma" w:hAnsi="Tahoma" w:cs="Tahoma"/>
          <w:color w:val="000000"/>
          <w:sz w:val="22"/>
          <w:szCs w:val="22"/>
        </w:rPr>
        <w:t xml:space="preserve"> de monitorizare spectrală cu capacități de geolocalizare </w:t>
      </w:r>
      <w:r w:rsidRPr="00C64BEA">
        <w:rPr>
          <w:rFonts w:ascii="Tahoma" w:hAnsi="Tahoma" w:cs="Tahoma"/>
          <w:bCs/>
          <w:color w:val="000000"/>
          <w:sz w:val="22"/>
          <w:szCs w:val="22"/>
        </w:rPr>
        <w:t xml:space="preserve"> vor consta în</w:t>
      </w:r>
      <w:r w:rsidRPr="00523BAF">
        <w:rPr>
          <w:rFonts w:ascii="Tahoma" w:hAnsi="Tahoma" w:cs="Tahoma"/>
          <w:bCs/>
          <w:color w:val="000000"/>
          <w:sz w:val="22"/>
          <w:szCs w:val="22"/>
        </w:rPr>
        <w:t xml:space="preserve"> realizarea tuturor operațiunilor de reparație pentru </w:t>
      </w:r>
      <w:r w:rsidR="00D86E83">
        <w:rPr>
          <w:rFonts w:ascii="Tahoma" w:eastAsia="Calibri" w:hAnsi="Tahoma" w:cs="Tahoma"/>
          <w:bCs/>
          <w:sz w:val="22"/>
          <w:szCs w:val="22"/>
        </w:rPr>
        <w:t>senzorii/consolele</w:t>
      </w:r>
      <w:r w:rsidRPr="00523BAF">
        <w:rPr>
          <w:rFonts w:ascii="Tahoma" w:eastAsia="Calibri" w:hAnsi="Tahoma" w:cs="Tahoma"/>
          <w:bCs/>
          <w:sz w:val="22"/>
          <w:szCs w:val="22"/>
        </w:rPr>
        <w:t xml:space="preserve"> defecte</w:t>
      </w:r>
      <w:r w:rsidRPr="00523BAF">
        <w:rPr>
          <w:rFonts w:ascii="Tahoma" w:hAnsi="Tahoma" w:cs="Tahoma"/>
          <w:bCs/>
          <w:color w:val="000000"/>
          <w:sz w:val="22"/>
          <w:szCs w:val="22"/>
        </w:rPr>
        <w:t xml:space="preserve"> pentru aducerea acestora la parametrii normali de funcționare</w:t>
      </w:r>
      <w:r w:rsidR="0012135D" w:rsidRPr="00523BAF">
        <w:rPr>
          <w:rFonts w:ascii="Tahoma" w:hAnsi="Tahoma" w:cs="Tahoma"/>
          <w:bCs/>
          <w:color w:val="000000"/>
          <w:sz w:val="22"/>
          <w:szCs w:val="22"/>
        </w:rPr>
        <w:t>,</w:t>
      </w:r>
      <w:r w:rsidRPr="00523BAF">
        <w:rPr>
          <w:rFonts w:ascii="Tahoma" w:hAnsi="Tahoma" w:cs="Tahoma"/>
          <w:bCs/>
          <w:color w:val="000000"/>
          <w:sz w:val="22"/>
          <w:szCs w:val="22"/>
        </w:rPr>
        <w:t xml:space="preserve"> conform </w:t>
      </w:r>
      <w:r w:rsidR="0080273D" w:rsidRPr="00523BAF">
        <w:rPr>
          <w:rFonts w:ascii="Tahoma" w:hAnsi="Tahoma" w:cs="Tahoma"/>
          <w:bCs/>
          <w:color w:val="000000"/>
          <w:sz w:val="22"/>
          <w:szCs w:val="22"/>
        </w:rPr>
        <w:t>prevederilor prezentului Caiet de sarcini</w:t>
      </w:r>
      <w:r w:rsidRPr="00523BAF">
        <w:rPr>
          <w:rFonts w:ascii="Tahoma" w:hAnsi="Tahoma" w:cs="Tahoma"/>
          <w:bCs/>
          <w:color w:val="000000"/>
          <w:sz w:val="22"/>
          <w:szCs w:val="22"/>
        </w:rPr>
        <w:t>.</w:t>
      </w:r>
    </w:p>
    <w:p w14:paraId="44DCB2EC" w14:textId="1A755D94" w:rsidR="007C5861" w:rsidRPr="00523BAF" w:rsidRDefault="00E66C13" w:rsidP="0012135D">
      <w:pPr>
        <w:tabs>
          <w:tab w:val="left" w:pos="180"/>
        </w:tabs>
        <w:jc w:val="both"/>
        <w:rPr>
          <w:rFonts w:ascii="Tahoma" w:hAnsi="Tahoma" w:cs="Tahoma"/>
          <w:bCs/>
          <w:color w:val="000000"/>
          <w:sz w:val="22"/>
          <w:szCs w:val="22"/>
        </w:rPr>
      </w:pPr>
      <w:r w:rsidRPr="00523BAF">
        <w:rPr>
          <w:rFonts w:ascii="Tahoma" w:hAnsi="Tahoma" w:cs="Tahoma"/>
          <w:sz w:val="22"/>
          <w:szCs w:val="22"/>
        </w:rPr>
        <w:t xml:space="preserve">ii. </w:t>
      </w:r>
      <w:bookmarkStart w:id="4" w:name="_Hlk131423243"/>
      <w:r w:rsidRPr="00523BAF">
        <w:rPr>
          <w:rFonts w:ascii="Tahoma" w:hAnsi="Tahoma" w:cs="Tahoma"/>
          <w:sz w:val="22"/>
          <w:szCs w:val="22"/>
        </w:rPr>
        <w:t>În situația în care achizitorul-promitent apreciază că un/o senzor/consolă nu funcționează în mod corespunzător și necesită reparație</w:t>
      </w:r>
      <w:bookmarkEnd w:id="4"/>
      <w:r w:rsidRPr="00523BAF">
        <w:rPr>
          <w:rFonts w:ascii="Tahoma" w:hAnsi="Tahoma" w:cs="Tahoma"/>
          <w:sz w:val="22"/>
          <w:szCs w:val="22"/>
        </w:rPr>
        <w:t>, în baza acordului-cadru</w:t>
      </w:r>
      <w:r w:rsidR="00EE1828">
        <w:rPr>
          <w:rFonts w:ascii="Tahoma" w:hAnsi="Tahoma" w:cs="Tahoma"/>
          <w:sz w:val="22"/>
          <w:szCs w:val="22"/>
        </w:rPr>
        <w:t xml:space="preserve"> va notifica această situație</w:t>
      </w:r>
      <w:r w:rsidRPr="00523BAF">
        <w:rPr>
          <w:rFonts w:ascii="Tahoma" w:hAnsi="Tahoma" w:cs="Tahoma"/>
          <w:sz w:val="22"/>
          <w:szCs w:val="22"/>
        </w:rPr>
        <w:t>,</w:t>
      </w:r>
      <w:r w:rsidR="00EE1828">
        <w:rPr>
          <w:rFonts w:ascii="Tahoma" w:hAnsi="Tahoma" w:cs="Tahoma"/>
          <w:sz w:val="22"/>
          <w:szCs w:val="22"/>
        </w:rPr>
        <w:t xml:space="preserve"> în scris,</w:t>
      </w:r>
      <w:r w:rsidRPr="00523BAF">
        <w:rPr>
          <w:rFonts w:ascii="Tahoma" w:hAnsi="Tahoma" w:cs="Tahoma"/>
          <w:sz w:val="22"/>
          <w:szCs w:val="22"/>
        </w:rPr>
        <w:t xml:space="preserve"> prestatorul</w:t>
      </w:r>
      <w:r w:rsidR="00EE1828">
        <w:rPr>
          <w:rFonts w:ascii="Tahoma" w:hAnsi="Tahoma" w:cs="Tahoma"/>
          <w:sz w:val="22"/>
          <w:szCs w:val="22"/>
        </w:rPr>
        <w:t>ui</w:t>
      </w:r>
      <w:r w:rsidRPr="00523BAF">
        <w:rPr>
          <w:rFonts w:ascii="Tahoma" w:hAnsi="Tahoma" w:cs="Tahoma"/>
          <w:sz w:val="22"/>
          <w:szCs w:val="22"/>
        </w:rPr>
        <w:t>-promitent</w:t>
      </w:r>
      <w:r w:rsidR="00EE1828">
        <w:rPr>
          <w:rFonts w:ascii="Tahoma" w:hAnsi="Tahoma" w:cs="Tahoma"/>
          <w:sz w:val="22"/>
          <w:szCs w:val="22"/>
        </w:rPr>
        <w:t xml:space="preserve"> care</w:t>
      </w:r>
      <w:r w:rsidRPr="00523BAF">
        <w:rPr>
          <w:rFonts w:ascii="Tahoma" w:hAnsi="Tahoma" w:cs="Tahoma"/>
          <w:sz w:val="22"/>
          <w:szCs w:val="22"/>
        </w:rPr>
        <w:t xml:space="preserve"> are obligația</w:t>
      </w:r>
      <w:r w:rsidR="00DA0B0A">
        <w:rPr>
          <w:rFonts w:ascii="Tahoma" w:hAnsi="Tahoma" w:cs="Tahoma"/>
          <w:sz w:val="22"/>
          <w:szCs w:val="22"/>
        </w:rPr>
        <w:t>,</w:t>
      </w:r>
      <w:r w:rsidRPr="00523BAF">
        <w:rPr>
          <w:rFonts w:ascii="Tahoma" w:hAnsi="Tahoma" w:cs="Tahoma"/>
          <w:sz w:val="22"/>
          <w:szCs w:val="22"/>
        </w:rPr>
        <w:t xml:space="preserve"> </w:t>
      </w:r>
      <w:r w:rsidR="00DA0B0A" w:rsidRPr="00523BAF">
        <w:rPr>
          <w:rFonts w:ascii="Tahoma" w:hAnsi="Tahoma" w:cs="Tahoma"/>
          <w:sz w:val="22"/>
          <w:szCs w:val="22"/>
        </w:rPr>
        <w:t>fără costuri pentru achizitorul-promitent</w:t>
      </w:r>
      <w:r w:rsidR="00DA0B0A">
        <w:rPr>
          <w:rFonts w:ascii="Tahoma" w:hAnsi="Tahoma" w:cs="Tahoma"/>
          <w:sz w:val="22"/>
          <w:szCs w:val="22"/>
        </w:rPr>
        <w:t>,</w:t>
      </w:r>
      <w:r w:rsidR="00DA0B0A" w:rsidRPr="00523BAF">
        <w:rPr>
          <w:rFonts w:ascii="Tahoma" w:hAnsi="Tahoma" w:cs="Tahoma"/>
          <w:sz w:val="22"/>
          <w:szCs w:val="22"/>
        </w:rPr>
        <w:t xml:space="preserve"> </w:t>
      </w:r>
      <w:r w:rsidRPr="00523BAF">
        <w:rPr>
          <w:rFonts w:ascii="Tahoma" w:hAnsi="Tahoma" w:cs="Tahoma"/>
          <w:sz w:val="22"/>
          <w:szCs w:val="22"/>
        </w:rPr>
        <w:t xml:space="preserve">de </w:t>
      </w:r>
      <w:bookmarkStart w:id="5" w:name="_Hlk131423365"/>
      <w:r w:rsidRPr="00523BAF">
        <w:rPr>
          <w:rFonts w:ascii="Tahoma" w:hAnsi="Tahoma" w:cs="Tahoma"/>
          <w:sz w:val="22"/>
          <w:szCs w:val="22"/>
        </w:rPr>
        <w:t xml:space="preserve">a se prezenta la locația senzorului/consolei, de a realiza </w:t>
      </w:r>
      <w:r w:rsidRPr="00523BAF">
        <w:rPr>
          <w:rFonts w:ascii="Tahoma" w:hAnsi="Tahoma" w:cs="Tahoma"/>
          <w:bCs/>
          <w:color w:val="000000"/>
          <w:sz w:val="22"/>
          <w:szCs w:val="22"/>
        </w:rPr>
        <w:t xml:space="preserve">diagnosticul, planul de reparație și devizul de reparație, de a le transmite și </w:t>
      </w:r>
      <w:r w:rsidR="004C35F3">
        <w:rPr>
          <w:rFonts w:ascii="Tahoma" w:hAnsi="Tahoma" w:cs="Tahoma"/>
          <w:bCs/>
          <w:color w:val="000000"/>
          <w:sz w:val="22"/>
          <w:szCs w:val="22"/>
        </w:rPr>
        <w:t xml:space="preserve">de a </w:t>
      </w:r>
      <w:r w:rsidRPr="00523BAF">
        <w:rPr>
          <w:rFonts w:ascii="Tahoma" w:hAnsi="Tahoma" w:cs="Tahoma"/>
          <w:bCs/>
          <w:color w:val="000000"/>
          <w:sz w:val="22"/>
          <w:szCs w:val="22"/>
        </w:rPr>
        <w:t xml:space="preserve">solicita achizitorului-promitent </w:t>
      </w:r>
      <w:r w:rsidR="00C62BAB">
        <w:rPr>
          <w:rFonts w:ascii="Tahoma" w:hAnsi="Tahoma" w:cs="Tahoma"/>
          <w:bCs/>
          <w:color w:val="000000"/>
          <w:sz w:val="22"/>
          <w:szCs w:val="22"/>
        </w:rPr>
        <w:t xml:space="preserve">acordul </w:t>
      </w:r>
      <w:r w:rsidRPr="00523BAF">
        <w:rPr>
          <w:rFonts w:ascii="Tahoma" w:hAnsi="Tahoma" w:cs="Tahoma"/>
          <w:bCs/>
          <w:color w:val="000000"/>
          <w:sz w:val="22"/>
          <w:szCs w:val="22"/>
        </w:rPr>
        <w:t>pentru efectuarea operațiunii</w:t>
      </w:r>
      <w:r w:rsidRPr="00523BAF">
        <w:rPr>
          <w:rFonts w:ascii="Tahoma" w:hAnsi="Tahoma" w:cs="Tahoma"/>
          <w:sz w:val="22"/>
          <w:szCs w:val="22"/>
        </w:rPr>
        <w:t xml:space="preserve"> de reparație</w:t>
      </w:r>
      <w:r w:rsidR="00EE1828">
        <w:rPr>
          <w:rFonts w:ascii="Tahoma" w:hAnsi="Tahoma" w:cs="Tahoma"/>
          <w:sz w:val="22"/>
          <w:szCs w:val="22"/>
        </w:rPr>
        <w:t>,</w:t>
      </w:r>
      <w:r w:rsidRPr="00523BAF">
        <w:rPr>
          <w:rFonts w:ascii="Tahoma" w:hAnsi="Tahoma" w:cs="Tahoma"/>
          <w:sz w:val="22"/>
          <w:szCs w:val="22"/>
        </w:rPr>
        <w:t xml:space="preserve"> în termen de </w:t>
      </w:r>
      <w:r w:rsidRPr="00523BAF">
        <w:rPr>
          <w:rFonts w:ascii="Tahoma" w:hAnsi="Tahoma" w:cs="Tahoma"/>
          <w:bCs/>
          <w:color w:val="000000"/>
          <w:sz w:val="22"/>
          <w:szCs w:val="22"/>
        </w:rPr>
        <w:t xml:space="preserve">maxim </w:t>
      </w:r>
      <w:r w:rsidR="0012135D" w:rsidRPr="00523BAF">
        <w:rPr>
          <w:rFonts w:ascii="Tahoma" w:hAnsi="Tahoma" w:cs="Tahoma"/>
          <w:bCs/>
          <w:color w:val="000000"/>
          <w:sz w:val="22"/>
          <w:szCs w:val="22"/>
        </w:rPr>
        <w:t>10</w:t>
      </w:r>
      <w:r w:rsidRPr="00523BAF">
        <w:rPr>
          <w:rFonts w:ascii="Tahoma" w:hAnsi="Tahoma" w:cs="Tahoma"/>
          <w:bCs/>
          <w:color w:val="000000"/>
          <w:sz w:val="22"/>
          <w:szCs w:val="22"/>
        </w:rPr>
        <w:t xml:space="preserve"> (</w:t>
      </w:r>
      <w:r w:rsidR="0012135D" w:rsidRPr="00523BAF">
        <w:rPr>
          <w:rFonts w:ascii="Tahoma" w:hAnsi="Tahoma" w:cs="Tahoma"/>
          <w:bCs/>
          <w:color w:val="000000"/>
          <w:sz w:val="22"/>
          <w:szCs w:val="22"/>
        </w:rPr>
        <w:t>zece</w:t>
      </w:r>
      <w:r w:rsidRPr="00523BAF">
        <w:rPr>
          <w:rFonts w:ascii="Tahoma" w:hAnsi="Tahoma" w:cs="Tahoma"/>
          <w:bCs/>
          <w:color w:val="000000"/>
          <w:sz w:val="22"/>
          <w:szCs w:val="22"/>
        </w:rPr>
        <w:t>) zile cale</w:t>
      </w:r>
      <w:r w:rsidR="00543AF6" w:rsidRPr="00523BAF">
        <w:rPr>
          <w:rFonts w:ascii="Tahoma" w:hAnsi="Tahoma" w:cs="Tahoma"/>
          <w:bCs/>
          <w:color w:val="000000"/>
          <w:sz w:val="22"/>
          <w:szCs w:val="22"/>
        </w:rPr>
        <w:t>n</w:t>
      </w:r>
      <w:r w:rsidRPr="00523BAF">
        <w:rPr>
          <w:rFonts w:ascii="Tahoma" w:hAnsi="Tahoma" w:cs="Tahoma"/>
          <w:bCs/>
          <w:color w:val="000000"/>
          <w:sz w:val="22"/>
          <w:szCs w:val="22"/>
        </w:rPr>
        <w:t>daristice de la data primirii notificării.</w:t>
      </w:r>
      <w:r w:rsidR="0012135D" w:rsidRPr="00523BAF">
        <w:rPr>
          <w:rFonts w:ascii="Tahoma" w:hAnsi="Tahoma" w:cs="Tahoma"/>
          <w:bCs/>
          <w:color w:val="000000"/>
          <w:sz w:val="22"/>
          <w:szCs w:val="22"/>
        </w:rPr>
        <w:t xml:space="preserve"> </w:t>
      </w:r>
      <w:r w:rsidR="007C5861" w:rsidRPr="00523BAF">
        <w:rPr>
          <w:rFonts w:ascii="Tahoma" w:hAnsi="Tahoma" w:cs="Tahoma"/>
          <w:bCs/>
          <w:color w:val="000000"/>
          <w:sz w:val="22"/>
          <w:szCs w:val="22"/>
        </w:rPr>
        <w:t>În ca</w:t>
      </w:r>
      <w:r w:rsidR="00DC5C33" w:rsidRPr="00523BAF">
        <w:rPr>
          <w:rFonts w:ascii="Tahoma" w:hAnsi="Tahoma" w:cs="Tahoma"/>
          <w:bCs/>
          <w:color w:val="000000"/>
          <w:sz w:val="22"/>
          <w:szCs w:val="22"/>
        </w:rPr>
        <w:t>dr</w:t>
      </w:r>
      <w:r w:rsidR="007C5861" w:rsidRPr="00523BAF">
        <w:rPr>
          <w:rFonts w:ascii="Tahoma" w:hAnsi="Tahoma" w:cs="Tahoma"/>
          <w:bCs/>
          <w:color w:val="000000"/>
          <w:sz w:val="22"/>
          <w:szCs w:val="22"/>
        </w:rPr>
        <w:t xml:space="preserve">ul notificării, vor fi menționați senzorii care necesită intervenție cu personal specializat în lucrul la înălțime (alpiniști). </w:t>
      </w:r>
    </w:p>
    <w:p w14:paraId="6B093416" w14:textId="6FD8492A" w:rsidR="00E66C13" w:rsidRPr="00523BAF" w:rsidRDefault="0012135D" w:rsidP="0012135D">
      <w:pPr>
        <w:tabs>
          <w:tab w:val="left" w:pos="180"/>
        </w:tabs>
        <w:jc w:val="both"/>
        <w:rPr>
          <w:rFonts w:ascii="Tahoma" w:eastAsia="Calibri" w:hAnsi="Tahoma" w:cs="Tahoma"/>
          <w:bCs/>
          <w:sz w:val="22"/>
          <w:szCs w:val="22"/>
        </w:rPr>
      </w:pPr>
      <w:bookmarkStart w:id="6" w:name="_Hlk131423463"/>
      <w:bookmarkEnd w:id="5"/>
      <w:r w:rsidRPr="00523BAF">
        <w:rPr>
          <w:rFonts w:ascii="Tahoma" w:hAnsi="Tahoma" w:cs="Tahoma"/>
          <w:sz w:val="22"/>
          <w:szCs w:val="22"/>
        </w:rPr>
        <w:t>Dacă diagnosticarea nu poate fi realizată la locația senzorului/consolei, acestea</w:t>
      </w:r>
      <w:r w:rsidR="007565D9">
        <w:rPr>
          <w:rFonts w:ascii="Tahoma" w:hAnsi="Tahoma" w:cs="Tahoma"/>
          <w:sz w:val="22"/>
          <w:szCs w:val="22"/>
        </w:rPr>
        <w:t xml:space="preserve"> sau </w:t>
      </w:r>
      <w:r w:rsidR="007565D9" w:rsidRPr="007565D9">
        <w:rPr>
          <w:rFonts w:ascii="Tahoma" w:hAnsi="Tahoma" w:cs="Tahoma"/>
          <w:sz w:val="22"/>
          <w:szCs w:val="22"/>
        </w:rPr>
        <w:t>echipamentel</w:t>
      </w:r>
      <w:r w:rsidR="007565D9">
        <w:rPr>
          <w:rFonts w:ascii="Tahoma" w:hAnsi="Tahoma" w:cs="Tahoma"/>
          <w:sz w:val="22"/>
          <w:szCs w:val="22"/>
        </w:rPr>
        <w:t>e</w:t>
      </w:r>
      <w:r w:rsidR="007565D9" w:rsidRPr="007565D9">
        <w:rPr>
          <w:rFonts w:ascii="Tahoma" w:hAnsi="Tahoma" w:cs="Tahoma"/>
          <w:sz w:val="22"/>
          <w:szCs w:val="22"/>
        </w:rPr>
        <w:t>/instalațiil</w:t>
      </w:r>
      <w:r w:rsidR="007565D9">
        <w:rPr>
          <w:rFonts w:ascii="Tahoma" w:hAnsi="Tahoma" w:cs="Tahoma"/>
          <w:sz w:val="22"/>
          <w:szCs w:val="22"/>
        </w:rPr>
        <w:t>e din cadrul acestora</w:t>
      </w:r>
      <w:r w:rsidRPr="00523BAF">
        <w:rPr>
          <w:rFonts w:ascii="Tahoma" w:hAnsi="Tahoma" w:cs="Tahoma"/>
          <w:sz w:val="22"/>
          <w:szCs w:val="22"/>
        </w:rPr>
        <w:t xml:space="preserve"> pot fi predate prestatorului</w:t>
      </w:r>
      <w:r w:rsidR="00995B40" w:rsidRPr="00523BAF">
        <w:rPr>
          <w:rFonts w:ascii="Tahoma" w:hAnsi="Tahoma" w:cs="Tahoma"/>
          <w:sz w:val="22"/>
          <w:szCs w:val="22"/>
        </w:rPr>
        <w:t xml:space="preserve"> la locația senzorului/consolei</w:t>
      </w:r>
      <w:r w:rsidRPr="00523BAF">
        <w:rPr>
          <w:rFonts w:ascii="Tahoma" w:hAnsi="Tahoma" w:cs="Tahoma"/>
          <w:sz w:val="22"/>
          <w:szCs w:val="22"/>
        </w:rPr>
        <w:t>, pe bază de proces</w:t>
      </w:r>
      <w:r w:rsidR="00995B40" w:rsidRPr="00523BAF">
        <w:rPr>
          <w:rFonts w:ascii="Tahoma" w:hAnsi="Tahoma" w:cs="Tahoma"/>
          <w:sz w:val="22"/>
          <w:szCs w:val="22"/>
        </w:rPr>
        <w:t>-</w:t>
      </w:r>
      <w:r w:rsidRPr="00523BAF">
        <w:rPr>
          <w:rFonts w:ascii="Tahoma" w:hAnsi="Tahoma" w:cs="Tahoma"/>
          <w:sz w:val="22"/>
          <w:szCs w:val="22"/>
        </w:rPr>
        <w:t xml:space="preserve">verbal de predare-primire, pentru continuarea investigațiilor la </w:t>
      </w:r>
      <w:r w:rsidR="00D86E83">
        <w:rPr>
          <w:rFonts w:ascii="Tahoma" w:hAnsi="Tahoma" w:cs="Tahoma"/>
          <w:sz w:val="22"/>
          <w:szCs w:val="22"/>
        </w:rPr>
        <w:t>locația</w:t>
      </w:r>
      <w:r w:rsidR="00D86E83" w:rsidRPr="00523BAF">
        <w:rPr>
          <w:rFonts w:ascii="Tahoma" w:hAnsi="Tahoma" w:cs="Tahoma"/>
          <w:sz w:val="22"/>
          <w:szCs w:val="22"/>
        </w:rPr>
        <w:t xml:space="preserve"> </w:t>
      </w:r>
      <w:r w:rsidRPr="00523BAF">
        <w:rPr>
          <w:rFonts w:ascii="Tahoma" w:hAnsi="Tahoma" w:cs="Tahoma"/>
          <w:sz w:val="22"/>
          <w:szCs w:val="22"/>
        </w:rPr>
        <w:t>acestuia</w:t>
      </w:r>
      <w:r w:rsidR="004C35F3">
        <w:rPr>
          <w:rFonts w:ascii="Tahoma" w:hAnsi="Tahoma" w:cs="Tahoma"/>
          <w:sz w:val="22"/>
          <w:szCs w:val="22"/>
        </w:rPr>
        <w:t xml:space="preserve"> sau</w:t>
      </w:r>
      <w:r w:rsidR="00C62BAB">
        <w:rPr>
          <w:rFonts w:ascii="Tahoma" w:hAnsi="Tahoma" w:cs="Tahoma"/>
          <w:sz w:val="22"/>
          <w:szCs w:val="22"/>
        </w:rPr>
        <w:t xml:space="preserve"> la</w:t>
      </w:r>
      <w:r w:rsidR="004C35F3">
        <w:rPr>
          <w:rFonts w:ascii="Tahoma" w:hAnsi="Tahoma" w:cs="Tahoma"/>
          <w:sz w:val="22"/>
          <w:szCs w:val="22"/>
        </w:rPr>
        <w:t xml:space="preserve"> centrele de service din străinătate</w:t>
      </w:r>
      <w:r w:rsidRPr="00523BAF">
        <w:rPr>
          <w:rFonts w:ascii="Tahoma" w:hAnsi="Tahoma" w:cs="Tahoma"/>
          <w:sz w:val="22"/>
          <w:szCs w:val="22"/>
        </w:rPr>
        <w:t>.</w:t>
      </w:r>
      <w:r w:rsidR="00E27F64" w:rsidRPr="00523BAF">
        <w:rPr>
          <w:rFonts w:ascii="Tahoma" w:hAnsi="Tahoma" w:cs="Tahoma"/>
          <w:sz w:val="22"/>
          <w:szCs w:val="22"/>
        </w:rPr>
        <w:t xml:space="preserve"> În acest caz, termenul pentru transmiterea diagnosticului, planului de reparație, a devizului de reparație și pentru a solicita achizitorului</w:t>
      </w:r>
      <w:r w:rsidR="00995B40" w:rsidRPr="00523BAF">
        <w:rPr>
          <w:rFonts w:ascii="Tahoma" w:hAnsi="Tahoma" w:cs="Tahoma"/>
          <w:sz w:val="22"/>
          <w:szCs w:val="22"/>
        </w:rPr>
        <w:t>-promitent</w:t>
      </w:r>
      <w:r w:rsidR="00E27F64" w:rsidRPr="00523BAF">
        <w:rPr>
          <w:rFonts w:ascii="Tahoma" w:hAnsi="Tahoma" w:cs="Tahoma"/>
          <w:sz w:val="22"/>
          <w:szCs w:val="22"/>
        </w:rPr>
        <w:t xml:space="preserve"> acordul pentru efectuarea reparațiilor este de 30 </w:t>
      </w:r>
      <w:r w:rsidR="00057CF0" w:rsidRPr="00523BAF">
        <w:rPr>
          <w:rFonts w:ascii="Tahoma" w:hAnsi="Tahoma" w:cs="Tahoma"/>
          <w:sz w:val="22"/>
          <w:szCs w:val="22"/>
        </w:rPr>
        <w:t xml:space="preserve">(treizeci) </w:t>
      </w:r>
      <w:r w:rsidR="00E27F64" w:rsidRPr="00523BAF">
        <w:rPr>
          <w:rFonts w:ascii="Tahoma" w:hAnsi="Tahoma" w:cs="Tahoma"/>
          <w:sz w:val="22"/>
          <w:szCs w:val="22"/>
        </w:rPr>
        <w:t xml:space="preserve">de zile </w:t>
      </w:r>
      <w:r w:rsidR="00995B40" w:rsidRPr="00523BAF">
        <w:rPr>
          <w:rFonts w:ascii="Tahoma" w:hAnsi="Tahoma" w:cs="Tahoma"/>
          <w:sz w:val="22"/>
          <w:szCs w:val="22"/>
        </w:rPr>
        <w:t xml:space="preserve">calendaristice </w:t>
      </w:r>
      <w:r w:rsidR="00E27F64" w:rsidRPr="00523BAF">
        <w:rPr>
          <w:rFonts w:ascii="Tahoma" w:hAnsi="Tahoma" w:cs="Tahoma"/>
          <w:sz w:val="22"/>
          <w:szCs w:val="22"/>
        </w:rPr>
        <w:t>de la data predării-primirii echipamentelor</w:t>
      </w:r>
      <w:r w:rsidR="00995B40" w:rsidRPr="00523BAF">
        <w:rPr>
          <w:rFonts w:ascii="Tahoma" w:hAnsi="Tahoma" w:cs="Tahoma"/>
          <w:sz w:val="22"/>
          <w:szCs w:val="22"/>
        </w:rPr>
        <w:t>/instalațiilor</w:t>
      </w:r>
      <w:r w:rsidR="00093E3A">
        <w:rPr>
          <w:rFonts w:ascii="Tahoma" w:hAnsi="Tahoma" w:cs="Tahoma"/>
          <w:sz w:val="22"/>
          <w:szCs w:val="22"/>
        </w:rPr>
        <w:t>/senzorilor/consolelor</w:t>
      </w:r>
      <w:r w:rsidR="00E27F64" w:rsidRPr="00523BAF">
        <w:rPr>
          <w:rFonts w:ascii="Tahoma" w:hAnsi="Tahoma" w:cs="Tahoma"/>
          <w:sz w:val="22"/>
          <w:szCs w:val="22"/>
        </w:rPr>
        <w:t>.</w:t>
      </w:r>
    </w:p>
    <w:bookmarkEnd w:id="6"/>
    <w:p w14:paraId="603989CA" w14:textId="0CBFC002" w:rsidR="00C77906" w:rsidRPr="00523BAF" w:rsidRDefault="00E66C13" w:rsidP="00C77906">
      <w:pPr>
        <w:jc w:val="both"/>
        <w:rPr>
          <w:rFonts w:ascii="Tahoma" w:hAnsi="Tahoma" w:cs="Tahoma"/>
          <w:bCs/>
          <w:sz w:val="22"/>
          <w:szCs w:val="22"/>
        </w:rPr>
      </w:pPr>
      <w:r w:rsidRPr="00523BAF">
        <w:rPr>
          <w:rFonts w:ascii="Tahoma" w:hAnsi="Tahoma" w:cs="Tahoma"/>
          <w:sz w:val="22"/>
          <w:szCs w:val="22"/>
        </w:rPr>
        <w:t xml:space="preserve">iii. </w:t>
      </w:r>
      <w:bookmarkStart w:id="7" w:name="_Hlk131423626"/>
      <w:r w:rsidRPr="00523BAF">
        <w:rPr>
          <w:rFonts w:ascii="Tahoma" w:hAnsi="Tahoma" w:cs="Tahoma"/>
          <w:sz w:val="22"/>
          <w:szCs w:val="22"/>
        </w:rPr>
        <w:t xml:space="preserve">În cazul în care achizitorul-promitent </w:t>
      </w:r>
      <w:r w:rsidR="0012135D" w:rsidRPr="00523BAF">
        <w:rPr>
          <w:rFonts w:ascii="Tahoma" w:hAnsi="Tahoma" w:cs="Tahoma"/>
          <w:sz w:val="22"/>
          <w:szCs w:val="22"/>
        </w:rPr>
        <w:t>este de</w:t>
      </w:r>
      <w:r w:rsidRPr="00523BAF">
        <w:rPr>
          <w:rFonts w:ascii="Tahoma" w:hAnsi="Tahoma" w:cs="Tahoma"/>
          <w:sz w:val="22"/>
          <w:szCs w:val="22"/>
        </w:rPr>
        <w:t xml:space="preserve"> </w:t>
      </w:r>
      <w:r w:rsidRPr="00523BAF">
        <w:rPr>
          <w:rFonts w:ascii="Tahoma" w:hAnsi="Tahoma" w:cs="Tahoma"/>
          <w:b/>
          <w:bCs/>
          <w:sz w:val="22"/>
          <w:szCs w:val="22"/>
          <w:u w:val="single"/>
        </w:rPr>
        <w:t>acord</w:t>
      </w:r>
      <w:r w:rsidR="0012135D" w:rsidRPr="00523BAF">
        <w:rPr>
          <w:rFonts w:ascii="Tahoma" w:hAnsi="Tahoma" w:cs="Tahoma"/>
          <w:sz w:val="22"/>
          <w:szCs w:val="22"/>
        </w:rPr>
        <w:t xml:space="preserve"> cu privire la efectuarea operațiunii de reparație la costurile din deviz,</w:t>
      </w:r>
      <w:r w:rsidRPr="00523BAF">
        <w:rPr>
          <w:rFonts w:ascii="Tahoma" w:hAnsi="Tahoma" w:cs="Tahoma"/>
          <w:sz w:val="22"/>
          <w:szCs w:val="22"/>
        </w:rPr>
        <w:t xml:space="preserve"> </w:t>
      </w:r>
      <w:r w:rsidR="00233C13" w:rsidRPr="00523BAF">
        <w:rPr>
          <w:rFonts w:ascii="Tahoma" w:hAnsi="Tahoma" w:cs="Tahoma"/>
          <w:sz w:val="22"/>
          <w:szCs w:val="22"/>
        </w:rPr>
        <w:t xml:space="preserve">se va încheia contractul subsecvent, iar </w:t>
      </w:r>
      <w:r w:rsidRPr="00523BAF">
        <w:rPr>
          <w:rFonts w:ascii="Tahoma" w:hAnsi="Tahoma" w:cs="Tahoma"/>
          <w:sz w:val="22"/>
          <w:szCs w:val="22"/>
        </w:rPr>
        <w:t xml:space="preserve">termenul de </w:t>
      </w:r>
      <w:r w:rsidR="0080273D" w:rsidRPr="00523BAF">
        <w:rPr>
          <w:rFonts w:ascii="Tahoma" w:hAnsi="Tahoma" w:cs="Tahoma"/>
          <w:sz w:val="22"/>
          <w:szCs w:val="22"/>
        </w:rPr>
        <w:t xml:space="preserve">realizare </w:t>
      </w:r>
      <w:r w:rsidR="00DE1EB9" w:rsidRPr="00523BAF">
        <w:rPr>
          <w:rFonts w:ascii="Tahoma" w:hAnsi="Tahoma" w:cs="Tahoma"/>
          <w:sz w:val="22"/>
          <w:szCs w:val="22"/>
        </w:rPr>
        <w:t xml:space="preserve">a reparației </w:t>
      </w:r>
      <w:r w:rsidRPr="00523BAF">
        <w:rPr>
          <w:rFonts w:ascii="Tahoma" w:hAnsi="Tahoma" w:cs="Tahoma"/>
          <w:sz w:val="22"/>
          <w:szCs w:val="22"/>
        </w:rPr>
        <w:t xml:space="preserve">va fi de maxim 30 (treizeci) zile calendaristice de la data semnării contractului subsecvent de către ambele părți. </w:t>
      </w:r>
      <w:bookmarkEnd w:id="7"/>
    </w:p>
    <w:p w14:paraId="536419E5" w14:textId="691945AE" w:rsidR="006B0422" w:rsidRDefault="00E66C13" w:rsidP="006A46D0">
      <w:pPr>
        <w:tabs>
          <w:tab w:val="left" w:pos="540"/>
        </w:tabs>
        <w:jc w:val="both"/>
        <w:rPr>
          <w:rFonts w:ascii="Tahoma" w:hAnsi="Tahoma" w:cs="Tahoma"/>
          <w:sz w:val="22"/>
          <w:szCs w:val="22"/>
        </w:rPr>
      </w:pPr>
      <w:r w:rsidRPr="00523BAF">
        <w:rPr>
          <w:rFonts w:ascii="Tahoma" w:hAnsi="Tahoma" w:cs="Tahoma"/>
          <w:sz w:val="22"/>
          <w:szCs w:val="22"/>
        </w:rPr>
        <w:t xml:space="preserve">iv. </w:t>
      </w:r>
      <w:bookmarkStart w:id="8" w:name="_Hlk131423730"/>
      <w:r w:rsidRPr="00523BAF">
        <w:rPr>
          <w:rFonts w:ascii="Tahoma" w:hAnsi="Tahoma" w:cs="Tahoma"/>
          <w:sz w:val="22"/>
          <w:szCs w:val="22"/>
        </w:rPr>
        <w:t xml:space="preserve">În cazul în care achizitorul-promitent își exprimă în scris </w:t>
      </w:r>
      <w:r w:rsidRPr="00523BAF">
        <w:rPr>
          <w:rFonts w:ascii="Tahoma" w:hAnsi="Tahoma" w:cs="Tahoma"/>
          <w:b/>
          <w:bCs/>
          <w:sz w:val="22"/>
          <w:szCs w:val="22"/>
          <w:u w:val="single"/>
        </w:rPr>
        <w:t>refuzul</w:t>
      </w:r>
      <w:r w:rsidRPr="00523BAF">
        <w:rPr>
          <w:rFonts w:ascii="Tahoma" w:hAnsi="Tahoma" w:cs="Tahoma"/>
          <w:sz w:val="22"/>
          <w:szCs w:val="22"/>
        </w:rPr>
        <w:t xml:space="preserve"> </w:t>
      </w:r>
      <w:r w:rsidR="00233C13" w:rsidRPr="00523BAF">
        <w:rPr>
          <w:rFonts w:ascii="Tahoma" w:hAnsi="Tahoma" w:cs="Tahoma"/>
          <w:sz w:val="22"/>
          <w:szCs w:val="22"/>
        </w:rPr>
        <w:t>pentru efectuarea reparațiilor</w:t>
      </w:r>
      <w:r w:rsidRPr="00523BAF">
        <w:rPr>
          <w:rFonts w:ascii="Tahoma" w:hAnsi="Tahoma" w:cs="Tahoma"/>
          <w:sz w:val="22"/>
          <w:szCs w:val="22"/>
        </w:rPr>
        <w:t>, prestatorul-promitent nu va efectua operațiunea de reparație și nu va solicita costuri de la achizitorul-promitent</w:t>
      </w:r>
      <w:r w:rsidR="00B16C3A" w:rsidRPr="00523BAF">
        <w:rPr>
          <w:rFonts w:ascii="Tahoma" w:hAnsi="Tahoma" w:cs="Tahoma"/>
          <w:sz w:val="22"/>
          <w:szCs w:val="22"/>
        </w:rPr>
        <w:t xml:space="preserve"> și</w:t>
      </w:r>
      <w:r w:rsidR="00780E56" w:rsidRPr="00523BAF">
        <w:rPr>
          <w:rFonts w:ascii="Tahoma" w:hAnsi="Tahoma" w:cs="Tahoma"/>
          <w:sz w:val="22"/>
          <w:szCs w:val="22"/>
        </w:rPr>
        <w:t xml:space="preserve">, </w:t>
      </w:r>
      <w:r w:rsidR="00B16C3A" w:rsidRPr="00523BAF">
        <w:rPr>
          <w:rFonts w:ascii="Tahoma" w:hAnsi="Tahoma" w:cs="Tahoma"/>
          <w:sz w:val="22"/>
          <w:szCs w:val="22"/>
        </w:rPr>
        <w:t xml:space="preserve">dacă este cazul, </w:t>
      </w:r>
      <w:r w:rsidR="00780E56" w:rsidRPr="00523BAF">
        <w:rPr>
          <w:rFonts w:ascii="Tahoma" w:hAnsi="Tahoma" w:cs="Tahoma"/>
          <w:sz w:val="22"/>
          <w:szCs w:val="22"/>
        </w:rPr>
        <w:t xml:space="preserve">va preda </w:t>
      </w:r>
      <w:r w:rsidR="003E27B8" w:rsidRPr="00523BAF">
        <w:rPr>
          <w:rFonts w:ascii="Tahoma" w:hAnsi="Tahoma" w:cs="Tahoma"/>
          <w:sz w:val="22"/>
          <w:szCs w:val="22"/>
        </w:rPr>
        <w:t xml:space="preserve">achizitorului-promitent </w:t>
      </w:r>
      <w:r w:rsidR="00780E56" w:rsidRPr="00523BAF">
        <w:rPr>
          <w:rFonts w:ascii="Tahoma" w:hAnsi="Tahoma" w:cs="Tahoma"/>
          <w:sz w:val="22"/>
          <w:szCs w:val="22"/>
        </w:rPr>
        <w:t>echipamentele/instalațiile</w:t>
      </w:r>
      <w:r w:rsidR="007565D9">
        <w:rPr>
          <w:rFonts w:ascii="Tahoma" w:hAnsi="Tahoma" w:cs="Tahoma"/>
          <w:sz w:val="22"/>
          <w:szCs w:val="22"/>
        </w:rPr>
        <w:t>/senzor</w:t>
      </w:r>
      <w:r w:rsidR="00D0260E">
        <w:rPr>
          <w:rFonts w:ascii="Tahoma" w:hAnsi="Tahoma" w:cs="Tahoma"/>
          <w:sz w:val="22"/>
          <w:szCs w:val="22"/>
        </w:rPr>
        <w:t>ii</w:t>
      </w:r>
      <w:r w:rsidR="007565D9">
        <w:rPr>
          <w:rFonts w:ascii="Tahoma" w:hAnsi="Tahoma" w:cs="Tahoma"/>
          <w:sz w:val="22"/>
          <w:szCs w:val="22"/>
        </w:rPr>
        <w:t>/console</w:t>
      </w:r>
      <w:r w:rsidR="00D0260E">
        <w:rPr>
          <w:rFonts w:ascii="Tahoma" w:hAnsi="Tahoma" w:cs="Tahoma"/>
          <w:sz w:val="22"/>
          <w:szCs w:val="22"/>
        </w:rPr>
        <w:t>le</w:t>
      </w:r>
      <w:r w:rsidR="00780E56" w:rsidRPr="00523BAF">
        <w:rPr>
          <w:rFonts w:ascii="Tahoma" w:hAnsi="Tahoma" w:cs="Tahoma"/>
          <w:sz w:val="22"/>
          <w:szCs w:val="22"/>
        </w:rPr>
        <w:t xml:space="preserve"> defecte la locați</w:t>
      </w:r>
      <w:r w:rsidR="00D0260E">
        <w:rPr>
          <w:rFonts w:ascii="Tahoma" w:hAnsi="Tahoma" w:cs="Tahoma"/>
          <w:sz w:val="22"/>
          <w:szCs w:val="22"/>
        </w:rPr>
        <w:t xml:space="preserve">ile </w:t>
      </w:r>
      <w:r w:rsidR="00780E56" w:rsidRPr="00523BAF">
        <w:rPr>
          <w:rFonts w:ascii="Tahoma" w:hAnsi="Tahoma" w:cs="Tahoma"/>
          <w:sz w:val="22"/>
          <w:szCs w:val="22"/>
        </w:rPr>
        <w:t xml:space="preserve">de unde au fost ridicate, pe baza de </w:t>
      </w:r>
      <w:r w:rsidR="00780E56" w:rsidRPr="00523BAF">
        <w:rPr>
          <w:rFonts w:ascii="Tahoma" w:hAnsi="Tahoma" w:cs="Tahoma"/>
          <w:sz w:val="22"/>
          <w:szCs w:val="22"/>
        </w:rPr>
        <w:lastRenderedPageBreak/>
        <w:t xml:space="preserve">proces-verbal de predare-primire, în termen de </w:t>
      </w:r>
      <w:r w:rsidR="00E27F64" w:rsidRPr="00523BAF">
        <w:rPr>
          <w:rFonts w:ascii="Tahoma" w:hAnsi="Tahoma" w:cs="Tahoma"/>
          <w:sz w:val="22"/>
          <w:szCs w:val="22"/>
        </w:rPr>
        <w:t>20</w:t>
      </w:r>
      <w:r w:rsidR="00780E56" w:rsidRPr="00523BAF">
        <w:rPr>
          <w:rFonts w:ascii="Tahoma" w:hAnsi="Tahoma" w:cs="Tahoma"/>
          <w:sz w:val="22"/>
          <w:szCs w:val="22"/>
        </w:rPr>
        <w:t xml:space="preserve"> (</w:t>
      </w:r>
      <w:r w:rsidR="00E27F64" w:rsidRPr="00523BAF">
        <w:rPr>
          <w:rFonts w:ascii="Tahoma" w:hAnsi="Tahoma" w:cs="Tahoma"/>
          <w:sz w:val="22"/>
          <w:szCs w:val="22"/>
        </w:rPr>
        <w:t>douăzeci</w:t>
      </w:r>
      <w:r w:rsidR="00780E56" w:rsidRPr="00523BAF">
        <w:rPr>
          <w:rFonts w:ascii="Tahoma" w:hAnsi="Tahoma" w:cs="Tahoma"/>
          <w:sz w:val="22"/>
          <w:szCs w:val="22"/>
        </w:rPr>
        <w:t xml:space="preserve">) </w:t>
      </w:r>
      <w:r w:rsidR="00E27F64" w:rsidRPr="00523BAF">
        <w:rPr>
          <w:rFonts w:ascii="Tahoma" w:hAnsi="Tahoma" w:cs="Tahoma"/>
          <w:sz w:val="22"/>
          <w:szCs w:val="22"/>
        </w:rPr>
        <w:t xml:space="preserve">de </w:t>
      </w:r>
      <w:r w:rsidR="00780E56" w:rsidRPr="00523BAF">
        <w:rPr>
          <w:rFonts w:ascii="Tahoma" w:hAnsi="Tahoma" w:cs="Tahoma"/>
          <w:sz w:val="22"/>
          <w:szCs w:val="22"/>
        </w:rPr>
        <w:t xml:space="preserve">zile </w:t>
      </w:r>
      <w:r w:rsidR="00923DC2" w:rsidRPr="00523BAF">
        <w:rPr>
          <w:rFonts w:ascii="Tahoma" w:hAnsi="Tahoma" w:cs="Tahoma"/>
          <w:sz w:val="22"/>
          <w:szCs w:val="22"/>
        </w:rPr>
        <w:t xml:space="preserve">calendaristice </w:t>
      </w:r>
      <w:r w:rsidR="00780E56" w:rsidRPr="00523BAF">
        <w:rPr>
          <w:rFonts w:ascii="Tahoma" w:hAnsi="Tahoma" w:cs="Tahoma"/>
          <w:sz w:val="22"/>
          <w:szCs w:val="22"/>
        </w:rPr>
        <w:t>de la primirea refuzului</w:t>
      </w:r>
      <w:r w:rsidRPr="00523BAF">
        <w:rPr>
          <w:rFonts w:ascii="Tahoma" w:hAnsi="Tahoma" w:cs="Tahoma"/>
          <w:sz w:val="22"/>
          <w:szCs w:val="22"/>
        </w:rPr>
        <w:t>.</w:t>
      </w:r>
      <w:r w:rsidR="00E27F64" w:rsidRPr="00523BAF">
        <w:rPr>
          <w:rFonts w:ascii="Tahoma" w:hAnsi="Tahoma" w:cs="Tahoma"/>
          <w:sz w:val="22"/>
          <w:szCs w:val="22"/>
        </w:rPr>
        <w:t xml:space="preserve"> </w:t>
      </w:r>
    </w:p>
    <w:p w14:paraId="71876B29" w14:textId="1AE6B3B5" w:rsidR="000A72B8" w:rsidRPr="00523BAF" w:rsidRDefault="000A72B8" w:rsidP="000A72B8">
      <w:pPr>
        <w:jc w:val="both"/>
        <w:rPr>
          <w:rFonts w:ascii="Tahoma" w:hAnsi="Tahoma" w:cs="Tahoma"/>
          <w:sz w:val="22"/>
          <w:szCs w:val="22"/>
        </w:rPr>
      </w:pPr>
      <w:r w:rsidRPr="00C62BAB">
        <w:rPr>
          <w:rFonts w:ascii="Tahoma" w:hAnsi="Tahoma" w:cs="Tahoma"/>
          <w:sz w:val="22"/>
          <w:szCs w:val="22"/>
          <w:lang w:val="pt-BR"/>
        </w:rPr>
        <w:t>Promitentul-achizitor nu are dreptul să refuze în mod nejustificat realizarea unei operațiuni de reparație</w:t>
      </w:r>
      <w:r w:rsidRPr="00822DF1">
        <w:rPr>
          <w:rFonts w:ascii="Tahoma" w:hAnsi="Tahoma" w:cs="Tahoma"/>
          <w:sz w:val="22"/>
          <w:szCs w:val="22"/>
          <w:lang w:val="pt-BR"/>
        </w:rPr>
        <w:t xml:space="preserve">. </w:t>
      </w:r>
      <w:bookmarkStart w:id="9" w:name="_Hlk144994962"/>
      <w:r w:rsidRPr="00822DF1">
        <w:rPr>
          <w:rFonts w:ascii="Tahoma" w:hAnsi="Tahoma" w:cs="Tahoma"/>
          <w:sz w:val="22"/>
          <w:szCs w:val="22"/>
          <w:lang w:val="pt-BR"/>
        </w:rPr>
        <w:t xml:space="preserve"> </w:t>
      </w:r>
      <w:r w:rsidR="00EB266E" w:rsidRPr="00822DF1">
        <w:rPr>
          <w:rFonts w:ascii="Tahoma" w:hAnsi="Tahoma" w:cs="Tahoma"/>
          <w:sz w:val="22"/>
          <w:szCs w:val="22"/>
          <w:lang w:val="pt-BR"/>
        </w:rPr>
        <w:t>În cazul În care Achizitorul își exprimă refuzul cu privire la o operațiune de reparație, Prestatorul poate prezenta un nou deviz de reparație revizuit, cu o valoare redusă</w:t>
      </w:r>
      <w:r w:rsidRPr="00822DF1">
        <w:rPr>
          <w:rFonts w:ascii="Tahoma" w:hAnsi="Tahoma" w:cs="Tahoma"/>
          <w:sz w:val="22"/>
          <w:szCs w:val="22"/>
          <w:lang w:val="pt-BR"/>
        </w:rPr>
        <w:t>.</w:t>
      </w:r>
      <w:r w:rsidRPr="004C35F3">
        <w:rPr>
          <w:rFonts w:ascii="Tahoma" w:hAnsi="Tahoma" w:cs="Tahoma"/>
          <w:sz w:val="22"/>
          <w:szCs w:val="22"/>
          <w:lang w:val="pt-BR"/>
        </w:rPr>
        <w:t xml:space="preserve"> </w:t>
      </w:r>
    </w:p>
    <w:bookmarkEnd w:id="8"/>
    <w:bookmarkEnd w:id="9"/>
    <w:p w14:paraId="4C54EE7A" w14:textId="46FC54F3" w:rsidR="00E66C13" w:rsidRPr="00523BAF" w:rsidRDefault="00E66C13" w:rsidP="00E66C13">
      <w:pPr>
        <w:jc w:val="both"/>
        <w:rPr>
          <w:rFonts w:ascii="Tahoma" w:eastAsia="Calibri" w:hAnsi="Tahoma" w:cs="Tahoma"/>
          <w:sz w:val="22"/>
          <w:szCs w:val="22"/>
        </w:rPr>
      </w:pPr>
      <w:r w:rsidRPr="00523BAF">
        <w:rPr>
          <w:rFonts w:ascii="Tahoma" w:eastAsia="Calibri" w:hAnsi="Tahoma" w:cs="Tahoma"/>
          <w:sz w:val="22"/>
          <w:szCs w:val="22"/>
        </w:rPr>
        <w:t>v.</w:t>
      </w:r>
      <w:r w:rsidRPr="00523BAF">
        <w:rPr>
          <w:rFonts w:ascii="Tahoma" w:eastAsia="Calibri" w:hAnsi="Tahoma" w:cs="Tahoma"/>
          <w:b/>
          <w:sz w:val="22"/>
          <w:szCs w:val="22"/>
        </w:rPr>
        <w:t xml:space="preserve"> </w:t>
      </w:r>
      <w:r w:rsidRPr="00523BAF">
        <w:rPr>
          <w:rFonts w:ascii="Tahoma" w:eastAsia="Calibri" w:hAnsi="Tahoma" w:cs="Tahoma"/>
          <w:sz w:val="22"/>
          <w:szCs w:val="22"/>
        </w:rPr>
        <w:t xml:space="preserve">În cazul depăşirii termenului prevăzut la pct. iii., prestatorul poate pune la dispoziția achizitorului, temporar, cu titlu gratuit, </w:t>
      </w:r>
      <w:r w:rsidR="00E27F64" w:rsidRPr="00523BAF">
        <w:rPr>
          <w:rFonts w:ascii="Tahoma" w:eastAsia="Calibri" w:hAnsi="Tahoma" w:cs="Tahoma"/>
          <w:sz w:val="22"/>
          <w:szCs w:val="22"/>
        </w:rPr>
        <w:t>echipament</w:t>
      </w:r>
      <w:r w:rsidR="00691680">
        <w:rPr>
          <w:rFonts w:ascii="Tahoma" w:eastAsia="Calibri" w:hAnsi="Tahoma" w:cs="Tahoma"/>
          <w:sz w:val="22"/>
          <w:szCs w:val="22"/>
        </w:rPr>
        <w:t>e</w:t>
      </w:r>
      <w:r w:rsidR="00E27F64" w:rsidRPr="00523BAF">
        <w:rPr>
          <w:rFonts w:ascii="Tahoma" w:eastAsia="Calibri" w:hAnsi="Tahoma" w:cs="Tahoma"/>
          <w:sz w:val="22"/>
          <w:szCs w:val="22"/>
        </w:rPr>
        <w:t>/instalați</w:t>
      </w:r>
      <w:r w:rsidR="00691680">
        <w:rPr>
          <w:rFonts w:ascii="Tahoma" w:eastAsia="Calibri" w:hAnsi="Tahoma" w:cs="Tahoma"/>
          <w:sz w:val="22"/>
          <w:szCs w:val="22"/>
        </w:rPr>
        <w:t>i/senzori/console</w:t>
      </w:r>
      <w:r w:rsidRPr="00523BAF">
        <w:rPr>
          <w:rFonts w:ascii="Tahoma" w:eastAsia="Calibri" w:hAnsi="Tahoma" w:cs="Tahoma"/>
          <w:sz w:val="22"/>
          <w:szCs w:val="22"/>
        </w:rPr>
        <w:t xml:space="preserve"> cu caracteristici tehnice similare (în niciun caz inferioare). În situația în care </w:t>
      </w:r>
      <w:r w:rsidR="00E27F64" w:rsidRPr="00523BAF">
        <w:rPr>
          <w:rFonts w:ascii="Tahoma" w:eastAsia="Calibri" w:hAnsi="Tahoma" w:cs="Tahoma"/>
          <w:sz w:val="22"/>
          <w:szCs w:val="22"/>
        </w:rPr>
        <w:t>echipament</w:t>
      </w:r>
      <w:r w:rsidR="00691680">
        <w:rPr>
          <w:rFonts w:ascii="Tahoma" w:eastAsia="Calibri" w:hAnsi="Tahoma" w:cs="Tahoma"/>
          <w:sz w:val="22"/>
          <w:szCs w:val="22"/>
        </w:rPr>
        <w:t>ul</w:t>
      </w:r>
      <w:r w:rsidR="00E27F64" w:rsidRPr="00523BAF">
        <w:rPr>
          <w:rFonts w:ascii="Tahoma" w:eastAsia="Calibri" w:hAnsi="Tahoma" w:cs="Tahoma"/>
          <w:sz w:val="22"/>
          <w:szCs w:val="22"/>
        </w:rPr>
        <w:t>/instalați</w:t>
      </w:r>
      <w:r w:rsidR="00691680">
        <w:rPr>
          <w:rFonts w:ascii="Tahoma" w:eastAsia="Calibri" w:hAnsi="Tahoma" w:cs="Tahoma"/>
          <w:sz w:val="22"/>
          <w:szCs w:val="22"/>
        </w:rPr>
        <w:t>a/senzorul/consola</w:t>
      </w:r>
      <w:r w:rsidRPr="00523BAF">
        <w:rPr>
          <w:rFonts w:ascii="Tahoma" w:eastAsia="Calibri" w:hAnsi="Tahoma" w:cs="Tahoma"/>
          <w:sz w:val="22"/>
          <w:szCs w:val="22"/>
        </w:rPr>
        <w:t xml:space="preserve"> este pus(ă) la dispoziția achizitorului cel mai târziu în prima zi lucrătoare ulterioară expirării termenului asumat, nu se vor percepe penalități de întârziere. Caracteristicile tehnice similare se vor dovedi prin foi de catalog și documente oficiale</w:t>
      </w:r>
      <w:r w:rsidR="00E27F64" w:rsidRPr="00523BAF">
        <w:rPr>
          <w:rFonts w:ascii="Tahoma" w:eastAsia="Calibri" w:hAnsi="Tahoma" w:cs="Tahoma"/>
          <w:sz w:val="22"/>
          <w:szCs w:val="22"/>
        </w:rPr>
        <w:t>, la solicitarea achizitorului, dacă se consideră necesar</w:t>
      </w:r>
      <w:r w:rsidRPr="00523BAF">
        <w:rPr>
          <w:rFonts w:ascii="Tahoma" w:eastAsia="Calibri" w:hAnsi="Tahoma" w:cs="Tahoma"/>
          <w:sz w:val="22"/>
          <w:szCs w:val="22"/>
        </w:rPr>
        <w:t xml:space="preserve">. Înlocuirea </w:t>
      </w:r>
      <w:r w:rsidR="00C9709B" w:rsidRPr="00523BAF">
        <w:rPr>
          <w:rFonts w:ascii="Tahoma" w:eastAsia="Calibri" w:hAnsi="Tahoma" w:cs="Tahoma"/>
          <w:sz w:val="22"/>
          <w:szCs w:val="22"/>
        </w:rPr>
        <w:t>echipamentului/instalației</w:t>
      </w:r>
      <w:r w:rsidR="00691680">
        <w:rPr>
          <w:rFonts w:ascii="Tahoma" w:eastAsia="Calibri" w:hAnsi="Tahoma" w:cs="Tahoma"/>
          <w:sz w:val="22"/>
          <w:szCs w:val="22"/>
        </w:rPr>
        <w:t>/senzorului/consolei</w:t>
      </w:r>
      <w:r w:rsidRPr="00523BAF">
        <w:rPr>
          <w:rFonts w:ascii="Tahoma" w:eastAsia="Calibri" w:hAnsi="Tahoma" w:cs="Tahoma"/>
          <w:sz w:val="22"/>
          <w:szCs w:val="22"/>
        </w:rPr>
        <w:t xml:space="preserve"> nu poate depăși o perioadă maximă de 30 (treizeci) de zile </w:t>
      </w:r>
      <w:r w:rsidRPr="00957F2E">
        <w:rPr>
          <w:rFonts w:ascii="Tahoma" w:eastAsia="Calibri" w:hAnsi="Tahoma" w:cs="Tahoma"/>
          <w:sz w:val="22"/>
          <w:szCs w:val="22"/>
        </w:rPr>
        <w:t>calendaristice.</w:t>
      </w:r>
      <w:r w:rsidR="00957F2E" w:rsidRPr="005629B2">
        <w:rPr>
          <w:rFonts w:ascii="Tahoma" w:eastAsia="Calibri" w:hAnsi="Tahoma" w:cs="Tahoma"/>
          <w:sz w:val="22"/>
          <w:szCs w:val="22"/>
        </w:rPr>
        <w:t xml:space="preserve"> După expirarea acestei perioade se vor calcula penalități de întârziere conform contractului subsecvent încheiat.</w:t>
      </w:r>
    </w:p>
    <w:p w14:paraId="714DACD6" w14:textId="22E752E1" w:rsidR="00E66C13" w:rsidRPr="00523BAF" w:rsidRDefault="00E66C13" w:rsidP="00E66C13">
      <w:pPr>
        <w:jc w:val="both"/>
        <w:rPr>
          <w:rFonts w:ascii="Tahoma" w:eastAsia="Calibri" w:hAnsi="Tahoma" w:cs="Tahoma"/>
          <w:bCs/>
          <w:sz w:val="22"/>
          <w:szCs w:val="22"/>
        </w:rPr>
      </w:pPr>
      <w:r w:rsidRPr="00523BAF">
        <w:rPr>
          <w:rFonts w:ascii="Tahoma" w:eastAsia="Calibri" w:hAnsi="Tahoma" w:cs="Tahoma"/>
          <w:bCs/>
          <w:sz w:val="22"/>
          <w:szCs w:val="22"/>
        </w:rPr>
        <w:t>vi. Serviciile aferente unei operațiuni de reparație vor fi recepționate de către achizitor pe bază de proces-verbal de recepție, însoțit de</w:t>
      </w:r>
      <w:r w:rsidRPr="00523BAF">
        <w:rPr>
          <w:rFonts w:ascii="Tahoma" w:hAnsi="Tahoma" w:cs="Tahoma"/>
          <w:sz w:val="22"/>
          <w:szCs w:val="22"/>
        </w:rPr>
        <w:t xml:space="preserve"> </w:t>
      </w:r>
      <w:r w:rsidRPr="00523BAF">
        <w:rPr>
          <w:rFonts w:ascii="Tahoma" w:eastAsia="Calibri" w:hAnsi="Tahoma" w:cs="Tahoma"/>
          <w:bCs/>
          <w:sz w:val="22"/>
          <w:szCs w:val="22"/>
        </w:rPr>
        <w:t>raportul de service</w:t>
      </w:r>
      <w:r w:rsidR="00ED460F" w:rsidRPr="00523BAF">
        <w:rPr>
          <w:rFonts w:ascii="Tahoma" w:eastAsia="Calibri" w:hAnsi="Tahoma" w:cs="Tahoma"/>
          <w:bCs/>
          <w:sz w:val="22"/>
          <w:szCs w:val="22"/>
        </w:rPr>
        <w:t>, acceptat de către achizitor. Raportul este considerat acceptat de către achizitor cu ocazia semnării procesului-verbal de recepție. Raportul trebui</w:t>
      </w:r>
      <w:r w:rsidR="007565D9">
        <w:rPr>
          <w:rFonts w:ascii="Tahoma" w:eastAsia="Calibri" w:hAnsi="Tahoma" w:cs="Tahoma"/>
          <w:bCs/>
          <w:sz w:val="22"/>
          <w:szCs w:val="22"/>
        </w:rPr>
        <w:t>e</w:t>
      </w:r>
      <w:r w:rsidR="00ED460F" w:rsidRPr="00523BAF">
        <w:rPr>
          <w:rFonts w:ascii="Tahoma" w:eastAsia="Calibri" w:hAnsi="Tahoma" w:cs="Tahoma"/>
          <w:bCs/>
          <w:sz w:val="22"/>
          <w:szCs w:val="22"/>
        </w:rPr>
        <w:t xml:space="preserve"> să cuprindă toate activitățile întreprinse pe parcursul desfășurării operațiunii de reparație. Netransmiterea raportului </w:t>
      </w:r>
      <w:r w:rsidR="00EE3E47" w:rsidRPr="00523BAF">
        <w:rPr>
          <w:rFonts w:ascii="Tahoma" w:eastAsia="Calibri" w:hAnsi="Tahoma" w:cs="Tahoma"/>
          <w:bCs/>
          <w:sz w:val="22"/>
          <w:szCs w:val="22"/>
        </w:rPr>
        <w:t>sau</w:t>
      </w:r>
      <w:r w:rsidR="00ED460F" w:rsidRPr="00523BAF">
        <w:rPr>
          <w:rFonts w:ascii="Tahoma" w:eastAsia="Calibri" w:hAnsi="Tahoma" w:cs="Tahoma"/>
          <w:bCs/>
          <w:sz w:val="22"/>
          <w:szCs w:val="22"/>
        </w:rPr>
        <w:t xml:space="preserve"> transmiterea acestuia cu neconcordanțe/greșeli/erori etc. are drept consecință imposibilitatea semnării procesului</w:t>
      </w:r>
      <w:r w:rsidR="0080273D" w:rsidRPr="00523BAF">
        <w:rPr>
          <w:rFonts w:ascii="Tahoma" w:eastAsia="Calibri" w:hAnsi="Tahoma" w:cs="Tahoma"/>
          <w:bCs/>
          <w:sz w:val="22"/>
          <w:szCs w:val="22"/>
        </w:rPr>
        <w:t>-</w:t>
      </w:r>
      <w:r w:rsidR="00ED460F" w:rsidRPr="00523BAF">
        <w:rPr>
          <w:rFonts w:ascii="Tahoma" w:eastAsia="Calibri" w:hAnsi="Tahoma" w:cs="Tahoma"/>
          <w:bCs/>
          <w:sz w:val="22"/>
          <w:szCs w:val="22"/>
        </w:rPr>
        <w:t>verbal de recepție.</w:t>
      </w:r>
    </w:p>
    <w:p w14:paraId="4BEC8ADF" w14:textId="4A69F925" w:rsidR="00E66C13" w:rsidRPr="00523BAF" w:rsidRDefault="00E66C13" w:rsidP="00E66C13">
      <w:pPr>
        <w:jc w:val="both"/>
        <w:rPr>
          <w:rFonts w:ascii="Tahoma" w:hAnsi="Tahoma" w:cs="Tahoma"/>
          <w:bCs/>
          <w:color w:val="000000"/>
          <w:sz w:val="22"/>
          <w:szCs w:val="22"/>
        </w:rPr>
      </w:pPr>
      <w:r w:rsidRPr="00523BAF">
        <w:rPr>
          <w:rFonts w:ascii="Tahoma" w:hAnsi="Tahoma" w:cs="Tahoma"/>
          <w:bCs/>
          <w:color w:val="000000"/>
          <w:sz w:val="22"/>
          <w:szCs w:val="22"/>
        </w:rPr>
        <w:t xml:space="preserve">vii. Termenul de garanție pentru </w:t>
      </w:r>
      <w:r w:rsidR="00A46197">
        <w:rPr>
          <w:rFonts w:ascii="Tahoma" w:hAnsi="Tahoma" w:cs="Tahoma"/>
          <w:bCs/>
          <w:color w:val="000000"/>
          <w:sz w:val="22"/>
          <w:szCs w:val="22"/>
        </w:rPr>
        <w:t>componentele/</w:t>
      </w:r>
      <w:r w:rsidRPr="00523BAF">
        <w:rPr>
          <w:rFonts w:ascii="Tahoma" w:hAnsi="Tahoma" w:cs="Tahoma"/>
          <w:bCs/>
          <w:color w:val="000000"/>
          <w:sz w:val="22"/>
          <w:szCs w:val="22"/>
        </w:rPr>
        <w:t xml:space="preserve">piesele de schimb înlocuite va fi garanția producătorului, dar care nu trebuie să fie mai mică de 12 (douăsprezece) luni de la data recepției. În perioada de garanție prestatorul va efectua orice reparație și/sau va remedia orice neconcordanță și/sau va înlocui </w:t>
      </w:r>
      <w:r w:rsidR="00A46197">
        <w:rPr>
          <w:rFonts w:ascii="Tahoma" w:hAnsi="Tahoma" w:cs="Tahoma"/>
          <w:bCs/>
          <w:color w:val="000000"/>
          <w:sz w:val="22"/>
          <w:szCs w:val="22"/>
        </w:rPr>
        <w:t>componentele/</w:t>
      </w:r>
      <w:r w:rsidRPr="00523BAF">
        <w:rPr>
          <w:rFonts w:ascii="Tahoma" w:hAnsi="Tahoma" w:cs="Tahoma"/>
          <w:bCs/>
          <w:color w:val="000000"/>
          <w:sz w:val="22"/>
          <w:szCs w:val="22"/>
        </w:rPr>
        <w:t xml:space="preserve">piesele de schimb defecte </w:t>
      </w:r>
      <w:r w:rsidR="00507FFA" w:rsidRPr="00523BAF">
        <w:rPr>
          <w:rFonts w:ascii="Tahoma" w:hAnsi="Tahoma" w:cs="Tahoma"/>
          <w:sz w:val="22"/>
          <w:szCs w:val="22"/>
        </w:rPr>
        <w:t>în termen de maxim 30 de zile calendaristice de la data primirii notificării, fără costuri pentru achizitor</w:t>
      </w:r>
      <w:r w:rsidRPr="00523BAF">
        <w:rPr>
          <w:rFonts w:ascii="Tahoma" w:hAnsi="Tahoma" w:cs="Tahoma"/>
          <w:bCs/>
          <w:color w:val="000000"/>
          <w:sz w:val="22"/>
          <w:szCs w:val="22"/>
        </w:rPr>
        <w:t xml:space="preserve">. </w:t>
      </w:r>
      <w:r w:rsidR="004E605F" w:rsidRPr="00523BAF">
        <w:rPr>
          <w:rFonts w:ascii="Tahoma" w:hAnsi="Tahoma" w:cs="Tahoma"/>
          <w:bCs/>
          <w:color w:val="000000"/>
          <w:sz w:val="22"/>
          <w:szCs w:val="22"/>
        </w:rPr>
        <w:t>Perioada de garanție va fi prelungită cu perioada în care echipamentul/instalația s-a aflat la reparat, prestatorul având obligația de a menționa acest lucru în certificatul de garanție corespunzător, condiție obligatorie necesară recepționării.</w:t>
      </w:r>
    </w:p>
    <w:p w14:paraId="1F73B042" w14:textId="29678F05" w:rsidR="00506A3C" w:rsidRPr="00523BAF" w:rsidRDefault="005355AD" w:rsidP="005355AD">
      <w:pPr>
        <w:tabs>
          <w:tab w:val="left" w:pos="180"/>
        </w:tabs>
        <w:jc w:val="both"/>
        <w:rPr>
          <w:rFonts w:ascii="Tahoma" w:hAnsi="Tahoma" w:cs="Tahoma"/>
          <w:sz w:val="22"/>
          <w:szCs w:val="22"/>
        </w:rPr>
      </w:pPr>
      <w:r w:rsidRPr="00523BAF">
        <w:rPr>
          <w:rFonts w:ascii="Tahoma" w:hAnsi="Tahoma" w:cs="Tahoma"/>
          <w:sz w:val="22"/>
          <w:szCs w:val="22"/>
        </w:rPr>
        <w:t>viii. Toate consumabilele și/sau materialele mărunte</w:t>
      </w:r>
      <w:r w:rsidR="000C408A">
        <w:rPr>
          <w:rFonts w:ascii="Tahoma" w:hAnsi="Tahoma" w:cs="Tahoma"/>
          <w:sz w:val="22"/>
          <w:szCs w:val="22"/>
        </w:rPr>
        <w:t xml:space="preserve"> </w:t>
      </w:r>
      <w:r w:rsidR="00506A3C" w:rsidRPr="00523BAF">
        <w:rPr>
          <w:rFonts w:ascii="Tahoma" w:hAnsi="Tahoma" w:cs="Tahoma"/>
          <w:sz w:val="22"/>
          <w:szCs w:val="22"/>
        </w:rPr>
        <w:t>(șuruburi, holșuruburi, piulițe, șaibe, bandă izolatoare, banda etanșare, coliere prindere, conectori RF/date/alimentare, filtre aer etc.)</w:t>
      </w:r>
      <w:r w:rsidRPr="00523BAF">
        <w:rPr>
          <w:rFonts w:ascii="Tahoma" w:hAnsi="Tahoma" w:cs="Tahoma"/>
          <w:sz w:val="22"/>
          <w:szCs w:val="22"/>
        </w:rPr>
        <w:t xml:space="preserve"> folosite pe parcursul reparației vor fi incluse în prețul operațiunilor de reparație.</w:t>
      </w:r>
    </w:p>
    <w:p w14:paraId="4C98740A" w14:textId="55E19600" w:rsidR="00E66C13" w:rsidRPr="00523BAF" w:rsidRDefault="00D42AB4" w:rsidP="00E66C13">
      <w:pPr>
        <w:jc w:val="both"/>
        <w:rPr>
          <w:rFonts w:ascii="Tahoma" w:hAnsi="Tahoma" w:cs="Tahoma"/>
          <w:sz w:val="22"/>
          <w:szCs w:val="22"/>
        </w:rPr>
      </w:pPr>
      <w:r w:rsidRPr="00523BAF">
        <w:rPr>
          <w:rFonts w:ascii="Tahoma" w:hAnsi="Tahoma" w:cs="Tahoma"/>
          <w:sz w:val="22"/>
          <w:szCs w:val="22"/>
        </w:rPr>
        <w:t xml:space="preserve">ix. </w:t>
      </w:r>
      <w:r w:rsidRPr="00523BAF">
        <w:rPr>
          <w:rFonts w:ascii="Tahoma" w:hAnsi="Tahoma" w:cs="Tahoma"/>
          <w:bCs/>
          <w:color w:val="000000"/>
          <w:sz w:val="22"/>
          <w:szCs w:val="22"/>
        </w:rPr>
        <w:t xml:space="preserve">În cazul în care reparația </w:t>
      </w:r>
      <w:r w:rsidR="00AF515D" w:rsidRPr="00523BAF">
        <w:rPr>
          <w:rFonts w:ascii="Tahoma" w:hAnsi="Tahoma" w:cs="Tahoma"/>
          <w:bCs/>
          <w:color w:val="000000"/>
          <w:sz w:val="22"/>
          <w:szCs w:val="22"/>
        </w:rPr>
        <w:t>unui/</w:t>
      </w:r>
      <w:r w:rsidRPr="00523BAF">
        <w:rPr>
          <w:rFonts w:ascii="Tahoma" w:hAnsi="Tahoma" w:cs="Tahoma"/>
          <w:bCs/>
          <w:color w:val="000000"/>
          <w:sz w:val="22"/>
          <w:szCs w:val="22"/>
        </w:rPr>
        <w:t xml:space="preserve">unei </w:t>
      </w:r>
      <w:r w:rsidR="00AF515D" w:rsidRPr="00523BAF">
        <w:rPr>
          <w:rFonts w:ascii="Tahoma" w:hAnsi="Tahoma" w:cs="Tahoma"/>
          <w:bCs/>
          <w:color w:val="000000"/>
          <w:sz w:val="22"/>
          <w:szCs w:val="22"/>
        </w:rPr>
        <w:t>echipament</w:t>
      </w:r>
      <w:r w:rsidRPr="00523BAF">
        <w:rPr>
          <w:rFonts w:ascii="Tahoma" w:hAnsi="Tahoma" w:cs="Tahoma"/>
          <w:bCs/>
          <w:color w:val="000000"/>
          <w:sz w:val="22"/>
          <w:szCs w:val="22"/>
        </w:rPr>
        <w:t>/instalații</w:t>
      </w:r>
      <w:r w:rsidR="00691680">
        <w:rPr>
          <w:rFonts w:ascii="Tahoma" w:hAnsi="Tahoma" w:cs="Tahoma"/>
          <w:bCs/>
          <w:color w:val="000000"/>
          <w:sz w:val="22"/>
          <w:szCs w:val="22"/>
        </w:rPr>
        <w:t>/senzor/consolă</w:t>
      </w:r>
      <w:r w:rsidR="00AF515D" w:rsidRPr="00523BAF">
        <w:rPr>
          <w:rFonts w:ascii="Tahoma" w:hAnsi="Tahoma" w:cs="Tahoma"/>
          <w:bCs/>
          <w:color w:val="000000"/>
          <w:sz w:val="22"/>
          <w:szCs w:val="22"/>
        </w:rPr>
        <w:t xml:space="preserve"> </w:t>
      </w:r>
      <w:r w:rsidRPr="00523BAF">
        <w:rPr>
          <w:rFonts w:ascii="Tahoma" w:hAnsi="Tahoma" w:cs="Tahoma"/>
          <w:bCs/>
          <w:color w:val="000000"/>
          <w:sz w:val="22"/>
          <w:szCs w:val="22"/>
        </w:rPr>
        <w:t xml:space="preserve">se efectuează prin înlocuire, iar </w:t>
      </w:r>
      <w:r w:rsidR="00AF515D" w:rsidRPr="00523BAF">
        <w:rPr>
          <w:rFonts w:ascii="Tahoma" w:hAnsi="Tahoma" w:cs="Tahoma"/>
          <w:bCs/>
          <w:color w:val="000000"/>
          <w:sz w:val="22"/>
          <w:szCs w:val="22"/>
        </w:rPr>
        <w:t>echipamentul</w:t>
      </w:r>
      <w:r w:rsidRPr="00523BAF">
        <w:rPr>
          <w:rFonts w:ascii="Tahoma" w:hAnsi="Tahoma" w:cs="Tahoma"/>
          <w:bCs/>
          <w:color w:val="000000"/>
          <w:sz w:val="22"/>
          <w:szCs w:val="22"/>
        </w:rPr>
        <w:t>/instalația</w:t>
      </w:r>
      <w:r w:rsidR="00691680">
        <w:rPr>
          <w:rFonts w:ascii="Tahoma" w:hAnsi="Tahoma" w:cs="Tahoma"/>
          <w:bCs/>
          <w:color w:val="000000"/>
          <w:sz w:val="22"/>
          <w:szCs w:val="22"/>
        </w:rPr>
        <w:t>/senzorul/consola</w:t>
      </w:r>
      <w:r w:rsidRPr="00523BAF">
        <w:rPr>
          <w:rFonts w:ascii="Tahoma" w:hAnsi="Tahoma" w:cs="Tahoma"/>
          <w:bCs/>
          <w:color w:val="000000"/>
          <w:sz w:val="22"/>
          <w:szCs w:val="22"/>
        </w:rPr>
        <w:t xml:space="preserve"> înlocuit</w:t>
      </w:r>
      <w:r w:rsidR="00AF515D" w:rsidRPr="00523BAF">
        <w:rPr>
          <w:rFonts w:ascii="Tahoma" w:hAnsi="Tahoma" w:cs="Tahoma"/>
          <w:bCs/>
          <w:color w:val="000000"/>
          <w:sz w:val="22"/>
          <w:szCs w:val="22"/>
        </w:rPr>
        <w:t>/</w:t>
      </w:r>
      <w:r w:rsidRPr="00523BAF">
        <w:rPr>
          <w:rFonts w:ascii="Tahoma" w:hAnsi="Tahoma" w:cs="Tahoma"/>
          <w:bCs/>
          <w:color w:val="000000"/>
          <w:sz w:val="22"/>
          <w:szCs w:val="22"/>
        </w:rPr>
        <w:t xml:space="preserve">ă are număr de inventar sau este în evidența contabilă a ANCOM, </w:t>
      </w:r>
      <w:r w:rsidR="00691680">
        <w:rPr>
          <w:rFonts w:ascii="Tahoma" w:hAnsi="Tahoma" w:cs="Tahoma"/>
          <w:bCs/>
          <w:color w:val="000000"/>
          <w:sz w:val="22"/>
          <w:szCs w:val="22"/>
        </w:rPr>
        <w:t>acesta/</w:t>
      </w:r>
      <w:r w:rsidRPr="00523BAF">
        <w:rPr>
          <w:rFonts w:ascii="Tahoma" w:hAnsi="Tahoma" w:cs="Tahoma"/>
          <w:bCs/>
          <w:color w:val="000000"/>
          <w:sz w:val="22"/>
          <w:szCs w:val="22"/>
        </w:rPr>
        <w:t>aceasta trebuie returnat</w:t>
      </w:r>
      <w:r w:rsidR="00AF515D" w:rsidRPr="00523BAF">
        <w:rPr>
          <w:rFonts w:ascii="Tahoma" w:hAnsi="Tahoma" w:cs="Tahoma"/>
          <w:bCs/>
          <w:color w:val="000000"/>
          <w:sz w:val="22"/>
          <w:szCs w:val="22"/>
        </w:rPr>
        <w:t>/</w:t>
      </w:r>
      <w:r w:rsidRPr="00523BAF">
        <w:rPr>
          <w:rFonts w:ascii="Tahoma" w:hAnsi="Tahoma" w:cs="Tahoma"/>
          <w:bCs/>
          <w:color w:val="000000"/>
          <w:sz w:val="22"/>
          <w:szCs w:val="22"/>
        </w:rPr>
        <w:t>ă către ANCOM, menționându-se acest lucru în procesul-verbal de recepție.</w:t>
      </w:r>
    </w:p>
    <w:p w14:paraId="7606EFFE" w14:textId="36C84D17" w:rsidR="00233C13" w:rsidRPr="00672F89" w:rsidRDefault="00233C13" w:rsidP="009834B6">
      <w:pPr>
        <w:jc w:val="both"/>
        <w:rPr>
          <w:rFonts w:ascii="Tahoma" w:hAnsi="Tahoma" w:cs="Tahoma"/>
          <w:bCs/>
          <w:sz w:val="22"/>
          <w:szCs w:val="22"/>
        </w:rPr>
      </w:pPr>
    </w:p>
    <w:p w14:paraId="0FA8741C" w14:textId="05EF7573" w:rsidR="00E66C13" w:rsidRDefault="00E66C13" w:rsidP="009834B6">
      <w:pPr>
        <w:jc w:val="both"/>
        <w:rPr>
          <w:rFonts w:ascii="Tahoma" w:hAnsi="Tahoma" w:cs="Tahoma"/>
          <w:b/>
          <w:sz w:val="22"/>
          <w:szCs w:val="22"/>
        </w:rPr>
      </w:pPr>
      <w:r w:rsidRPr="00523BAF">
        <w:rPr>
          <w:rFonts w:ascii="Tahoma" w:hAnsi="Tahoma" w:cs="Tahoma"/>
          <w:b/>
          <w:sz w:val="22"/>
          <w:szCs w:val="22"/>
        </w:rPr>
        <w:t xml:space="preserve">C. Alte cerințe minime obligatorii comune </w:t>
      </w:r>
    </w:p>
    <w:p w14:paraId="4E798382" w14:textId="77777777" w:rsidR="008D3AB0" w:rsidRPr="00523BAF" w:rsidRDefault="008D3AB0" w:rsidP="009834B6">
      <w:pPr>
        <w:jc w:val="both"/>
        <w:rPr>
          <w:rFonts w:ascii="Tahoma" w:hAnsi="Tahoma" w:cs="Tahoma"/>
          <w:b/>
          <w:sz w:val="22"/>
          <w:szCs w:val="22"/>
        </w:rPr>
      </w:pPr>
    </w:p>
    <w:p w14:paraId="0D113FE8" w14:textId="4F69CB33" w:rsidR="006145BC" w:rsidRDefault="00E66C13" w:rsidP="006A46D0">
      <w:pPr>
        <w:jc w:val="both"/>
        <w:rPr>
          <w:rFonts w:ascii="Tahoma" w:hAnsi="Tahoma" w:cs="Tahoma"/>
          <w:sz w:val="22"/>
          <w:szCs w:val="22"/>
        </w:rPr>
      </w:pPr>
      <w:r w:rsidRPr="00523BAF">
        <w:rPr>
          <w:rFonts w:ascii="Tahoma" w:hAnsi="Tahoma" w:cs="Tahoma"/>
          <w:sz w:val="22"/>
          <w:szCs w:val="22"/>
        </w:rPr>
        <w:t>i. În cuprinsul propun</w:t>
      </w:r>
      <w:r w:rsidRPr="000108D1">
        <w:rPr>
          <w:rFonts w:ascii="Tahoma" w:hAnsi="Tahoma" w:cs="Tahoma"/>
          <w:sz w:val="22"/>
          <w:szCs w:val="22"/>
        </w:rPr>
        <w:t xml:space="preserve">erii </w:t>
      </w:r>
      <w:r w:rsidR="00EF7A2C" w:rsidRPr="000108D1">
        <w:rPr>
          <w:rFonts w:ascii="Tahoma" w:hAnsi="Tahoma" w:cs="Tahoma"/>
          <w:sz w:val="22"/>
          <w:szCs w:val="22"/>
        </w:rPr>
        <w:t>financiare</w:t>
      </w:r>
      <w:r w:rsidRPr="000108D1">
        <w:rPr>
          <w:rFonts w:ascii="Tahoma" w:hAnsi="Tahoma" w:cs="Tahoma"/>
          <w:sz w:val="22"/>
          <w:szCs w:val="22"/>
        </w:rPr>
        <w:t>, ofertantul va prezenta</w:t>
      </w:r>
      <w:r w:rsidR="00FC3039" w:rsidRPr="000108D1">
        <w:rPr>
          <w:rFonts w:ascii="Tahoma" w:hAnsi="Tahoma" w:cs="Tahoma"/>
          <w:sz w:val="22"/>
          <w:szCs w:val="22"/>
        </w:rPr>
        <w:t xml:space="preserve"> listă de</w:t>
      </w:r>
      <w:r w:rsidRPr="000108D1">
        <w:rPr>
          <w:rFonts w:ascii="Tahoma" w:hAnsi="Tahoma" w:cs="Tahoma"/>
          <w:sz w:val="22"/>
          <w:szCs w:val="22"/>
        </w:rPr>
        <w:t xml:space="preserve"> prețuri </w:t>
      </w:r>
      <w:r w:rsidRPr="000108D1">
        <w:rPr>
          <w:rFonts w:ascii="Tahoma" w:hAnsi="Tahoma" w:cs="Tahoma"/>
          <w:b/>
          <w:sz w:val="22"/>
          <w:szCs w:val="22"/>
        </w:rPr>
        <w:t>pentru</w:t>
      </w:r>
      <w:r w:rsidR="00EB266E" w:rsidRPr="000108D1">
        <w:rPr>
          <w:rFonts w:ascii="Tahoma" w:hAnsi="Tahoma" w:cs="Tahoma"/>
          <w:b/>
          <w:sz w:val="22"/>
          <w:szCs w:val="22"/>
        </w:rPr>
        <w:t xml:space="preserve"> </w:t>
      </w:r>
      <w:r w:rsidR="007565D9" w:rsidRPr="000108D1">
        <w:rPr>
          <w:rFonts w:ascii="Tahoma" w:hAnsi="Tahoma" w:cs="Tahoma"/>
          <w:b/>
          <w:sz w:val="22"/>
          <w:szCs w:val="22"/>
        </w:rPr>
        <w:t>componente/</w:t>
      </w:r>
      <w:r w:rsidRPr="000108D1">
        <w:rPr>
          <w:rFonts w:ascii="Tahoma" w:hAnsi="Tahoma" w:cs="Tahoma"/>
          <w:b/>
          <w:sz w:val="22"/>
          <w:szCs w:val="22"/>
        </w:rPr>
        <w:t>piese de schim</w:t>
      </w:r>
      <w:r w:rsidR="00FC3039" w:rsidRPr="000108D1">
        <w:rPr>
          <w:rFonts w:ascii="Tahoma" w:hAnsi="Tahoma" w:cs="Tahoma"/>
          <w:b/>
          <w:sz w:val="22"/>
          <w:szCs w:val="22"/>
        </w:rPr>
        <w:t xml:space="preserve">b </w:t>
      </w:r>
      <w:r w:rsidR="00EB266E" w:rsidRPr="005629B2">
        <w:rPr>
          <w:rFonts w:ascii="Tahoma" w:hAnsi="Tahoma" w:cs="Tahoma"/>
          <w:b/>
          <w:sz w:val="22"/>
          <w:szCs w:val="22"/>
        </w:rPr>
        <w:t xml:space="preserve">necesare pentru păstrarea </w:t>
      </w:r>
      <w:r w:rsidR="007565D9" w:rsidRPr="000108D1">
        <w:rPr>
          <w:rFonts w:ascii="Tahoma" w:hAnsi="Tahoma" w:cs="Tahoma"/>
          <w:b/>
          <w:sz w:val="22"/>
          <w:szCs w:val="22"/>
        </w:rPr>
        <w:t xml:space="preserve">funcționalităților de bază a senzorilor și a consolelor de operare </w:t>
      </w:r>
      <w:r w:rsidRPr="000108D1">
        <w:rPr>
          <w:rFonts w:ascii="Tahoma" w:hAnsi="Tahoma" w:cs="Tahoma"/>
          <w:bCs/>
          <w:sz w:val="22"/>
          <w:szCs w:val="22"/>
        </w:rPr>
        <w:t>din cadrul</w:t>
      </w:r>
      <w:r w:rsidRPr="000108D1">
        <w:rPr>
          <w:rFonts w:ascii="Tahoma" w:hAnsi="Tahoma" w:cs="Tahoma"/>
          <w:color w:val="000000"/>
          <w:sz w:val="22"/>
          <w:szCs w:val="22"/>
        </w:rPr>
        <w:t xml:space="preserve"> sistemul</w:t>
      </w:r>
      <w:r w:rsidR="00071F0A" w:rsidRPr="000108D1">
        <w:rPr>
          <w:rFonts w:ascii="Tahoma" w:hAnsi="Tahoma" w:cs="Tahoma"/>
          <w:color w:val="000000"/>
          <w:sz w:val="22"/>
          <w:szCs w:val="22"/>
        </w:rPr>
        <w:t>ui</w:t>
      </w:r>
      <w:r w:rsidRPr="000108D1">
        <w:rPr>
          <w:rFonts w:ascii="Tahoma" w:hAnsi="Tahoma" w:cs="Tahoma"/>
          <w:color w:val="000000"/>
          <w:sz w:val="22"/>
          <w:szCs w:val="22"/>
        </w:rPr>
        <w:t xml:space="preserve"> de monitorizare spectrală cu capacități de geolocalizare </w:t>
      </w:r>
      <w:r w:rsidR="00EF7A2C" w:rsidRPr="000108D1">
        <w:rPr>
          <w:rFonts w:ascii="Tahoma" w:hAnsi="Tahoma" w:cs="Tahoma"/>
          <w:color w:val="000000"/>
          <w:sz w:val="22"/>
          <w:szCs w:val="22"/>
        </w:rPr>
        <w:t>prevăzute în Tabelul nr. 1 la prezentul Caiet de sarcini</w:t>
      </w:r>
      <w:r w:rsidR="00D42AB4" w:rsidRPr="000108D1">
        <w:rPr>
          <w:rFonts w:ascii="Tahoma" w:hAnsi="Tahoma" w:cs="Tahoma"/>
          <w:color w:val="000000"/>
          <w:sz w:val="22"/>
          <w:szCs w:val="22"/>
        </w:rPr>
        <w:t>.</w:t>
      </w:r>
      <w:r w:rsidRPr="000108D1">
        <w:rPr>
          <w:rFonts w:ascii="Tahoma" w:hAnsi="Tahoma" w:cs="Tahoma"/>
          <w:color w:val="000000"/>
          <w:sz w:val="22"/>
          <w:szCs w:val="22"/>
        </w:rPr>
        <w:t xml:space="preserve"> Prețurile respective</w:t>
      </w:r>
      <w:r w:rsidRPr="00523BAF">
        <w:rPr>
          <w:rFonts w:ascii="Tahoma" w:hAnsi="Tahoma" w:cs="Tahoma"/>
          <w:sz w:val="22"/>
          <w:szCs w:val="22"/>
        </w:rPr>
        <w:t xml:space="preserve"> trebuie prezentate în Lei și trebuie să includă toate costurile generate de înlocuirea acestora, inclusiv manopera, fără TVA. Această listă va fi parte componentă a acordului-cadru și va fi folosită pentru aprobarea devizelor de reparații. </w:t>
      </w:r>
    </w:p>
    <w:p w14:paraId="0734F8C2" w14:textId="28A53593" w:rsidR="00940959" w:rsidRDefault="00D0487B" w:rsidP="006A46D0">
      <w:pPr>
        <w:jc w:val="both"/>
        <w:rPr>
          <w:rFonts w:ascii="Tahoma" w:hAnsi="Tahoma" w:cs="Tahoma"/>
          <w:sz w:val="22"/>
          <w:szCs w:val="22"/>
        </w:rPr>
      </w:pPr>
      <w:r w:rsidRPr="00523BAF">
        <w:rPr>
          <w:rFonts w:ascii="Tahoma" w:hAnsi="Tahoma" w:cs="Tahoma"/>
          <w:b/>
          <w:bCs/>
          <w:sz w:val="22"/>
          <w:szCs w:val="22"/>
        </w:rPr>
        <w:t xml:space="preserve">În cadrul listei </w:t>
      </w:r>
      <w:r w:rsidR="007312B7" w:rsidRPr="007312B7">
        <w:rPr>
          <w:rFonts w:ascii="Tahoma" w:hAnsi="Tahoma" w:cs="Tahoma"/>
          <w:b/>
          <w:bCs/>
          <w:sz w:val="22"/>
          <w:szCs w:val="22"/>
        </w:rPr>
        <w:t xml:space="preserve">pentru </w:t>
      </w:r>
      <w:r w:rsidR="007565D9">
        <w:rPr>
          <w:rFonts w:ascii="Tahoma" w:hAnsi="Tahoma" w:cs="Tahoma"/>
          <w:b/>
          <w:bCs/>
          <w:sz w:val="22"/>
          <w:szCs w:val="22"/>
        </w:rPr>
        <w:t>componentele/</w:t>
      </w:r>
      <w:r w:rsidR="007312B7" w:rsidRPr="007312B7">
        <w:rPr>
          <w:rFonts w:ascii="Tahoma" w:hAnsi="Tahoma" w:cs="Tahoma"/>
          <w:b/>
          <w:bCs/>
          <w:sz w:val="22"/>
          <w:szCs w:val="22"/>
        </w:rPr>
        <w:t xml:space="preserve">piesele de schimb </w:t>
      </w:r>
      <w:r w:rsidR="007565D9">
        <w:rPr>
          <w:rFonts w:ascii="Tahoma" w:hAnsi="Tahoma" w:cs="Tahoma"/>
          <w:b/>
          <w:bCs/>
          <w:sz w:val="22"/>
          <w:szCs w:val="22"/>
        </w:rPr>
        <w:t>menționată mai sus</w:t>
      </w:r>
      <w:r w:rsidR="007565D9" w:rsidRPr="007312B7">
        <w:rPr>
          <w:rFonts w:ascii="Tahoma" w:hAnsi="Tahoma" w:cs="Tahoma"/>
          <w:b/>
          <w:bCs/>
          <w:sz w:val="22"/>
          <w:szCs w:val="22"/>
        </w:rPr>
        <w:t xml:space="preserve"> </w:t>
      </w:r>
      <w:r w:rsidRPr="00523BAF">
        <w:rPr>
          <w:rFonts w:ascii="Tahoma" w:hAnsi="Tahoma" w:cs="Tahoma"/>
          <w:b/>
          <w:bCs/>
          <w:sz w:val="22"/>
          <w:szCs w:val="22"/>
        </w:rPr>
        <w:t>va fi precizat și</w:t>
      </w:r>
      <w:r w:rsidR="00615370" w:rsidRPr="00523BAF">
        <w:rPr>
          <w:rFonts w:ascii="Tahoma" w:hAnsi="Tahoma" w:cs="Tahoma"/>
          <w:b/>
          <w:bCs/>
          <w:sz w:val="22"/>
          <w:szCs w:val="22"/>
        </w:rPr>
        <w:t xml:space="preserve"> tariful pentru intervenția cu personal specializat în lucrul la înălțime (alpiniști)</w:t>
      </w:r>
      <w:r w:rsidR="00615370" w:rsidRPr="00523BAF">
        <w:rPr>
          <w:rFonts w:ascii="Tahoma" w:hAnsi="Tahoma" w:cs="Tahoma"/>
          <w:sz w:val="22"/>
          <w:szCs w:val="22"/>
        </w:rPr>
        <w:t xml:space="preserve">. </w:t>
      </w:r>
      <w:bookmarkStart w:id="10" w:name="_Hlk131423915"/>
    </w:p>
    <w:p w14:paraId="2B0FDC49" w14:textId="65051E45" w:rsidR="00940959" w:rsidRDefault="00E66C13" w:rsidP="006A46D0">
      <w:pPr>
        <w:jc w:val="both"/>
        <w:rPr>
          <w:rFonts w:ascii="Tahoma" w:hAnsi="Tahoma" w:cs="Tahoma"/>
          <w:sz w:val="22"/>
          <w:szCs w:val="22"/>
        </w:rPr>
      </w:pPr>
      <w:r w:rsidRPr="00523BAF">
        <w:rPr>
          <w:rFonts w:ascii="Tahoma" w:hAnsi="Tahoma" w:cs="Tahoma"/>
          <w:sz w:val="22"/>
          <w:szCs w:val="22"/>
        </w:rPr>
        <w:t>În situația în care</w:t>
      </w:r>
      <w:r w:rsidR="00D42AB4" w:rsidRPr="00523BAF">
        <w:rPr>
          <w:rFonts w:ascii="Tahoma" w:hAnsi="Tahoma" w:cs="Tahoma"/>
          <w:sz w:val="22"/>
          <w:szCs w:val="22"/>
        </w:rPr>
        <w:t xml:space="preserve"> </w:t>
      </w:r>
      <w:r w:rsidRPr="00523BAF">
        <w:rPr>
          <w:rFonts w:ascii="Tahoma" w:hAnsi="Tahoma" w:cs="Tahoma"/>
          <w:sz w:val="22"/>
          <w:szCs w:val="22"/>
        </w:rPr>
        <w:t xml:space="preserve">o operațiune de mentenanță nu necesită </w:t>
      </w:r>
      <w:r w:rsidR="007565D9">
        <w:rPr>
          <w:rFonts w:ascii="Tahoma" w:hAnsi="Tahoma" w:cs="Tahoma"/>
          <w:sz w:val="22"/>
          <w:szCs w:val="22"/>
        </w:rPr>
        <w:t>componente/</w:t>
      </w:r>
      <w:r w:rsidR="00F801C8">
        <w:rPr>
          <w:rFonts w:ascii="Tahoma" w:hAnsi="Tahoma" w:cs="Tahoma"/>
          <w:sz w:val="22"/>
          <w:szCs w:val="22"/>
        </w:rPr>
        <w:t>piese de schimb</w:t>
      </w:r>
      <w:r w:rsidR="00D42AB4" w:rsidRPr="00523BAF">
        <w:rPr>
          <w:rFonts w:ascii="Tahoma" w:hAnsi="Tahoma" w:cs="Tahoma"/>
          <w:sz w:val="22"/>
          <w:szCs w:val="22"/>
        </w:rPr>
        <w:t xml:space="preserve">, </w:t>
      </w:r>
      <w:r w:rsidRPr="00523BAF">
        <w:rPr>
          <w:rFonts w:ascii="Tahoma" w:hAnsi="Tahoma" w:cs="Tahoma"/>
          <w:sz w:val="22"/>
          <w:szCs w:val="22"/>
        </w:rPr>
        <w:t>nu vor fi percepute alte costuri în afara costuri</w:t>
      </w:r>
      <w:r w:rsidR="00D42AB4" w:rsidRPr="00523BAF">
        <w:rPr>
          <w:rFonts w:ascii="Tahoma" w:hAnsi="Tahoma" w:cs="Tahoma"/>
          <w:sz w:val="22"/>
          <w:szCs w:val="22"/>
        </w:rPr>
        <w:t xml:space="preserve">lor </w:t>
      </w:r>
      <w:r w:rsidR="00AF515D" w:rsidRPr="00523BAF">
        <w:rPr>
          <w:rFonts w:ascii="Tahoma" w:hAnsi="Tahoma" w:cs="Tahoma"/>
          <w:sz w:val="22"/>
          <w:szCs w:val="22"/>
        </w:rPr>
        <w:t xml:space="preserve">aferente operațiunii de mentenanță și a costurilor </w:t>
      </w:r>
      <w:r w:rsidR="00D42AB4" w:rsidRPr="00523BAF">
        <w:rPr>
          <w:rFonts w:ascii="Tahoma" w:hAnsi="Tahoma" w:cs="Tahoma"/>
          <w:sz w:val="22"/>
          <w:szCs w:val="22"/>
        </w:rPr>
        <w:t>cu intervenția personalului specializat în lucrul la înălțime</w:t>
      </w:r>
      <w:r w:rsidRPr="00523BAF">
        <w:rPr>
          <w:rFonts w:ascii="Tahoma" w:hAnsi="Tahoma" w:cs="Tahoma"/>
          <w:sz w:val="22"/>
          <w:szCs w:val="22"/>
        </w:rPr>
        <w:t xml:space="preserve"> pentru operațiunea mentenanță</w:t>
      </w:r>
      <w:r w:rsidR="00D42AB4" w:rsidRPr="00523BAF">
        <w:rPr>
          <w:rFonts w:ascii="Tahoma" w:hAnsi="Tahoma" w:cs="Tahoma"/>
          <w:sz w:val="22"/>
          <w:szCs w:val="22"/>
        </w:rPr>
        <w:t>, dacă este cazul.</w:t>
      </w:r>
      <w:r w:rsidRPr="00523BAF">
        <w:rPr>
          <w:rFonts w:ascii="Tahoma" w:hAnsi="Tahoma" w:cs="Tahoma"/>
          <w:sz w:val="22"/>
          <w:szCs w:val="22"/>
        </w:rPr>
        <w:t xml:space="preserve"> </w:t>
      </w:r>
      <w:bookmarkEnd w:id="10"/>
    </w:p>
    <w:p w14:paraId="4C7B0CCB" w14:textId="6F5E29BB" w:rsidR="00E66C13" w:rsidRPr="009C02FF" w:rsidRDefault="00E66C13" w:rsidP="006A46D0">
      <w:pPr>
        <w:jc w:val="both"/>
        <w:rPr>
          <w:rFonts w:ascii="Tahoma" w:hAnsi="Tahoma" w:cs="Tahoma"/>
          <w:sz w:val="22"/>
          <w:szCs w:val="22"/>
        </w:rPr>
      </w:pPr>
      <w:r w:rsidRPr="005D1A66">
        <w:rPr>
          <w:rFonts w:ascii="Tahoma" w:hAnsi="Tahoma" w:cs="Tahoma"/>
          <w:sz w:val="22"/>
          <w:szCs w:val="22"/>
        </w:rPr>
        <w:lastRenderedPageBreak/>
        <w:t xml:space="preserve">În situația </w:t>
      </w:r>
      <w:r w:rsidR="009C02FF" w:rsidRPr="005D1A66">
        <w:rPr>
          <w:rFonts w:ascii="Tahoma" w:hAnsi="Tahoma" w:cs="Tahoma"/>
          <w:sz w:val="22"/>
          <w:szCs w:val="22"/>
        </w:rPr>
        <w:t xml:space="preserve">în care în cadrul unei operațiuni de reparație nu sunt necesare </w:t>
      </w:r>
      <w:r w:rsidR="007565D9" w:rsidRPr="005D1A66">
        <w:rPr>
          <w:rFonts w:ascii="Tahoma" w:hAnsi="Tahoma" w:cs="Tahoma"/>
          <w:sz w:val="22"/>
          <w:szCs w:val="22"/>
        </w:rPr>
        <w:t>componente/</w:t>
      </w:r>
      <w:r w:rsidR="009C02FF" w:rsidRPr="005D1A66">
        <w:rPr>
          <w:rFonts w:ascii="Tahoma" w:hAnsi="Tahoma" w:cs="Tahoma"/>
          <w:sz w:val="22"/>
          <w:szCs w:val="22"/>
        </w:rPr>
        <w:t xml:space="preserve">piese de schimb </w:t>
      </w:r>
      <w:r w:rsidRPr="005D1A66">
        <w:rPr>
          <w:rFonts w:ascii="Tahoma" w:hAnsi="Tahoma" w:cs="Tahoma"/>
          <w:bCs/>
          <w:sz w:val="22"/>
          <w:szCs w:val="22"/>
        </w:rPr>
        <w:t>pentru aducerea la parametrii normali de funcționare</w:t>
      </w:r>
      <w:r w:rsidRPr="005D1A66">
        <w:rPr>
          <w:rFonts w:ascii="Tahoma" w:hAnsi="Tahoma" w:cs="Tahoma"/>
          <w:sz w:val="22"/>
          <w:szCs w:val="22"/>
        </w:rPr>
        <w:t xml:space="preserve"> a componentelor sistemului de monitorizare spectrală cu capacități de geolocalizare</w:t>
      </w:r>
      <w:r w:rsidRPr="005D1A66">
        <w:rPr>
          <w:rFonts w:ascii="Tahoma" w:hAnsi="Tahoma" w:cs="Tahoma"/>
          <w:bCs/>
          <w:sz w:val="22"/>
          <w:szCs w:val="22"/>
        </w:rPr>
        <w:t xml:space="preserve">, </w:t>
      </w:r>
      <w:r w:rsidR="009C02FF" w:rsidRPr="005D1A66">
        <w:rPr>
          <w:rFonts w:ascii="Tahoma" w:hAnsi="Tahoma" w:cs="Tahoma"/>
          <w:sz w:val="22"/>
          <w:szCs w:val="22"/>
        </w:rPr>
        <w:t xml:space="preserve">se datorează doar tariful pentru intervenția cu personal specializat în lucrul la înălțime (alpiniști), dacă este cazul, </w:t>
      </w:r>
      <w:r w:rsidRPr="005D1A66">
        <w:rPr>
          <w:rFonts w:ascii="Tahoma" w:hAnsi="Tahoma" w:cs="Tahoma"/>
          <w:sz w:val="22"/>
          <w:szCs w:val="22"/>
        </w:rPr>
        <w:t>fără a</w:t>
      </w:r>
      <w:r w:rsidR="009C02FF" w:rsidRPr="005D1A66">
        <w:rPr>
          <w:rFonts w:ascii="Tahoma" w:hAnsi="Tahoma" w:cs="Tahoma"/>
          <w:sz w:val="22"/>
          <w:szCs w:val="22"/>
        </w:rPr>
        <w:t xml:space="preserve">lte </w:t>
      </w:r>
      <w:r w:rsidRPr="005D1A66">
        <w:rPr>
          <w:rFonts w:ascii="Tahoma" w:hAnsi="Tahoma" w:cs="Tahoma"/>
          <w:sz w:val="22"/>
          <w:szCs w:val="22"/>
        </w:rPr>
        <w:t xml:space="preserve">costuri </w:t>
      </w:r>
      <w:r w:rsidR="009C02FF" w:rsidRPr="005D1A66">
        <w:rPr>
          <w:rFonts w:ascii="Tahoma" w:hAnsi="Tahoma" w:cs="Tahoma"/>
          <w:sz w:val="22"/>
          <w:szCs w:val="22"/>
        </w:rPr>
        <w:t xml:space="preserve">pentru </w:t>
      </w:r>
      <w:r w:rsidRPr="005D1A66">
        <w:rPr>
          <w:rFonts w:ascii="Tahoma" w:hAnsi="Tahoma" w:cs="Tahoma"/>
          <w:sz w:val="22"/>
          <w:szCs w:val="22"/>
        </w:rPr>
        <w:t>achizitorul-promitent.</w:t>
      </w:r>
    </w:p>
    <w:p w14:paraId="27A6B18C" w14:textId="53F20C36" w:rsidR="00E66C13" w:rsidRPr="00523BAF" w:rsidRDefault="00E66C13" w:rsidP="006A46D0">
      <w:pPr>
        <w:jc w:val="both"/>
        <w:rPr>
          <w:rFonts w:ascii="Tahoma" w:hAnsi="Tahoma" w:cs="Tahoma"/>
          <w:sz w:val="22"/>
          <w:szCs w:val="22"/>
        </w:rPr>
      </w:pPr>
      <w:r w:rsidRPr="00523BAF">
        <w:rPr>
          <w:rFonts w:ascii="Tahoma" w:hAnsi="Tahoma" w:cs="Tahoma"/>
          <w:sz w:val="22"/>
          <w:szCs w:val="22"/>
        </w:rPr>
        <w:t xml:space="preserve">ii. </w:t>
      </w:r>
      <w:r w:rsidRPr="00523BAF">
        <w:rPr>
          <w:rFonts w:ascii="Tahoma" w:hAnsi="Tahoma" w:cs="Tahoma"/>
          <w:bCs/>
          <w:color w:val="000000"/>
          <w:sz w:val="22"/>
          <w:szCs w:val="22"/>
        </w:rPr>
        <w:t xml:space="preserve">La realizarea operațiunilor de reparație prestatorul va utiliza </w:t>
      </w:r>
      <w:r w:rsidR="007565D9">
        <w:rPr>
          <w:rFonts w:ascii="Tahoma" w:hAnsi="Tahoma" w:cs="Tahoma"/>
          <w:bCs/>
          <w:color w:val="000000"/>
          <w:sz w:val="22"/>
          <w:szCs w:val="22"/>
        </w:rPr>
        <w:t>componente/</w:t>
      </w:r>
      <w:r w:rsidRPr="00523BAF">
        <w:rPr>
          <w:rFonts w:ascii="Tahoma" w:hAnsi="Tahoma" w:cs="Tahoma"/>
          <w:bCs/>
          <w:color w:val="000000"/>
          <w:sz w:val="22"/>
          <w:szCs w:val="22"/>
        </w:rPr>
        <w:t>piese de schimb originale obținute de la producător</w:t>
      </w:r>
      <w:r w:rsidR="00D2648C">
        <w:rPr>
          <w:rFonts w:ascii="Tahoma" w:hAnsi="Tahoma" w:cs="Tahoma"/>
          <w:bCs/>
          <w:color w:val="000000"/>
          <w:sz w:val="22"/>
          <w:szCs w:val="22"/>
        </w:rPr>
        <w:t>. În situația în care va</w:t>
      </w:r>
      <w:r w:rsidRPr="00523BAF">
        <w:rPr>
          <w:rFonts w:ascii="Tahoma" w:hAnsi="Tahoma" w:cs="Tahoma"/>
          <w:bCs/>
          <w:color w:val="000000"/>
          <w:sz w:val="22"/>
          <w:szCs w:val="22"/>
        </w:rPr>
        <w:t xml:space="preserve"> </w:t>
      </w:r>
      <w:r w:rsidR="00D2648C" w:rsidRPr="00523BAF">
        <w:rPr>
          <w:rFonts w:ascii="Tahoma" w:hAnsi="Tahoma" w:cs="Tahoma"/>
          <w:bCs/>
          <w:color w:val="000000"/>
          <w:sz w:val="22"/>
          <w:szCs w:val="22"/>
        </w:rPr>
        <w:t xml:space="preserve">utiliza </w:t>
      </w:r>
      <w:r w:rsidR="00D2648C">
        <w:rPr>
          <w:rFonts w:ascii="Tahoma" w:hAnsi="Tahoma" w:cs="Tahoma"/>
          <w:bCs/>
          <w:color w:val="000000"/>
          <w:sz w:val="22"/>
          <w:szCs w:val="22"/>
        </w:rPr>
        <w:t>componente/</w:t>
      </w:r>
      <w:r w:rsidR="00D2648C" w:rsidRPr="00523BAF">
        <w:rPr>
          <w:rFonts w:ascii="Tahoma" w:hAnsi="Tahoma" w:cs="Tahoma"/>
          <w:bCs/>
          <w:color w:val="000000"/>
          <w:sz w:val="22"/>
          <w:szCs w:val="22"/>
        </w:rPr>
        <w:t xml:space="preserve">piese de schimb </w:t>
      </w:r>
      <w:r w:rsidRPr="00523BAF">
        <w:rPr>
          <w:rFonts w:ascii="Tahoma" w:hAnsi="Tahoma" w:cs="Tahoma"/>
          <w:bCs/>
          <w:color w:val="000000"/>
          <w:sz w:val="22"/>
          <w:szCs w:val="22"/>
        </w:rPr>
        <w:t xml:space="preserve">echivalente, </w:t>
      </w:r>
      <w:r w:rsidR="00D2648C">
        <w:rPr>
          <w:rFonts w:ascii="Tahoma" w:hAnsi="Tahoma" w:cs="Tahoma"/>
          <w:bCs/>
          <w:color w:val="000000"/>
          <w:sz w:val="22"/>
          <w:szCs w:val="22"/>
        </w:rPr>
        <w:t xml:space="preserve">prestatorul va </w:t>
      </w:r>
      <w:r w:rsidRPr="00523BAF">
        <w:rPr>
          <w:rFonts w:ascii="Tahoma" w:hAnsi="Tahoma" w:cs="Tahoma"/>
          <w:bCs/>
          <w:color w:val="000000"/>
          <w:sz w:val="22"/>
          <w:szCs w:val="22"/>
        </w:rPr>
        <w:t>prezenta documente din care să rezulte compatibilitatea acestora</w:t>
      </w:r>
      <w:r w:rsidR="00D2648C">
        <w:rPr>
          <w:rFonts w:ascii="Tahoma" w:hAnsi="Tahoma" w:cs="Tahoma"/>
          <w:bCs/>
          <w:color w:val="000000"/>
          <w:sz w:val="22"/>
          <w:szCs w:val="22"/>
        </w:rPr>
        <w:t xml:space="preserve"> cu</w:t>
      </w:r>
      <w:r w:rsidR="00D2648C" w:rsidRPr="00D2648C">
        <w:rPr>
          <w:rFonts w:ascii="Tahoma" w:hAnsi="Tahoma" w:cs="Tahoma"/>
          <w:sz w:val="22"/>
          <w:szCs w:val="22"/>
        </w:rPr>
        <w:t xml:space="preserve"> </w:t>
      </w:r>
      <w:r w:rsidR="00D2648C" w:rsidRPr="00E55AC0">
        <w:rPr>
          <w:rFonts w:ascii="Tahoma" w:hAnsi="Tahoma" w:cs="Tahoma"/>
          <w:sz w:val="22"/>
          <w:szCs w:val="22"/>
        </w:rPr>
        <w:t>componentel</w:t>
      </w:r>
      <w:r w:rsidR="00D2648C">
        <w:rPr>
          <w:rFonts w:ascii="Tahoma" w:hAnsi="Tahoma" w:cs="Tahoma"/>
          <w:sz w:val="22"/>
          <w:szCs w:val="22"/>
        </w:rPr>
        <w:t>e</w:t>
      </w:r>
      <w:r w:rsidR="00D2648C" w:rsidRPr="00E55AC0">
        <w:rPr>
          <w:rFonts w:ascii="Tahoma" w:hAnsi="Tahoma" w:cs="Tahoma"/>
          <w:sz w:val="22"/>
          <w:szCs w:val="22"/>
        </w:rPr>
        <w:t xml:space="preserve"> sistemului de monitorizare spectrală cu capacități de </w:t>
      </w:r>
      <w:r w:rsidR="00D2648C" w:rsidRPr="00C64BEA">
        <w:rPr>
          <w:rFonts w:ascii="Tahoma" w:hAnsi="Tahoma" w:cs="Tahoma"/>
          <w:sz w:val="22"/>
          <w:szCs w:val="22"/>
        </w:rPr>
        <w:t>geolocalizare</w:t>
      </w:r>
      <w:r w:rsidRPr="00523BAF">
        <w:rPr>
          <w:rFonts w:ascii="Tahoma" w:hAnsi="Tahoma" w:cs="Tahoma"/>
          <w:bCs/>
          <w:color w:val="000000"/>
          <w:sz w:val="22"/>
          <w:szCs w:val="22"/>
        </w:rPr>
        <w:t>.</w:t>
      </w:r>
    </w:p>
    <w:p w14:paraId="21077466" w14:textId="2EC01FD3" w:rsidR="00071F0A" w:rsidRDefault="00E66C13" w:rsidP="00071F0A">
      <w:pPr>
        <w:jc w:val="both"/>
        <w:rPr>
          <w:rFonts w:ascii="Tahoma" w:hAnsi="Tahoma" w:cs="Tahoma"/>
          <w:color w:val="000000"/>
          <w:sz w:val="22"/>
          <w:szCs w:val="22"/>
        </w:rPr>
      </w:pPr>
      <w:r w:rsidRPr="00523BAF">
        <w:rPr>
          <w:rFonts w:ascii="Tahoma" w:hAnsi="Tahoma" w:cs="Tahoma"/>
          <w:color w:val="000000"/>
          <w:sz w:val="22"/>
          <w:szCs w:val="22"/>
        </w:rPr>
        <w:t xml:space="preserve">iii. </w:t>
      </w:r>
      <w:r w:rsidR="000A72B8">
        <w:rPr>
          <w:rFonts w:ascii="Tahoma" w:hAnsi="Tahoma" w:cs="Tahoma"/>
          <w:color w:val="000000"/>
          <w:sz w:val="22"/>
          <w:szCs w:val="22"/>
        </w:rPr>
        <w:t>Pe parcursul derulării acordului-cadru și/sau a contractelor subsecvente, î</w:t>
      </w:r>
      <w:r w:rsidRPr="00523BAF">
        <w:rPr>
          <w:rFonts w:ascii="Tahoma" w:hAnsi="Tahoma" w:cs="Tahoma"/>
          <w:color w:val="000000"/>
          <w:sz w:val="22"/>
          <w:szCs w:val="22"/>
        </w:rPr>
        <w:t xml:space="preserve">n situația în care pentru realizarea operațiunilor de reparație sunt necesare </w:t>
      </w:r>
      <w:r w:rsidR="007565D9">
        <w:rPr>
          <w:rFonts w:ascii="Tahoma" w:hAnsi="Tahoma" w:cs="Tahoma"/>
          <w:color w:val="000000"/>
          <w:sz w:val="22"/>
          <w:szCs w:val="22"/>
        </w:rPr>
        <w:t>componente/</w:t>
      </w:r>
      <w:r w:rsidRPr="00523BAF">
        <w:rPr>
          <w:rFonts w:ascii="Tahoma" w:hAnsi="Tahoma" w:cs="Tahoma"/>
          <w:color w:val="000000"/>
          <w:sz w:val="22"/>
          <w:szCs w:val="22"/>
        </w:rPr>
        <w:t xml:space="preserve">piese de schimb care nu </w:t>
      </w:r>
      <w:r w:rsidR="000A72B8">
        <w:rPr>
          <w:rFonts w:ascii="Tahoma" w:hAnsi="Tahoma" w:cs="Tahoma"/>
          <w:color w:val="000000"/>
          <w:sz w:val="22"/>
          <w:szCs w:val="22"/>
        </w:rPr>
        <w:t xml:space="preserve">se regăsesc </w:t>
      </w:r>
      <w:r w:rsidRPr="00523BAF">
        <w:rPr>
          <w:rFonts w:ascii="Tahoma" w:hAnsi="Tahoma" w:cs="Tahoma"/>
          <w:color w:val="000000"/>
          <w:sz w:val="22"/>
          <w:szCs w:val="22"/>
        </w:rPr>
        <w:t xml:space="preserve">în </w:t>
      </w:r>
      <w:r w:rsidRPr="00523BAF">
        <w:rPr>
          <w:rFonts w:ascii="Tahoma" w:hAnsi="Tahoma" w:cs="Tahoma"/>
          <w:b/>
          <w:color w:val="000000"/>
          <w:sz w:val="22"/>
          <w:szCs w:val="22"/>
        </w:rPr>
        <w:t xml:space="preserve">lista </w:t>
      </w:r>
      <w:r w:rsidR="007565D9">
        <w:rPr>
          <w:rFonts w:ascii="Tahoma" w:hAnsi="Tahoma" w:cs="Tahoma"/>
          <w:b/>
          <w:color w:val="000000"/>
          <w:sz w:val="22"/>
          <w:szCs w:val="22"/>
        </w:rPr>
        <w:t>componentelor/</w:t>
      </w:r>
      <w:r w:rsidRPr="00523BAF">
        <w:rPr>
          <w:rFonts w:ascii="Tahoma" w:hAnsi="Tahoma" w:cs="Tahoma"/>
          <w:b/>
          <w:color w:val="000000"/>
          <w:sz w:val="22"/>
          <w:szCs w:val="22"/>
        </w:rPr>
        <w:t>pieselor de schimb</w:t>
      </w:r>
      <w:r w:rsidR="007061F4" w:rsidRPr="00523BAF">
        <w:rPr>
          <w:rFonts w:ascii="Tahoma" w:hAnsi="Tahoma" w:cs="Tahoma"/>
          <w:b/>
          <w:color w:val="000000"/>
          <w:sz w:val="22"/>
          <w:szCs w:val="22"/>
        </w:rPr>
        <w:t xml:space="preserve"> </w:t>
      </w:r>
      <w:r w:rsidR="00984052" w:rsidRPr="005629B2">
        <w:rPr>
          <w:rFonts w:ascii="Tahoma" w:hAnsi="Tahoma" w:cs="Tahoma"/>
          <w:b/>
          <w:i/>
          <w:iCs/>
          <w:color w:val="000000"/>
          <w:sz w:val="22"/>
          <w:szCs w:val="22"/>
        </w:rPr>
        <w:t>individualizate</w:t>
      </w:r>
      <w:r w:rsidR="00C56C88" w:rsidRPr="00C56C88">
        <w:rPr>
          <w:rFonts w:ascii="Tahoma" w:hAnsi="Tahoma" w:cs="Tahoma"/>
          <w:color w:val="000000"/>
          <w:sz w:val="22"/>
          <w:szCs w:val="22"/>
        </w:rPr>
        <w:t xml:space="preserve"> în Tabelul nr. 1 la prezentul Caiet de sarcini</w:t>
      </w:r>
      <w:r w:rsidRPr="00523BAF">
        <w:rPr>
          <w:rFonts w:ascii="Tahoma" w:hAnsi="Tahoma" w:cs="Tahoma"/>
          <w:color w:val="000000"/>
          <w:sz w:val="22"/>
          <w:szCs w:val="22"/>
        </w:rPr>
        <w:t>, acestea vor fi aprobate de către achizitor</w:t>
      </w:r>
      <w:r w:rsidR="00B30E6F">
        <w:rPr>
          <w:rFonts w:ascii="Tahoma" w:hAnsi="Tahoma" w:cs="Tahoma"/>
          <w:color w:val="000000"/>
          <w:sz w:val="22"/>
          <w:szCs w:val="22"/>
        </w:rPr>
        <w:t>.</w:t>
      </w:r>
      <w:r w:rsidRPr="00523BAF">
        <w:rPr>
          <w:rFonts w:ascii="Tahoma" w:hAnsi="Tahoma" w:cs="Tahoma"/>
          <w:color w:val="000000"/>
          <w:sz w:val="22"/>
          <w:szCs w:val="22"/>
        </w:rPr>
        <w:t xml:space="preserve"> </w:t>
      </w:r>
    </w:p>
    <w:p w14:paraId="6312E39A" w14:textId="14227773" w:rsidR="00071F0A" w:rsidRPr="003847D0" w:rsidRDefault="008E3FB8" w:rsidP="005629B2">
      <w:pPr>
        <w:ind w:firstLine="720"/>
        <w:jc w:val="both"/>
        <w:rPr>
          <w:rFonts w:ascii="Tahoma" w:hAnsi="Tahoma" w:cs="Tahoma"/>
          <w:bCs/>
          <w:color w:val="000000"/>
          <w:sz w:val="22"/>
          <w:szCs w:val="22"/>
        </w:rPr>
      </w:pPr>
      <w:r w:rsidRPr="00071F0A">
        <w:rPr>
          <w:rFonts w:ascii="Tahoma" w:hAnsi="Tahoma" w:cs="Tahoma"/>
          <w:color w:val="000000"/>
          <w:sz w:val="22"/>
          <w:szCs w:val="22"/>
        </w:rPr>
        <w:t xml:space="preserve">Pentru serviciile de </w:t>
      </w:r>
      <w:r w:rsidR="003847D0" w:rsidRPr="00071F0A">
        <w:rPr>
          <w:rFonts w:ascii="Tahoma" w:hAnsi="Tahoma" w:cs="Tahoma"/>
          <w:bCs/>
          <w:color w:val="000000"/>
          <w:sz w:val="22"/>
          <w:szCs w:val="22"/>
        </w:rPr>
        <w:t xml:space="preserve">reparare aferente acestor situații, precum și pentru cantități mai mari de </w:t>
      </w:r>
      <w:r w:rsidR="007565D9" w:rsidRPr="00071F0A">
        <w:rPr>
          <w:rFonts w:ascii="Tahoma" w:hAnsi="Tahoma" w:cs="Tahoma"/>
          <w:bCs/>
          <w:color w:val="000000"/>
          <w:sz w:val="22"/>
          <w:szCs w:val="22"/>
        </w:rPr>
        <w:t>componente/</w:t>
      </w:r>
      <w:r w:rsidR="003847D0" w:rsidRPr="00071F0A">
        <w:rPr>
          <w:rFonts w:ascii="Tahoma" w:hAnsi="Tahoma" w:cs="Tahoma"/>
          <w:bCs/>
          <w:color w:val="000000"/>
          <w:sz w:val="22"/>
          <w:szCs w:val="22"/>
        </w:rPr>
        <w:t>piese de schimb față de cele</w:t>
      </w:r>
      <w:r w:rsidR="00071F0A" w:rsidRPr="005629B2">
        <w:rPr>
          <w:rFonts w:ascii="Tahoma" w:hAnsi="Tahoma" w:cs="Tahoma"/>
          <w:bCs/>
          <w:color w:val="000000"/>
          <w:sz w:val="22"/>
          <w:szCs w:val="22"/>
        </w:rPr>
        <w:t xml:space="preserve"> estimate</w:t>
      </w:r>
      <w:r w:rsidR="003847D0" w:rsidRPr="00071F0A">
        <w:rPr>
          <w:rFonts w:ascii="Tahoma" w:hAnsi="Tahoma" w:cs="Tahoma"/>
          <w:bCs/>
          <w:color w:val="000000"/>
          <w:sz w:val="22"/>
          <w:szCs w:val="22"/>
        </w:rPr>
        <w:t xml:space="preserve"> din </w:t>
      </w:r>
      <w:r w:rsidR="00C56C88" w:rsidRPr="00071F0A">
        <w:rPr>
          <w:rFonts w:ascii="Tahoma" w:hAnsi="Tahoma" w:cs="Tahoma"/>
          <w:b/>
          <w:color w:val="000000"/>
          <w:sz w:val="22"/>
          <w:szCs w:val="22"/>
        </w:rPr>
        <w:t xml:space="preserve">lista </w:t>
      </w:r>
      <w:r w:rsidR="007565D9" w:rsidRPr="00071F0A">
        <w:rPr>
          <w:rFonts w:ascii="Tahoma" w:hAnsi="Tahoma" w:cs="Tahoma"/>
          <w:b/>
          <w:color w:val="000000"/>
          <w:sz w:val="22"/>
          <w:szCs w:val="22"/>
        </w:rPr>
        <w:t>componentelor/</w:t>
      </w:r>
      <w:r w:rsidR="00C56C88" w:rsidRPr="00071F0A">
        <w:rPr>
          <w:rFonts w:ascii="Tahoma" w:hAnsi="Tahoma" w:cs="Tahoma"/>
          <w:b/>
          <w:color w:val="000000"/>
          <w:sz w:val="22"/>
          <w:szCs w:val="22"/>
        </w:rPr>
        <w:t xml:space="preserve">pieselor de schimb </w:t>
      </w:r>
      <w:r w:rsidR="00C56C88" w:rsidRPr="00071F0A">
        <w:rPr>
          <w:rFonts w:ascii="Tahoma" w:hAnsi="Tahoma" w:cs="Tahoma"/>
          <w:color w:val="000000"/>
          <w:sz w:val="22"/>
          <w:szCs w:val="22"/>
        </w:rPr>
        <w:t>prevăzute în Tabelul nr. 1 la prezentul Caiet de sarcini</w:t>
      </w:r>
      <w:r w:rsidR="00732E54" w:rsidRPr="00071F0A">
        <w:rPr>
          <w:rFonts w:ascii="Tahoma" w:hAnsi="Tahoma" w:cs="Tahoma"/>
          <w:color w:val="000000"/>
          <w:sz w:val="22"/>
          <w:szCs w:val="22"/>
        </w:rPr>
        <w:t>,</w:t>
      </w:r>
      <w:r w:rsidR="00C56C88" w:rsidRPr="00071F0A">
        <w:rPr>
          <w:rFonts w:ascii="Tahoma" w:hAnsi="Tahoma" w:cs="Tahoma"/>
          <w:color w:val="000000"/>
          <w:sz w:val="22"/>
          <w:szCs w:val="22"/>
        </w:rPr>
        <w:t xml:space="preserve"> </w:t>
      </w:r>
      <w:r w:rsidR="00071F0A" w:rsidRPr="005629B2">
        <w:rPr>
          <w:rFonts w:ascii="Tahoma" w:hAnsi="Tahoma" w:cs="Tahoma"/>
          <w:bCs/>
          <w:color w:val="000000"/>
          <w:sz w:val="22"/>
          <w:szCs w:val="22"/>
        </w:rPr>
        <w:t xml:space="preserve">achizitorul a alocat o </w:t>
      </w:r>
      <w:r w:rsidR="00707B9E">
        <w:rPr>
          <w:rFonts w:ascii="Tahoma" w:hAnsi="Tahoma" w:cs="Tahoma"/>
          <w:bCs/>
          <w:color w:val="000000"/>
          <w:sz w:val="22"/>
          <w:szCs w:val="22"/>
        </w:rPr>
        <w:t>sumă</w:t>
      </w:r>
      <w:r w:rsidR="00071F0A" w:rsidRPr="005629B2">
        <w:rPr>
          <w:rFonts w:ascii="Tahoma" w:hAnsi="Tahoma" w:cs="Tahoma"/>
          <w:bCs/>
          <w:color w:val="000000"/>
          <w:sz w:val="22"/>
          <w:szCs w:val="22"/>
        </w:rPr>
        <w:t xml:space="preserve"> estimată maximă de </w:t>
      </w:r>
      <w:r w:rsidR="00750946" w:rsidRPr="00071F0A">
        <w:rPr>
          <w:rFonts w:ascii="Tahoma" w:hAnsi="Tahoma" w:cs="Tahoma"/>
          <w:b/>
          <w:bCs/>
          <w:color w:val="000000"/>
          <w:sz w:val="22"/>
          <w:szCs w:val="22"/>
        </w:rPr>
        <w:t>253.933,00</w:t>
      </w:r>
      <w:r w:rsidR="003847D0" w:rsidRPr="00071F0A">
        <w:rPr>
          <w:rFonts w:ascii="Tahoma" w:hAnsi="Tahoma" w:cs="Tahoma"/>
          <w:b/>
          <w:bCs/>
          <w:color w:val="000000"/>
          <w:sz w:val="22"/>
          <w:szCs w:val="22"/>
        </w:rPr>
        <w:t xml:space="preserve"> </w:t>
      </w:r>
      <w:r w:rsidR="00732E54" w:rsidRPr="000108D1">
        <w:rPr>
          <w:rFonts w:ascii="Tahoma" w:hAnsi="Tahoma" w:cs="Tahoma"/>
          <w:b/>
          <w:bCs/>
          <w:color w:val="000000"/>
          <w:sz w:val="22"/>
          <w:szCs w:val="22"/>
        </w:rPr>
        <w:t>L</w:t>
      </w:r>
      <w:r w:rsidR="003847D0" w:rsidRPr="000108D1">
        <w:rPr>
          <w:rFonts w:ascii="Tahoma" w:hAnsi="Tahoma" w:cs="Tahoma"/>
          <w:b/>
          <w:bCs/>
          <w:color w:val="000000"/>
          <w:sz w:val="22"/>
          <w:szCs w:val="22"/>
        </w:rPr>
        <w:t>ei, fără TVA</w:t>
      </w:r>
      <w:r w:rsidR="003847D0" w:rsidRPr="000108D1">
        <w:rPr>
          <w:rFonts w:ascii="Tahoma" w:hAnsi="Tahoma" w:cs="Tahoma"/>
          <w:bCs/>
          <w:color w:val="000000"/>
          <w:sz w:val="22"/>
          <w:szCs w:val="22"/>
        </w:rPr>
        <w:t>.</w:t>
      </w:r>
      <w:r w:rsidR="00071F0A" w:rsidRPr="005629B2">
        <w:rPr>
          <w:rFonts w:ascii="Tahoma" w:hAnsi="Tahoma" w:cs="Tahoma"/>
          <w:bCs/>
          <w:color w:val="000000"/>
          <w:sz w:val="22"/>
          <w:szCs w:val="22"/>
        </w:rPr>
        <w:t xml:space="preserve"> Pentru departajarea ofertelor și pentru verificarea încadrării</w:t>
      </w:r>
      <w:r w:rsidR="00C609AE" w:rsidRPr="000108D1">
        <w:rPr>
          <w:rFonts w:ascii="Tahoma" w:hAnsi="Tahoma" w:cs="Tahoma"/>
          <w:bCs/>
          <w:color w:val="000000"/>
          <w:sz w:val="22"/>
          <w:szCs w:val="22"/>
        </w:rPr>
        <w:t xml:space="preserve"> valorii</w:t>
      </w:r>
      <w:r w:rsidR="00071F0A" w:rsidRPr="005629B2">
        <w:rPr>
          <w:rFonts w:ascii="Tahoma" w:hAnsi="Tahoma" w:cs="Tahoma"/>
          <w:bCs/>
          <w:color w:val="000000"/>
          <w:sz w:val="22"/>
          <w:szCs w:val="22"/>
        </w:rPr>
        <w:t xml:space="preserve"> acestora în valoarea maximă estimată a acordului-cadru,</w:t>
      </w:r>
      <w:r w:rsidR="009F3FB9" w:rsidRPr="005629B2">
        <w:rPr>
          <w:rFonts w:ascii="Tahoma" w:hAnsi="Tahoma" w:cs="Tahoma"/>
          <w:bCs/>
          <w:color w:val="000000"/>
          <w:sz w:val="22"/>
          <w:szCs w:val="22"/>
        </w:rPr>
        <w:t xml:space="preserve">în </w:t>
      </w:r>
      <w:r w:rsidR="00071F0A" w:rsidRPr="005629B2">
        <w:rPr>
          <w:rFonts w:ascii="Tahoma" w:hAnsi="Tahoma" w:cs="Tahoma"/>
          <w:bCs/>
          <w:color w:val="000000"/>
          <w:sz w:val="22"/>
          <w:szCs w:val="22"/>
        </w:rPr>
        <w:t xml:space="preserve"> valoarea totală a Propunerii financiare ofertate </w:t>
      </w:r>
      <w:r w:rsidR="009F3FB9" w:rsidRPr="005629B2">
        <w:rPr>
          <w:rFonts w:ascii="Tahoma" w:hAnsi="Tahoma" w:cs="Tahoma"/>
          <w:bCs/>
          <w:color w:val="000000"/>
          <w:sz w:val="22"/>
          <w:szCs w:val="22"/>
        </w:rPr>
        <w:t>este inclusă</w:t>
      </w:r>
      <w:r w:rsidR="00071F0A" w:rsidRPr="005629B2">
        <w:rPr>
          <w:rFonts w:ascii="Tahoma" w:hAnsi="Tahoma" w:cs="Tahoma"/>
          <w:bCs/>
          <w:color w:val="000000"/>
          <w:sz w:val="22"/>
          <w:szCs w:val="22"/>
        </w:rPr>
        <w:t xml:space="preserve"> valoarea fixă de </w:t>
      </w:r>
      <w:r w:rsidR="00071F0A" w:rsidRPr="005629B2">
        <w:rPr>
          <w:rFonts w:ascii="Tahoma" w:hAnsi="Tahoma" w:cs="Tahoma"/>
          <w:b/>
          <w:bCs/>
          <w:color w:val="000000"/>
          <w:sz w:val="22"/>
          <w:szCs w:val="22"/>
        </w:rPr>
        <w:t>253.933,00 Lei, fără TVA</w:t>
      </w:r>
      <w:r w:rsidR="00071F0A" w:rsidRPr="005629B2">
        <w:rPr>
          <w:rFonts w:ascii="Tahoma" w:hAnsi="Tahoma" w:cs="Tahoma"/>
          <w:bCs/>
          <w:color w:val="000000"/>
          <w:sz w:val="22"/>
          <w:szCs w:val="22"/>
        </w:rPr>
        <w:t>.</w:t>
      </w:r>
    </w:p>
    <w:p w14:paraId="29233153" w14:textId="7C0FF465" w:rsidR="00832F08" w:rsidRPr="00523BAF" w:rsidRDefault="00562716" w:rsidP="00832F08">
      <w:pPr>
        <w:jc w:val="both"/>
        <w:rPr>
          <w:rFonts w:ascii="Tahoma" w:hAnsi="Tahoma" w:cs="Tahoma"/>
          <w:bCs/>
          <w:color w:val="000000"/>
          <w:sz w:val="22"/>
          <w:szCs w:val="22"/>
        </w:rPr>
      </w:pPr>
      <w:r w:rsidRPr="00523BAF">
        <w:rPr>
          <w:rFonts w:ascii="Tahoma" w:hAnsi="Tahoma" w:cs="Tahoma"/>
          <w:bCs/>
          <w:color w:val="000000"/>
          <w:sz w:val="22"/>
          <w:szCs w:val="22"/>
        </w:rPr>
        <w:t>i</w:t>
      </w:r>
      <w:r w:rsidR="00E66C13" w:rsidRPr="00523BAF">
        <w:rPr>
          <w:rFonts w:ascii="Tahoma" w:hAnsi="Tahoma" w:cs="Tahoma"/>
          <w:bCs/>
          <w:color w:val="000000"/>
          <w:sz w:val="22"/>
          <w:szCs w:val="22"/>
        </w:rPr>
        <w:t xml:space="preserve">v. În cazul în care devizul estimativ acceptat de către achizitorul-promitent/achizitor este </w:t>
      </w:r>
      <w:r w:rsidR="00E66C13" w:rsidRPr="00523BAF">
        <w:rPr>
          <w:rFonts w:ascii="Tahoma" w:hAnsi="Tahoma" w:cs="Tahoma"/>
          <w:bCs/>
          <w:color w:val="000000"/>
          <w:sz w:val="22"/>
          <w:szCs w:val="22"/>
          <w:u w:val="single"/>
        </w:rPr>
        <w:t>depășit</w:t>
      </w:r>
      <w:r w:rsidR="00E66C13" w:rsidRPr="00523BAF">
        <w:rPr>
          <w:rFonts w:ascii="Tahoma" w:hAnsi="Tahoma" w:cs="Tahoma"/>
          <w:bCs/>
          <w:color w:val="000000"/>
          <w:sz w:val="22"/>
          <w:szCs w:val="22"/>
        </w:rPr>
        <w:t xml:space="preserve"> datorită constatării unor defecțiuni suplimentare </w:t>
      </w:r>
      <w:r w:rsidR="00544AAC" w:rsidRPr="00523BAF">
        <w:rPr>
          <w:rFonts w:ascii="Tahoma" w:hAnsi="Tahoma" w:cs="Tahoma"/>
          <w:bCs/>
          <w:color w:val="000000"/>
          <w:sz w:val="22"/>
          <w:szCs w:val="22"/>
        </w:rPr>
        <w:t>care nu au putut fi</w:t>
      </w:r>
      <w:r w:rsidR="00E66C13" w:rsidRPr="00523BAF">
        <w:rPr>
          <w:rFonts w:ascii="Tahoma" w:hAnsi="Tahoma" w:cs="Tahoma"/>
          <w:bCs/>
          <w:color w:val="000000"/>
          <w:sz w:val="22"/>
          <w:szCs w:val="22"/>
        </w:rPr>
        <w:t xml:space="preserve"> detectat</w:t>
      </w:r>
      <w:r w:rsidR="00544AAC" w:rsidRPr="00523BAF">
        <w:rPr>
          <w:rFonts w:ascii="Tahoma" w:hAnsi="Tahoma" w:cs="Tahoma"/>
          <w:bCs/>
          <w:color w:val="000000"/>
          <w:sz w:val="22"/>
          <w:szCs w:val="22"/>
        </w:rPr>
        <w:t>e</w:t>
      </w:r>
      <w:r w:rsidR="00E66C13" w:rsidRPr="00523BAF">
        <w:rPr>
          <w:rFonts w:ascii="Tahoma" w:hAnsi="Tahoma" w:cs="Tahoma"/>
          <w:bCs/>
          <w:color w:val="000000"/>
          <w:sz w:val="22"/>
          <w:szCs w:val="22"/>
        </w:rPr>
        <w:t xml:space="preserve"> în faza inițială</w:t>
      </w:r>
      <w:r w:rsidR="00C56C88" w:rsidRPr="00C56C88">
        <w:rPr>
          <w:rFonts w:ascii="Tahoma" w:hAnsi="Tahoma" w:cs="Tahoma"/>
          <w:bCs/>
          <w:color w:val="000000"/>
          <w:sz w:val="22"/>
          <w:szCs w:val="22"/>
        </w:rPr>
        <w:t xml:space="preserve"> și este necesară </w:t>
      </w:r>
      <w:r w:rsidR="00C56C88">
        <w:rPr>
          <w:rFonts w:ascii="Tahoma" w:hAnsi="Tahoma" w:cs="Tahoma"/>
          <w:bCs/>
          <w:color w:val="000000"/>
          <w:sz w:val="22"/>
          <w:szCs w:val="22"/>
        </w:rPr>
        <w:t xml:space="preserve">majorarea </w:t>
      </w:r>
      <w:r w:rsidR="00C56C88" w:rsidRPr="00C56C88">
        <w:rPr>
          <w:rFonts w:ascii="Tahoma" w:hAnsi="Tahoma" w:cs="Tahoma"/>
          <w:bCs/>
          <w:color w:val="000000"/>
          <w:sz w:val="22"/>
          <w:szCs w:val="22"/>
        </w:rPr>
        <w:t>devizului de reparație acceptat</w:t>
      </w:r>
      <w:r w:rsidR="00832F08" w:rsidRPr="00523BAF">
        <w:rPr>
          <w:rFonts w:ascii="Tahoma" w:hAnsi="Tahoma" w:cs="Tahoma"/>
          <w:bCs/>
          <w:color w:val="000000"/>
          <w:sz w:val="22"/>
          <w:szCs w:val="22"/>
        </w:rPr>
        <w:t xml:space="preserve">, respectiv este </w:t>
      </w:r>
      <w:r w:rsidR="00832F08" w:rsidRPr="00523BAF">
        <w:rPr>
          <w:rFonts w:ascii="Tahoma" w:hAnsi="Tahoma" w:cs="Tahoma"/>
          <w:bCs/>
          <w:color w:val="000000"/>
          <w:sz w:val="22"/>
          <w:szCs w:val="22"/>
          <w:u w:val="single"/>
        </w:rPr>
        <w:t>diminuat</w:t>
      </w:r>
      <w:r w:rsidR="00832F08" w:rsidRPr="00523BAF">
        <w:rPr>
          <w:rFonts w:ascii="Tahoma" w:hAnsi="Tahoma" w:cs="Tahoma"/>
          <w:bCs/>
          <w:color w:val="000000"/>
          <w:sz w:val="22"/>
          <w:szCs w:val="22"/>
        </w:rPr>
        <w:t xml:space="preserve"> ca urmare a iden</w:t>
      </w:r>
      <w:r w:rsidR="0006455E" w:rsidRPr="00523BAF">
        <w:rPr>
          <w:rFonts w:ascii="Tahoma" w:hAnsi="Tahoma" w:cs="Tahoma"/>
          <w:bCs/>
          <w:color w:val="000000"/>
          <w:sz w:val="22"/>
          <w:szCs w:val="22"/>
        </w:rPr>
        <w:t>t</w:t>
      </w:r>
      <w:r w:rsidR="00832F08" w:rsidRPr="00523BAF">
        <w:rPr>
          <w:rFonts w:ascii="Tahoma" w:hAnsi="Tahoma" w:cs="Tahoma"/>
          <w:bCs/>
          <w:color w:val="000000"/>
          <w:sz w:val="22"/>
          <w:szCs w:val="22"/>
        </w:rPr>
        <w:t xml:space="preserve">ificării </w:t>
      </w:r>
      <w:r w:rsidR="00882E5F" w:rsidRPr="00523BAF">
        <w:rPr>
          <w:rFonts w:ascii="Tahoma" w:hAnsi="Tahoma" w:cs="Tahoma"/>
          <w:bCs/>
          <w:color w:val="000000"/>
          <w:sz w:val="22"/>
          <w:szCs w:val="22"/>
        </w:rPr>
        <w:t xml:space="preserve">ulterioare a </w:t>
      </w:r>
      <w:r w:rsidR="00832F08" w:rsidRPr="00523BAF">
        <w:rPr>
          <w:rFonts w:ascii="Tahoma" w:hAnsi="Tahoma" w:cs="Tahoma"/>
          <w:bCs/>
          <w:color w:val="000000"/>
          <w:sz w:val="22"/>
          <w:szCs w:val="22"/>
        </w:rPr>
        <w:t xml:space="preserve">unei soluții de reparație care </w:t>
      </w:r>
      <w:r w:rsidR="00C56C88">
        <w:rPr>
          <w:rFonts w:ascii="Tahoma" w:hAnsi="Tahoma" w:cs="Tahoma"/>
          <w:bCs/>
          <w:color w:val="000000"/>
          <w:sz w:val="22"/>
          <w:szCs w:val="22"/>
        </w:rPr>
        <w:t xml:space="preserve">se poate realiza la costuri mai mici sau fără costuri </w:t>
      </w:r>
      <w:r w:rsidR="00C56C88" w:rsidRPr="00C56C88">
        <w:rPr>
          <w:rFonts w:ascii="Tahoma" w:hAnsi="Tahoma" w:cs="Tahoma"/>
          <w:bCs/>
          <w:color w:val="000000"/>
          <w:sz w:val="22"/>
          <w:szCs w:val="22"/>
        </w:rPr>
        <w:t>și este necesară diminuarea devizului de reparație acceptat</w:t>
      </w:r>
      <w:r w:rsidR="00832F08" w:rsidRPr="00523BAF">
        <w:rPr>
          <w:rFonts w:ascii="Tahoma" w:hAnsi="Tahoma" w:cs="Tahoma"/>
          <w:bCs/>
          <w:color w:val="000000"/>
          <w:sz w:val="22"/>
          <w:szCs w:val="22"/>
        </w:rPr>
        <w:t>,</w:t>
      </w:r>
      <w:r w:rsidR="00E66C13" w:rsidRPr="00523BAF">
        <w:rPr>
          <w:rFonts w:ascii="Tahoma" w:hAnsi="Tahoma" w:cs="Tahoma"/>
          <w:bCs/>
          <w:color w:val="000000"/>
          <w:sz w:val="22"/>
          <w:szCs w:val="22"/>
        </w:rPr>
        <w:t xml:space="preserve"> un nou acord va fi solicitat.</w:t>
      </w:r>
      <w:r w:rsidR="00832F08" w:rsidRPr="00523BAF">
        <w:rPr>
          <w:rFonts w:ascii="Tahoma" w:hAnsi="Tahoma" w:cs="Tahoma"/>
          <w:bCs/>
          <w:color w:val="000000"/>
          <w:sz w:val="22"/>
          <w:szCs w:val="22"/>
        </w:rPr>
        <w:t xml:space="preserve"> În această situație, se vor aplica următoarele reguli: </w:t>
      </w:r>
    </w:p>
    <w:p w14:paraId="46280DA0" w14:textId="0030F291" w:rsidR="00832F08" w:rsidRPr="00523BAF" w:rsidRDefault="00832F08" w:rsidP="00832F08">
      <w:pPr>
        <w:tabs>
          <w:tab w:val="left" w:pos="270"/>
          <w:tab w:val="left" w:pos="360"/>
          <w:tab w:val="left" w:pos="450"/>
          <w:tab w:val="left" w:pos="540"/>
        </w:tabs>
        <w:ind w:firstLine="450"/>
        <w:jc w:val="both"/>
        <w:rPr>
          <w:rFonts w:ascii="Tahoma" w:hAnsi="Tahoma" w:cs="Tahoma"/>
          <w:bCs/>
          <w:color w:val="000000"/>
          <w:sz w:val="22"/>
          <w:szCs w:val="22"/>
        </w:rPr>
      </w:pPr>
      <w:r w:rsidRPr="00523BAF">
        <w:rPr>
          <w:rFonts w:ascii="Tahoma" w:hAnsi="Tahoma" w:cs="Tahoma"/>
          <w:bCs/>
          <w:color w:val="000000"/>
          <w:sz w:val="22"/>
          <w:szCs w:val="22"/>
        </w:rPr>
        <w:t>a) prestatorul are obligația de a transmite achizitorului</w:t>
      </w:r>
      <w:r w:rsidRPr="00523BAF">
        <w:rPr>
          <w:rFonts w:ascii="Tahoma" w:hAnsi="Tahoma" w:cs="Tahoma"/>
          <w:b/>
          <w:bCs/>
          <w:i/>
          <w:color w:val="000000"/>
          <w:sz w:val="22"/>
          <w:szCs w:val="22"/>
        </w:rPr>
        <w:t xml:space="preserve"> </w:t>
      </w:r>
      <w:r w:rsidRPr="00523BAF">
        <w:rPr>
          <w:rFonts w:ascii="Tahoma" w:hAnsi="Tahoma" w:cs="Tahoma"/>
          <w:bCs/>
          <w:color w:val="000000"/>
          <w:sz w:val="22"/>
          <w:szCs w:val="22"/>
        </w:rPr>
        <w:t xml:space="preserve">noul diagnostic, noul plan de reparație și noul deviz de reparație și de a solicita un nou acord achizitorului pentru efectuarea operațiunilor de reparație în termenul prevăzut </w:t>
      </w:r>
      <w:r w:rsidRPr="00814E9F">
        <w:rPr>
          <w:rFonts w:ascii="Tahoma" w:hAnsi="Tahoma" w:cs="Tahoma"/>
          <w:bCs/>
          <w:color w:val="000000"/>
          <w:sz w:val="22"/>
          <w:szCs w:val="22"/>
        </w:rPr>
        <w:t xml:space="preserve">la </w:t>
      </w:r>
      <w:r w:rsidRPr="00707B9E">
        <w:rPr>
          <w:rFonts w:ascii="Tahoma" w:hAnsi="Tahoma" w:cs="Tahoma"/>
          <w:bCs/>
          <w:color w:val="000000"/>
          <w:sz w:val="22"/>
          <w:szCs w:val="22"/>
        </w:rPr>
        <w:t>lit. A. pct. vi</w:t>
      </w:r>
      <w:r w:rsidR="002A5656" w:rsidRPr="00707B9E">
        <w:rPr>
          <w:rFonts w:ascii="Tahoma" w:hAnsi="Tahoma" w:cs="Tahoma"/>
          <w:bCs/>
          <w:color w:val="000000"/>
          <w:sz w:val="22"/>
          <w:szCs w:val="22"/>
        </w:rPr>
        <w:t>ii</w:t>
      </w:r>
      <w:r w:rsidRPr="00707B9E">
        <w:rPr>
          <w:rFonts w:ascii="Tahoma" w:hAnsi="Tahoma" w:cs="Tahoma"/>
          <w:bCs/>
          <w:color w:val="000000"/>
          <w:sz w:val="22"/>
          <w:szCs w:val="22"/>
        </w:rPr>
        <w:t>. sau lit. B. pct. iii.,</w:t>
      </w:r>
      <w:r w:rsidRPr="00814E9F">
        <w:rPr>
          <w:rFonts w:ascii="Tahoma" w:hAnsi="Tahoma" w:cs="Tahoma"/>
          <w:bCs/>
          <w:color w:val="000000"/>
          <w:sz w:val="22"/>
          <w:szCs w:val="22"/>
        </w:rPr>
        <w:t xml:space="preserve"> după caz.</w:t>
      </w:r>
      <w:r w:rsidRPr="00523BAF">
        <w:rPr>
          <w:rFonts w:ascii="Tahoma" w:hAnsi="Tahoma" w:cs="Tahoma"/>
          <w:bCs/>
          <w:color w:val="000000"/>
          <w:sz w:val="22"/>
          <w:szCs w:val="22"/>
        </w:rPr>
        <w:t xml:space="preserve"> </w:t>
      </w:r>
    </w:p>
    <w:p w14:paraId="099F901D" w14:textId="094D307A" w:rsidR="00832F08" w:rsidRPr="00523BAF" w:rsidRDefault="00832F08" w:rsidP="00832F08">
      <w:pPr>
        <w:tabs>
          <w:tab w:val="left" w:pos="270"/>
          <w:tab w:val="left" w:pos="360"/>
          <w:tab w:val="left" w:pos="450"/>
          <w:tab w:val="left" w:pos="540"/>
        </w:tabs>
        <w:ind w:firstLine="450"/>
        <w:jc w:val="both"/>
        <w:rPr>
          <w:rFonts w:ascii="Tahoma" w:hAnsi="Tahoma" w:cs="Tahoma"/>
          <w:bCs/>
          <w:color w:val="000000"/>
          <w:sz w:val="22"/>
          <w:szCs w:val="22"/>
        </w:rPr>
      </w:pPr>
      <w:r w:rsidRPr="00523BAF">
        <w:rPr>
          <w:rFonts w:ascii="Tahoma" w:hAnsi="Tahoma" w:cs="Tahoma"/>
          <w:bCs/>
          <w:color w:val="000000"/>
          <w:sz w:val="22"/>
          <w:szCs w:val="22"/>
        </w:rPr>
        <w:t>b) În cazul în care achizitorul</w:t>
      </w:r>
      <w:r w:rsidRPr="00523BAF">
        <w:rPr>
          <w:rFonts w:ascii="Tahoma" w:hAnsi="Tahoma" w:cs="Tahoma"/>
          <w:b/>
          <w:bCs/>
          <w:i/>
          <w:color w:val="000000"/>
          <w:sz w:val="22"/>
          <w:szCs w:val="22"/>
        </w:rPr>
        <w:t xml:space="preserve"> </w:t>
      </w:r>
      <w:r w:rsidRPr="00523BAF">
        <w:rPr>
          <w:rFonts w:ascii="Tahoma" w:hAnsi="Tahoma" w:cs="Tahoma"/>
          <w:bCs/>
          <w:color w:val="000000"/>
          <w:sz w:val="22"/>
          <w:szCs w:val="22"/>
        </w:rPr>
        <w:t xml:space="preserve">își exprimă în scris </w:t>
      </w:r>
      <w:r w:rsidRPr="00523BAF">
        <w:rPr>
          <w:rFonts w:ascii="Tahoma" w:hAnsi="Tahoma" w:cs="Tahoma"/>
          <w:b/>
          <w:color w:val="000000"/>
          <w:sz w:val="22"/>
          <w:szCs w:val="22"/>
          <w:u w:val="single"/>
        </w:rPr>
        <w:t>refuzul</w:t>
      </w:r>
      <w:r w:rsidRPr="00523BAF">
        <w:rPr>
          <w:rFonts w:ascii="Tahoma" w:hAnsi="Tahoma" w:cs="Tahoma"/>
          <w:bCs/>
          <w:color w:val="000000"/>
          <w:sz w:val="22"/>
          <w:szCs w:val="22"/>
        </w:rPr>
        <w:t xml:space="preserve"> pentru efectuarea operațiunilor de reparație, prestatorul va preda echipamentul/instalația</w:t>
      </w:r>
      <w:r w:rsidR="00732E54">
        <w:rPr>
          <w:rFonts w:ascii="Tahoma" w:hAnsi="Tahoma" w:cs="Tahoma"/>
          <w:bCs/>
          <w:color w:val="000000"/>
          <w:sz w:val="22"/>
          <w:szCs w:val="22"/>
        </w:rPr>
        <w:t>/senzorul/consola</w:t>
      </w:r>
      <w:r w:rsidRPr="00523BAF">
        <w:rPr>
          <w:rFonts w:ascii="Tahoma" w:hAnsi="Tahoma" w:cs="Tahoma"/>
          <w:bCs/>
          <w:color w:val="000000"/>
          <w:sz w:val="22"/>
          <w:szCs w:val="22"/>
        </w:rPr>
        <w:t xml:space="preserve"> defect/ă pe baz</w:t>
      </w:r>
      <w:r w:rsidR="003772DA">
        <w:rPr>
          <w:rFonts w:ascii="Tahoma" w:hAnsi="Tahoma" w:cs="Tahoma"/>
          <w:bCs/>
          <w:color w:val="000000"/>
          <w:sz w:val="22"/>
          <w:szCs w:val="22"/>
        </w:rPr>
        <w:t>ă</w:t>
      </w:r>
      <w:r w:rsidRPr="00523BAF">
        <w:rPr>
          <w:rFonts w:ascii="Tahoma" w:hAnsi="Tahoma" w:cs="Tahoma"/>
          <w:bCs/>
          <w:color w:val="000000"/>
          <w:sz w:val="22"/>
          <w:szCs w:val="22"/>
        </w:rPr>
        <w:t xml:space="preserve"> de proces-verbal de predare-primire la locația de unde a fost ridicat/ă (dacă este cazul), va finaliza operațiunile de mentenanță </w:t>
      </w:r>
      <w:r w:rsidR="00EA0F0B" w:rsidRPr="00523BAF">
        <w:rPr>
          <w:rFonts w:ascii="Tahoma" w:hAnsi="Tahoma" w:cs="Tahoma"/>
          <w:bCs/>
          <w:color w:val="000000"/>
          <w:sz w:val="22"/>
          <w:szCs w:val="22"/>
        </w:rPr>
        <w:t xml:space="preserve">și/sau reparație </w:t>
      </w:r>
      <w:r w:rsidRPr="00523BAF">
        <w:rPr>
          <w:rFonts w:ascii="Tahoma" w:hAnsi="Tahoma" w:cs="Tahoma"/>
          <w:bCs/>
          <w:color w:val="000000"/>
          <w:sz w:val="22"/>
          <w:szCs w:val="22"/>
        </w:rPr>
        <w:t xml:space="preserve">și va prezenta raportul privind serviciile de mentenanță </w:t>
      </w:r>
      <w:r w:rsidR="00EA0F0B" w:rsidRPr="00523BAF">
        <w:rPr>
          <w:rFonts w:ascii="Tahoma" w:hAnsi="Tahoma" w:cs="Tahoma"/>
          <w:bCs/>
          <w:color w:val="000000"/>
          <w:sz w:val="22"/>
          <w:szCs w:val="22"/>
        </w:rPr>
        <w:t xml:space="preserve">și/sau raportul de service, după caz, </w:t>
      </w:r>
      <w:r w:rsidRPr="00523BAF">
        <w:rPr>
          <w:rFonts w:ascii="Tahoma" w:hAnsi="Tahoma" w:cs="Tahoma"/>
          <w:bCs/>
          <w:color w:val="000000"/>
          <w:sz w:val="22"/>
          <w:szCs w:val="22"/>
        </w:rPr>
        <w:t xml:space="preserve">în termen de maxim </w:t>
      </w:r>
      <w:r w:rsidR="00EA0F0B" w:rsidRPr="00523BAF">
        <w:rPr>
          <w:rFonts w:ascii="Tahoma" w:hAnsi="Tahoma" w:cs="Tahoma"/>
          <w:bCs/>
          <w:color w:val="000000"/>
          <w:sz w:val="22"/>
          <w:szCs w:val="22"/>
        </w:rPr>
        <w:t>2</w:t>
      </w:r>
      <w:r w:rsidRPr="00523BAF">
        <w:rPr>
          <w:rFonts w:ascii="Tahoma" w:hAnsi="Tahoma" w:cs="Tahoma"/>
          <w:bCs/>
          <w:color w:val="000000"/>
          <w:sz w:val="22"/>
          <w:szCs w:val="22"/>
        </w:rPr>
        <w:t>0 (</w:t>
      </w:r>
      <w:r w:rsidR="00EA0F0B" w:rsidRPr="00523BAF">
        <w:rPr>
          <w:rFonts w:ascii="Tahoma" w:hAnsi="Tahoma" w:cs="Tahoma"/>
          <w:bCs/>
          <w:color w:val="000000"/>
          <w:sz w:val="22"/>
          <w:szCs w:val="22"/>
        </w:rPr>
        <w:t>două</w:t>
      </w:r>
      <w:r w:rsidRPr="00523BAF">
        <w:rPr>
          <w:rFonts w:ascii="Tahoma" w:hAnsi="Tahoma" w:cs="Tahoma"/>
          <w:bCs/>
          <w:color w:val="000000"/>
          <w:sz w:val="22"/>
          <w:szCs w:val="22"/>
        </w:rPr>
        <w:t>zec</w:t>
      </w:r>
      <w:r w:rsidR="00EA0F0B" w:rsidRPr="00523BAF">
        <w:rPr>
          <w:rFonts w:ascii="Tahoma" w:hAnsi="Tahoma" w:cs="Tahoma"/>
          <w:bCs/>
          <w:color w:val="000000"/>
          <w:sz w:val="22"/>
          <w:szCs w:val="22"/>
        </w:rPr>
        <w:t>i</w:t>
      </w:r>
      <w:r w:rsidRPr="00523BAF">
        <w:rPr>
          <w:rFonts w:ascii="Tahoma" w:hAnsi="Tahoma" w:cs="Tahoma"/>
          <w:bCs/>
          <w:color w:val="000000"/>
          <w:sz w:val="22"/>
          <w:szCs w:val="22"/>
        </w:rPr>
        <w:t xml:space="preserve">) zile </w:t>
      </w:r>
      <w:r w:rsidR="0006455E" w:rsidRPr="00523BAF">
        <w:rPr>
          <w:rFonts w:ascii="Tahoma" w:hAnsi="Tahoma" w:cs="Tahoma"/>
          <w:bCs/>
          <w:color w:val="000000"/>
          <w:sz w:val="22"/>
          <w:szCs w:val="22"/>
        </w:rPr>
        <w:t>calendaristice</w:t>
      </w:r>
      <w:r w:rsidRPr="00523BAF">
        <w:rPr>
          <w:rFonts w:ascii="Tahoma" w:hAnsi="Tahoma" w:cs="Tahoma"/>
          <w:bCs/>
          <w:color w:val="000000"/>
          <w:sz w:val="22"/>
          <w:szCs w:val="22"/>
        </w:rPr>
        <w:t xml:space="preserve"> de la primirea refuzului. În acest caz, achizitorul va achita doar contravaloarea operațiunilor de </w:t>
      </w:r>
      <w:r w:rsidRPr="008D3AB0">
        <w:rPr>
          <w:rFonts w:ascii="Tahoma" w:hAnsi="Tahoma" w:cs="Tahoma"/>
          <w:bCs/>
          <w:color w:val="000000"/>
          <w:sz w:val="22"/>
          <w:szCs w:val="22"/>
        </w:rPr>
        <w:t>mentenanță</w:t>
      </w:r>
      <w:r w:rsidR="00876488" w:rsidRPr="008D3AB0">
        <w:rPr>
          <w:rFonts w:ascii="Tahoma" w:hAnsi="Tahoma" w:cs="Tahoma"/>
          <w:bCs/>
          <w:color w:val="000000"/>
          <w:sz w:val="22"/>
          <w:szCs w:val="22"/>
        </w:rPr>
        <w:t xml:space="preserve"> și</w:t>
      </w:r>
      <w:r w:rsidR="002A5656" w:rsidRPr="008D3AB0">
        <w:rPr>
          <w:rFonts w:ascii="Tahoma" w:hAnsi="Tahoma" w:cs="Tahoma"/>
          <w:bCs/>
          <w:color w:val="000000"/>
          <w:sz w:val="22"/>
          <w:szCs w:val="22"/>
        </w:rPr>
        <w:t>/sau</w:t>
      </w:r>
      <w:r w:rsidR="00876488" w:rsidRPr="008D3AB0">
        <w:rPr>
          <w:rFonts w:ascii="Tahoma" w:hAnsi="Tahoma" w:cs="Tahoma"/>
          <w:bCs/>
          <w:color w:val="000000"/>
          <w:sz w:val="22"/>
          <w:szCs w:val="22"/>
        </w:rPr>
        <w:t xml:space="preserve"> a operațiunilor de reparație acceptate, </w:t>
      </w:r>
      <w:r w:rsidR="006B0422" w:rsidRPr="008D3AB0">
        <w:rPr>
          <w:rFonts w:ascii="Tahoma" w:hAnsi="Tahoma" w:cs="Tahoma"/>
          <w:bCs/>
          <w:color w:val="000000"/>
          <w:sz w:val="22"/>
          <w:szCs w:val="22"/>
        </w:rPr>
        <w:t>după caz</w:t>
      </w:r>
      <w:r w:rsidRPr="008D3AB0">
        <w:rPr>
          <w:rFonts w:ascii="Tahoma" w:hAnsi="Tahoma" w:cs="Tahoma"/>
          <w:bCs/>
          <w:color w:val="000000"/>
          <w:sz w:val="22"/>
          <w:szCs w:val="22"/>
        </w:rPr>
        <w:t>.</w:t>
      </w:r>
    </w:p>
    <w:p w14:paraId="2A44B6BD" w14:textId="7149668C" w:rsidR="00832F08" w:rsidRPr="00523BAF" w:rsidRDefault="00832F08" w:rsidP="00832F08">
      <w:pPr>
        <w:tabs>
          <w:tab w:val="left" w:pos="270"/>
          <w:tab w:val="left" w:pos="360"/>
          <w:tab w:val="left" w:pos="450"/>
          <w:tab w:val="left" w:pos="540"/>
        </w:tabs>
        <w:ind w:firstLine="450"/>
        <w:jc w:val="both"/>
        <w:rPr>
          <w:rFonts w:ascii="Tahoma" w:hAnsi="Tahoma" w:cs="Tahoma"/>
          <w:bCs/>
          <w:color w:val="000000"/>
          <w:sz w:val="22"/>
          <w:szCs w:val="22"/>
        </w:rPr>
      </w:pPr>
      <w:r w:rsidRPr="00523BAF">
        <w:rPr>
          <w:rFonts w:ascii="Tahoma" w:hAnsi="Tahoma" w:cs="Tahoma"/>
          <w:bCs/>
          <w:color w:val="000000"/>
          <w:sz w:val="22"/>
          <w:szCs w:val="22"/>
        </w:rPr>
        <w:t>c) În cazul în care achizitorul este</w:t>
      </w:r>
      <w:r w:rsidR="006E3482" w:rsidRPr="00523BAF">
        <w:rPr>
          <w:rFonts w:ascii="Tahoma" w:hAnsi="Tahoma" w:cs="Tahoma"/>
          <w:bCs/>
          <w:color w:val="000000"/>
          <w:sz w:val="22"/>
          <w:szCs w:val="22"/>
        </w:rPr>
        <w:t xml:space="preserve"> de</w:t>
      </w:r>
      <w:r w:rsidRPr="00523BAF">
        <w:rPr>
          <w:rFonts w:ascii="Tahoma" w:hAnsi="Tahoma" w:cs="Tahoma"/>
          <w:bCs/>
          <w:color w:val="000000"/>
          <w:sz w:val="22"/>
          <w:szCs w:val="22"/>
        </w:rPr>
        <w:t xml:space="preserve"> </w:t>
      </w:r>
      <w:r w:rsidRPr="00523BAF">
        <w:rPr>
          <w:rFonts w:ascii="Tahoma" w:hAnsi="Tahoma" w:cs="Tahoma"/>
          <w:b/>
          <w:color w:val="000000"/>
          <w:sz w:val="22"/>
          <w:szCs w:val="22"/>
          <w:u w:val="single"/>
        </w:rPr>
        <w:t>acord</w:t>
      </w:r>
      <w:r w:rsidRPr="00523BAF">
        <w:rPr>
          <w:rFonts w:ascii="Tahoma" w:hAnsi="Tahoma" w:cs="Tahoma"/>
          <w:bCs/>
          <w:color w:val="000000"/>
          <w:sz w:val="22"/>
          <w:szCs w:val="22"/>
        </w:rPr>
        <w:t xml:space="preserve"> cu privire la efectuarea operațiunilor de reparație, finalizarea operațiunilor de mentenanță și reparație se va face în termen de maxim 20 (douăzeci) </w:t>
      </w:r>
      <w:bookmarkStart w:id="11" w:name="_Hlk131430845"/>
      <w:r w:rsidRPr="00523BAF">
        <w:rPr>
          <w:rFonts w:ascii="Tahoma" w:hAnsi="Tahoma" w:cs="Tahoma"/>
          <w:bCs/>
          <w:color w:val="000000"/>
          <w:sz w:val="22"/>
          <w:szCs w:val="22"/>
        </w:rPr>
        <w:t xml:space="preserve">de zile calendaristice de la data semnării actului adițional de către ambele părți. În această situație, se va încheia un </w:t>
      </w:r>
      <w:r w:rsidR="003414DA" w:rsidRPr="00523BAF">
        <w:rPr>
          <w:rFonts w:ascii="Tahoma" w:hAnsi="Tahoma" w:cs="Tahoma"/>
          <w:b/>
          <w:color w:val="000000"/>
          <w:sz w:val="22"/>
          <w:szCs w:val="22"/>
        </w:rPr>
        <w:t xml:space="preserve">nou </w:t>
      </w:r>
      <w:r w:rsidRPr="00523BAF">
        <w:rPr>
          <w:rFonts w:ascii="Tahoma" w:hAnsi="Tahoma" w:cs="Tahoma"/>
          <w:b/>
          <w:color w:val="000000"/>
          <w:sz w:val="22"/>
          <w:szCs w:val="22"/>
        </w:rPr>
        <w:t>act adițional</w:t>
      </w:r>
      <w:r w:rsidRPr="00523BAF">
        <w:rPr>
          <w:rFonts w:ascii="Tahoma" w:hAnsi="Tahoma" w:cs="Tahoma"/>
          <w:bCs/>
          <w:color w:val="000000"/>
          <w:sz w:val="22"/>
          <w:szCs w:val="22"/>
        </w:rPr>
        <w:t xml:space="preserve"> la contractul subsecvent prin care se va majora/diminua prețul total al contractului subsecvent cu valoarea aferentă noilor operațiuni de reparație acceptate de către achizitor.</w:t>
      </w:r>
      <w:r w:rsidR="00FA13BD" w:rsidRPr="00FA13BD">
        <w:rPr>
          <w:rFonts w:ascii="Tahoma" w:eastAsia="Calibri" w:hAnsi="Tahoma" w:cs="Tahoma"/>
          <w:sz w:val="22"/>
          <w:szCs w:val="22"/>
        </w:rPr>
        <w:t xml:space="preserve"> </w:t>
      </w:r>
      <w:r w:rsidR="00FA13BD" w:rsidRPr="00523BAF">
        <w:rPr>
          <w:rFonts w:ascii="Tahoma" w:eastAsia="Calibri" w:hAnsi="Tahoma" w:cs="Tahoma"/>
          <w:sz w:val="22"/>
          <w:szCs w:val="22"/>
        </w:rPr>
        <w:t xml:space="preserve">În cazul depăşirii </w:t>
      </w:r>
      <w:r w:rsidR="00FA13BD">
        <w:rPr>
          <w:rFonts w:ascii="Tahoma" w:eastAsia="Calibri" w:hAnsi="Tahoma" w:cs="Tahoma"/>
          <w:sz w:val="22"/>
          <w:szCs w:val="22"/>
        </w:rPr>
        <w:t xml:space="preserve">acestui </w:t>
      </w:r>
      <w:r w:rsidR="00FA13BD" w:rsidRPr="00523BAF">
        <w:rPr>
          <w:rFonts w:ascii="Tahoma" w:eastAsia="Calibri" w:hAnsi="Tahoma" w:cs="Tahoma"/>
          <w:sz w:val="22"/>
          <w:szCs w:val="22"/>
        </w:rPr>
        <w:t>termen</w:t>
      </w:r>
      <w:r w:rsidR="00FA13BD">
        <w:rPr>
          <w:rFonts w:ascii="Tahoma" w:eastAsia="Calibri" w:hAnsi="Tahoma" w:cs="Tahoma"/>
          <w:sz w:val="22"/>
          <w:szCs w:val="22"/>
        </w:rPr>
        <w:t xml:space="preserve">, prevederile de la lit. A. pct. x. sau lit. </w:t>
      </w:r>
      <w:r w:rsidR="00E62795">
        <w:rPr>
          <w:rFonts w:ascii="Tahoma" w:eastAsia="Calibri" w:hAnsi="Tahoma" w:cs="Tahoma"/>
          <w:sz w:val="22"/>
          <w:szCs w:val="22"/>
        </w:rPr>
        <w:t>B</w:t>
      </w:r>
      <w:r w:rsidR="00FA13BD">
        <w:rPr>
          <w:rFonts w:ascii="Tahoma" w:eastAsia="Calibri" w:hAnsi="Tahoma" w:cs="Tahoma"/>
          <w:sz w:val="22"/>
          <w:szCs w:val="22"/>
        </w:rPr>
        <w:t>. pct. v. se aplică în mod corespunzător, după caz.</w:t>
      </w:r>
    </w:p>
    <w:bookmarkEnd w:id="11"/>
    <w:p w14:paraId="32359F4B" w14:textId="6E30457C" w:rsidR="007A7BE8" w:rsidRPr="00523BAF" w:rsidRDefault="007A7BE8" w:rsidP="00FA7D02">
      <w:pPr>
        <w:pStyle w:val="ListParagraph"/>
        <w:ind w:left="0"/>
        <w:jc w:val="both"/>
        <w:rPr>
          <w:rFonts w:ascii="Tahoma" w:hAnsi="Tahoma" w:cs="Tahoma"/>
          <w:sz w:val="22"/>
          <w:szCs w:val="22"/>
          <w:lang w:val="ro-RO"/>
        </w:rPr>
      </w:pPr>
      <w:r w:rsidRPr="00523BAF">
        <w:rPr>
          <w:rFonts w:ascii="Tahoma" w:hAnsi="Tahoma" w:cs="Tahoma"/>
          <w:bCs/>
          <w:color w:val="000000"/>
          <w:sz w:val="22"/>
          <w:szCs w:val="22"/>
          <w:lang w:val="ro-RO"/>
        </w:rPr>
        <w:t xml:space="preserve">v. </w:t>
      </w:r>
      <w:r w:rsidRPr="00523BAF">
        <w:rPr>
          <w:rFonts w:ascii="Tahoma" w:hAnsi="Tahoma" w:cs="Tahoma"/>
          <w:sz w:val="22"/>
          <w:szCs w:val="22"/>
          <w:lang w:val="ro-RO"/>
        </w:rPr>
        <w:t>Operatorii economici și subcontractanții acestora (dacă este cazul) au obligația de a respecta</w:t>
      </w:r>
      <w:r w:rsidR="006E3482" w:rsidRPr="00523BAF">
        <w:rPr>
          <w:rFonts w:ascii="Tahoma" w:hAnsi="Tahoma" w:cs="Tahoma"/>
          <w:sz w:val="22"/>
          <w:szCs w:val="22"/>
          <w:lang w:val="ro-RO"/>
        </w:rPr>
        <w:t>,</w:t>
      </w:r>
      <w:r w:rsidRPr="00523BAF">
        <w:rPr>
          <w:rFonts w:ascii="Tahoma" w:hAnsi="Tahoma" w:cs="Tahoma"/>
          <w:sz w:val="22"/>
          <w:szCs w:val="22"/>
          <w:lang w:val="ro-RO"/>
        </w:rPr>
        <w:t xml:space="preserve"> pe parcursul executării acordului-cadru și contractelor subsecvente</w:t>
      </w:r>
      <w:r w:rsidR="006E3482" w:rsidRPr="00523BAF">
        <w:rPr>
          <w:rFonts w:ascii="Tahoma" w:hAnsi="Tahoma" w:cs="Tahoma"/>
          <w:sz w:val="22"/>
          <w:szCs w:val="22"/>
          <w:lang w:val="ro-RO"/>
        </w:rPr>
        <w:t>,</w:t>
      </w:r>
      <w:r w:rsidRPr="00523BAF">
        <w:rPr>
          <w:rFonts w:ascii="Tahoma" w:hAnsi="Tahoma" w:cs="Tahoma"/>
          <w:sz w:val="22"/>
          <w:szCs w:val="22"/>
          <w:lang w:val="ro-RO"/>
        </w:rPr>
        <w:t xml:space="preserve">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În acest sens, informații detaliate pot fi obținute de la </w:t>
      </w:r>
      <w:r w:rsidR="00732E54" w:rsidRPr="00732E54">
        <w:rPr>
          <w:rFonts w:ascii="Tahoma" w:hAnsi="Tahoma" w:cs="Tahoma"/>
          <w:sz w:val="22"/>
          <w:szCs w:val="22"/>
          <w:lang w:val="ro-RO"/>
        </w:rPr>
        <w:t>autoritățile competente (Inspecția Muncii sau ministerele de resort de pe site-urile: http://www.inspectmun.ro/, http://www.mmuncii.ro/ și http://www.mmediu.ro/)</w:t>
      </w:r>
      <w:r w:rsidRPr="00523BAF">
        <w:rPr>
          <w:rFonts w:ascii="Tahoma" w:hAnsi="Tahoma" w:cs="Tahoma"/>
          <w:sz w:val="22"/>
          <w:szCs w:val="22"/>
          <w:lang w:val="ro-RO"/>
        </w:rPr>
        <w:t xml:space="preserve">. De asemenea, se vor respecta </w:t>
      </w:r>
      <w:r w:rsidRPr="00523BAF">
        <w:rPr>
          <w:rFonts w:ascii="Tahoma" w:eastAsia="Calibri" w:hAnsi="Tahoma" w:cs="Tahoma"/>
          <w:sz w:val="22"/>
          <w:szCs w:val="22"/>
          <w:lang w:val="ro-RO"/>
        </w:rPr>
        <w:t xml:space="preserve">toate obligaţiile referitoare la condiţiile de muncă și de protecţia muncii astfel cum sunt acestea prevăzute în Legea securităţii şi sănătăţii în muncă nr. 319/2006, cu modificările şi completările ulterioare. </w:t>
      </w:r>
      <w:r w:rsidRPr="00523BAF">
        <w:rPr>
          <w:rFonts w:ascii="Tahoma" w:hAnsi="Tahoma" w:cs="Tahoma"/>
          <w:b/>
          <w:bCs/>
          <w:sz w:val="22"/>
          <w:szCs w:val="22"/>
          <w:lang w:val="ro-RO"/>
        </w:rPr>
        <w:t>Operatorul economic</w:t>
      </w:r>
      <w:r w:rsidRPr="00523BAF">
        <w:rPr>
          <w:rFonts w:ascii="Tahoma" w:eastAsia="Calibri" w:hAnsi="Tahoma" w:cs="Tahoma"/>
          <w:b/>
          <w:bCs/>
          <w:sz w:val="22"/>
          <w:szCs w:val="22"/>
          <w:lang w:val="ro-RO"/>
        </w:rPr>
        <w:t> </w:t>
      </w:r>
      <w:r w:rsidRPr="00523BAF">
        <w:rPr>
          <w:rFonts w:ascii="Tahoma" w:hAnsi="Tahoma" w:cs="Tahoma"/>
          <w:b/>
          <w:bCs/>
          <w:sz w:val="22"/>
          <w:szCs w:val="22"/>
          <w:lang w:val="ro-RO"/>
        </w:rPr>
        <w:t xml:space="preserve">și subcontractanții acestuia (dacă este cazul) sunt </w:t>
      </w:r>
      <w:r w:rsidRPr="00523BAF">
        <w:rPr>
          <w:rFonts w:ascii="Tahoma" w:eastAsia="Calibri" w:hAnsi="Tahoma" w:cs="Tahoma"/>
          <w:b/>
          <w:bCs/>
          <w:sz w:val="22"/>
          <w:szCs w:val="22"/>
          <w:lang w:val="ro-RO"/>
        </w:rPr>
        <w:t xml:space="preserve">unicii răspunzători pentru </w:t>
      </w:r>
      <w:r w:rsidRPr="00523BAF">
        <w:rPr>
          <w:rFonts w:ascii="Tahoma" w:eastAsia="Calibri" w:hAnsi="Tahoma" w:cs="Tahoma"/>
          <w:b/>
          <w:bCs/>
          <w:sz w:val="22"/>
          <w:szCs w:val="22"/>
          <w:lang w:val="ro-RO"/>
        </w:rPr>
        <w:lastRenderedPageBreak/>
        <w:t>orice accident, dauna și/sau avarie ocazionate de îndeplinirea obiectului acordului-cadru și contractelor subsecvente.</w:t>
      </w:r>
    </w:p>
    <w:p w14:paraId="7192F68B" w14:textId="77777777" w:rsidR="00615370" w:rsidRPr="00523BAF" w:rsidRDefault="00615370" w:rsidP="00FA7D02">
      <w:pPr>
        <w:pStyle w:val="ListParagraph"/>
        <w:ind w:left="0"/>
        <w:jc w:val="both"/>
        <w:rPr>
          <w:rFonts w:ascii="Tahoma" w:hAnsi="Tahoma" w:cs="Tahoma"/>
          <w:sz w:val="22"/>
          <w:szCs w:val="22"/>
          <w:lang w:val="ro-RO"/>
        </w:rPr>
      </w:pPr>
    </w:p>
    <w:p w14:paraId="519490CB" w14:textId="67B9DBD2" w:rsidR="00E66C13" w:rsidRPr="00523BAF" w:rsidRDefault="00E66C13" w:rsidP="002B5B26">
      <w:pPr>
        <w:jc w:val="both"/>
        <w:rPr>
          <w:rFonts w:ascii="Tahoma" w:eastAsia="Calibri" w:hAnsi="Tahoma" w:cs="Tahoma"/>
          <w:b/>
          <w:sz w:val="22"/>
          <w:szCs w:val="22"/>
        </w:rPr>
      </w:pPr>
      <w:r w:rsidRPr="00523BAF">
        <w:rPr>
          <w:rFonts w:ascii="Tahoma" w:eastAsia="Calibri" w:hAnsi="Tahoma" w:cs="Tahoma"/>
          <w:b/>
          <w:sz w:val="22"/>
          <w:szCs w:val="22"/>
        </w:rPr>
        <w:tab/>
        <w:t xml:space="preserve">Estimare </w:t>
      </w:r>
      <w:r w:rsidR="003414DA" w:rsidRPr="00523BAF">
        <w:rPr>
          <w:rFonts w:ascii="Tahoma" w:eastAsia="Calibri" w:hAnsi="Tahoma" w:cs="Tahoma"/>
          <w:b/>
          <w:sz w:val="22"/>
          <w:szCs w:val="22"/>
        </w:rPr>
        <w:t xml:space="preserve">valoare maximă operațiuni de </w:t>
      </w:r>
      <w:r w:rsidRPr="00523BAF">
        <w:rPr>
          <w:rFonts w:ascii="Tahoma" w:eastAsia="Calibri" w:hAnsi="Tahoma" w:cs="Tahoma"/>
          <w:b/>
          <w:sz w:val="22"/>
          <w:szCs w:val="22"/>
        </w:rPr>
        <w:t xml:space="preserve">mentenanță: </w:t>
      </w:r>
      <w:r w:rsidR="00750946" w:rsidRPr="0061693D">
        <w:rPr>
          <w:rFonts w:ascii="Tahoma" w:hAnsi="Tahoma" w:cs="Tahoma"/>
          <w:b/>
          <w:bCs/>
          <w:color w:val="000000"/>
          <w:sz w:val="22"/>
          <w:szCs w:val="22"/>
        </w:rPr>
        <w:t>5</w:t>
      </w:r>
      <w:r w:rsidR="00750946">
        <w:rPr>
          <w:rFonts w:ascii="Tahoma" w:hAnsi="Tahoma" w:cs="Tahoma"/>
          <w:b/>
          <w:bCs/>
          <w:color w:val="000000"/>
          <w:sz w:val="22"/>
          <w:szCs w:val="22"/>
        </w:rPr>
        <w:t>83.050,00</w:t>
      </w:r>
      <w:r w:rsidRPr="00523BAF">
        <w:rPr>
          <w:rFonts w:ascii="Tahoma" w:eastAsia="Calibri" w:hAnsi="Tahoma" w:cs="Tahoma"/>
          <w:b/>
          <w:sz w:val="22"/>
          <w:szCs w:val="22"/>
        </w:rPr>
        <w:t xml:space="preserve"> lei, fără TVA</w:t>
      </w:r>
    </w:p>
    <w:p w14:paraId="4B839955" w14:textId="4CE6A43A" w:rsidR="00E66C13" w:rsidRPr="005629B2" w:rsidRDefault="00E66C13" w:rsidP="002B5B26">
      <w:pPr>
        <w:jc w:val="both"/>
        <w:rPr>
          <w:rFonts w:ascii="Tahoma" w:eastAsia="Calibri" w:hAnsi="Tahoma" w:cs="Tahoma"/>
          <w:bCs/>
          <w:sz w:val="22"/>
          <w:szCs w:val="22"/>
        </w:rPr>
      </w:pPr>
      <w:r w:rsidRPr="00523BAF">
        <w:rPr>
          <w:rFonts w:ascii="Tahoma" w:eastAsia="Calibri" w:hAnsi="Tahoma" w:cs="Tahoma"/>
          <w:b/>
          <w:sz w:val="22"/>
          <w:szCs w:val="22"/>
        </w:rPr>
        <w:tab/>
        <w:t xml:space="preserve">Estimare </w:t>
      </w:r>
      <w:r w:rsidR="003414DA" w:rsidRPr="00523BAF">
        <w:rPr>
          <w:rFonts w:ascii="Tahoma" w:eastAsia="Calibri" w:hAnsi="Tahoma" w:cs="Tahoma"/>
          <w:b/>
          <w:sz w:val="22"/>
          <w:szCs w:val="22"/>
        </w:rPr>
        <w:t>valoare maxim</w:t>
      </w:r>
      <w:r w:rsidR="00732E54">
        <w:rPr>
          <w:rFonts w:ascii="Tahoma" w:eastAsia="Calibri" w:hAnsi="Tahoma" w:cs="Tahoma"/>
          <w:b/>
          <w:sz w:val="22"/>
          <w:szCs w:val="22"/>
        </w:rPr>
        <w:t>ă</w:t>
      </w:r>
      <w:r w:rsidR="003414DA" w:rsidRPr="00523BAF">
        <w:rPr>
          <w:rFonts w:ascii="Tahoma" w:eastAsia="Calibri" w:hAnsi="Tahoma" w:cs="Tahoma"/>
          <w:b/>
          <w:sz w:val="22"/>
          <w:szCs w:val="22"/>
        </w:rPr>
        <w:t xml:space="preserve"> operațiuni de </w:t>
      </w:r>
      <w:r w:rsidRPr="00523BAF">
        <w:rPr>
          <w:rFonts w:ascii="Tahoma" w:eastAsia="Calibri" w:hAnsi="Tahoma" w:cs="Tahoma"/>
          <w:b/>
          <w:sz w:val="22"/>
          <w:szCs w:val="22"/>
        </w:rPr>
        <w:t xml:space="preserve">reparații: </w:t>
      </w:r>
      <w:r w:rsidR="00750946" w:rsidRPr="00DD2F30">
        <w:rPr>
          <w:rFonts w:ascii="Tahoma" w:hAnsi="Tahoma" w:cs="Tahoma"/>
          <w:b/>
          <w:sz w:val="22"/>
          <w:szCs w:val="22"/>
        </w:rPr>
        <w:t>767.163</w:t>
      </w:r>
      <w:r w:rsidR="00750946">
        <w:rPr>
          <w:rFonts w:ascii="Tahoma" w:hAnsi="Tahoma" w:cs="Tahoma"/>
          <w:b/>
          <w:sz w:val="22"/>
          <w:szCs w:val="22"/>
        </w:rPr>
        <w:t>,00</w:t>
      </w:r>
      <w:r w:rsidRPr="00523BAF">
        <w:rPr>
          <w:rFonts w:ascii="Tahoma" w:eastAsia="Calibri" w:hAnsi="Tahoma" w:cs="Tahoma"/>
          <w:b/>
          <w:sz w:val="22"/>
          <w:szCs w:val="22"/>
        </w:rPr>
        <w:t xml:space="preserve"> lei, fără TVA</w:t>
      </w:r>
      <w:r w:rsidR="00497E54">
        <w:rPr>
          <w:rFonts w:ascii="Tahoma" w:eastAsia="Calibri" w:hAnsi="Tahoma" w:cs="Tahoma"/>
          <w:b/>
          <w:sz w:val="22"/>
          <w:szCs w:val="22"/>
        </w:rPr>
        <w:t xml:space="preserve"> </w:t>
      </w:r>
      <w:r w:rsidR="00497E54" w:rsidRPr="005629B2">
        <w:rPr>
          <w:rFonts w:ascii="Tahoma" w:eastAsia="Calibri" w:hAnsi="Tahoma" w:cs="Tahoma"/>
          <w:bCs/>
          <w:sz w:val="22"/>
          <w:szCs w:val="22"/>
        </w:rPr>
        <w:t>(suma include și valoarea fixă de 253.933, fără TVA la lit. C pct.iii)</w:t>
      </w:r>
    </w:p>
    <w:p w14:paraId="129E26B3" w14:textId="742327F0" w:rsidR="00E66C13" w:rsidRPr="00523BAF" w:rsidRDefault="00E66C13" w:rsidP="006A46D0">
      <w:pPr>
        <w:jc w:val="both"/>
        <w:rPr>
          <w:rFonts w:ascii="Tahoma" w:eastAsia="Calibri" w:hAnsi="Tahoma" w:cs="Tahoma"/>
          <w:b/>
          <w:sz w:val="22"/>
          <w:szCs w:val="22"/>
        </w:rPr>
      </w:pPr>
      <w:r w:rsidRPr="00523BAF">
        <w:rPr>
          <w:rFonts w:ascii="Tahoma" w:eastAsia="Calibri" w:hAnsi="Tahoma" w:cs="Tahoma"/>
          <w:b/>
          <w:sz w:val="22"/>
          <w:szCs w:val="22"/>
        </w:rPr>
        <w:tab/>
        <w:t xml:space="preserve">Total </w:t>
      </w:r>
      <w:r w:rsidR="003414DA" w:rsidRPr="00523BAF">
        <w:rPr>
          <w:rFonts w:ascii="Tahoma" w:eastAsia="Calibri" w:hAnsi="Tahoma" w:cs="Tahoma"/>
          <w:b/>
          <w:sz w:val="22"/>
          <w:szCs w:val="22"/>
        </w:rPr>
        <w:t xml:space="preserve">valoare maximă </w:t>
      </w:r>
      <w:r w:rsidRPr="00523BAF">
        <w:rPr>
          <w:rFonts w:ascii="Tahoma" w:eastAsia="Calibri" w:hAnsi="Tahoma" w:cs="Tahoma"/>
          <w:b/>
          <w:sz w:val="22"/>
          <w:szCs w:val="22"/>
        </w:rPr>
        <w:t>estimat</w:t>
      </w:r>
      <w:r w:rsidR="003414DA" w:rsidRPr="00523BAF">
        <w:rPr>
          <w:rFonts w:ascii="Tahoma" w:eastAsia="Calibri" w:hAnsi="Tahoma" w:cs="Tahoma"/>
          <w:b/>
          <w:sz w:val="22"/>
          <w:szCs w:val="22"/>
        </w:rPr>
        <w:t>ă</w:t>
      </w:r>
      <w:r w:rsidRPr="00523BAF">
        <w:rPr>
          <w:rFonts w:ascii="Tahoma" w:eastAsia="Calibri" w:hAnsi="Tahoma" w:cs="Tahoma"/>
          <w:b/>
          <w:sz w:val="22"/>
          <w:szCs w:val="22"/>
        </w:rPr>
        <w:t xml:space="preserve">: </w:t>
      </w:r>
      <w:r w:rsidR="00750946" w:rsidRPr="00DD2F30">
        <w:rPr>
          <w:rFonts w:ascii="Tahoma" w:hAnsi="Tahoma" w:cs="Tahoma"/>
          <w:b/>
          <w:color w:val="000000"/>
          <w:sz w:val="22"/>
          <w:szCs w:val="22"/>
        </w:rPr>
        <w:t>1.</w:t>
      </w:r>
      <w:r w:rsidR="00750946">
        <w:rPr>
          <w:rFonts w:ascii="Tahoma" w:hAnsi="Tahoma" w:cs="Tahoma"/>
          <w:b/>
          <w:color w:val="000000"/>
          <w:sz w:val="22"/>
          <w:szCs w:val="22"/>
        </w:rPr>
        <w:t>350.213,00</w:t>
      </w:r>
      <w:r w:rsidR="00832F08" w:rsidRPr="00523BAF">
        <w:rPr>
          <w:rFonts w:ascii="Tahoma" w:hAnsi="Tahoma" w:cs="Tahoma"/>
          <w:b/>
          <w:sz w:val="22"/>
          <w:szCs w:val="22"/>
        </w:rPr>
        <w:t xml:space="preserve"> lei</w:t>
      </w:r>
      <w:r w:rsidRPr="00523BAF">
        <w:rPr>
          <w:rFonts w:ascii="Tahoma" w:eastAsia="Calibri" w:hAnsi="Tahoma" w:cs="Tahoma"/>
          <w:b/>
          <w:sz w:val="22"/>
          <w:szCs w:val="22"/>
        </w:rPr>
        <w:t>, fără TVA</w:t>
      </w:r>
    </w:p>
    <w:p w14:paraId="0F71BA1A" w14:textId="77777777" w:rsidR="00832F08" w:rsidRPr="00523BAF" w:rsidRDefault="00832F08" w:rsidP="006A46D0">
      <w:pPr>
        <w:jc w:val="both"/>
        <w:rPr>
          <w:rFonts w:ascii="Tahoma" w:eastAsia="Calibri" w:hAnsi="Tahoma" w:cs="Tahoma"/>
          <w:b/>
          <w:sz w:val="22"/>
          <w:szCs w:val="22"/>
        </w:rPr>
      </w:pPr>
    </w:p>
    <w:p w14:paraId="356BA144" w14:textId="47371A6A" w:rsidR="00E4425D" w:rsidRDefault="00E66C13" w:rsidP="006A46D0">
      <w:pPr>
        <w:jc w:val="both"/>
        <w:rPr>
          <w:rFonts w:ascii="Tahoma" w:hAnsi="Tahoma" w:cs="Tahoma"/>
          <w:sz w:val="22"/>
          <w:szCs w:val="22"/>
        </w:rPr>
      </w:pPr>
      <w:r w:rsidRPr="00523BAF">
        <w:rPr>
          <w:rFonts w:ascii="Tahoma" w:eastAsia="Calibri" w:hAnsi="Tahoma" w:cs="Tahoma"/>
          <w:b/>
          <w:sz w:val="22"/>
          <w:szCs w:val="22"/>
        </w:rPr>
        <w:tab/>
      </w:r>
      <w:r w:rsidRPr="00523BAF">
        <w:rPr>
          <w:rFonts w:ascii="Tahoma" w:eastAsia="Calibri" w:hAnsi="Tahoma" w:cs="Tahoma"/>
          <w:sz w:val="22"/>
          <w:szCs w:val="22"/>
        </w:rPr>
        <w:t xml:space="preserve">În propunerea financiară ofertanții vor prezenta </w:t>
      </w:r>
      <w:r w:rsidRPr="00523BAF">
        <w:rPr>
          <w:rFonts w:ascii="Tahoma" w:eastAsia="Calibri" w:hAnsi="Tahoma" w:cs="Tahoma"/>
          <w:b/>
          <w:bCs/>
          <w:sz w:val="22"/>
          <w:szCs w:val="22"/>
        </w:rPr>
        <w:t>prețul</w:t>
      </w:r>
      <w:r w:rsidR="00786FFA" w:rsidRPr="00523BAF">
        <w:rPr>
          <w:rFonts w:ascii="Tahoma" w:eastAsia="Calibri" w:hAnsi="Tahoma" w:cs="Tahoma"/>
          <w:b/>
          <w:bCs/>
          <w:sz w:val="22"/>
          <w:szCs w:val="22"/>
        </w:rPr>
        <w:t xml:space="preserve"> oferit</w:t>
      </w:r>
      <w:r w:rsidR="00786FFA" w:rsidRPr="00523BAF">
        <w:rPr>
          <w:rFonts w:ascii="Tahoma" w:eastAsia="Calibri" w:hAnsi="Tahoma" w:cs="Tahoma"/>
          <w:sz w:val="22"/>
          <w:szCs w:val="22"/>
        </w:rPr>
        <w:t xml:space="preserve"> pentru operațiunile de mentenanță </w:t>
      </w:r>
      <w:r w:rsidRPr="00523BAF">
        <w:rPr>
          <w:rFonts w:ascii="Tahoma" w:eastAsia="Calibri" w:hAnsi="Tahoma" w:cs="Tahoma"/>
          <w:sz w:val="22"/>
          <w:szCs w:val="22"/>
        </w:rPr>
        <w:t xml:space="preserve">asupra </w:t>
      </w:r>
      <w:r w:rsidRPr="00523BAF">
        <w:rPr>
          <w:rFonts w:ascii="Tahoma" w:hAnsi="Tahoma" w:cs="Tahoma"/>
          <w:sz w:val="22"/>
          <w:szCs w:val="22"/>
        </w:rPr>
        <w:t>sistemului de monitorizare spectrală cu capacități de geolocalizare</w:t>
      </w:r>
      <w:r w:rsidR="00185626">
        <w:rPr>
          <w:rFonts w:ascii="Tahoma" w:hAnsi="Tahoma" w:cs="Tahoma"/>
          <w:sz w:val="22"/>
          <w:szCs w:val="22"/>
        </w:rPr>
        <w:t>,</w:t>
      </w:r>
      <w:r w:rsidR="00E4425D">
        <w:rPr>
          <w:rFonts w:ascii="Tahoma" w:hAnsi="Tahoma" w:cs="Tahoma"/>
          <w:sz w:val="22"/>
          <w:szCs w:val="22"/>
        </w:rPr>
        <w:t xml:space="preserve"> după cum urmează:</w:t>
      </w:r>
    </w:p>
    <w:p w14:paraId="33FB814A" w14:textId="61D31635" w:rsidR="00E4425D" w:rsidRDefault="00E4425D" w:rsidP="006A46D0">
      <w:pPr>
        <w:jc w:val="both"/>
        <w:rPr>
          <w:rFonts w:ascii="Tahoma" w:hAnsi="Tahoma" w:cs="Tahoma"/>
          <w:sz w:val="22"/>
          <w:szCs w:val="22"/>
        </w:rPr>
      </w:pPr>
      <w:r>
        <w:rPr>
          <w:rFonts w:ascii="Tahoma" w:hAnsi="Tahoma" w:cs="Tahoma"/>
          <w:sz w:val="22"/>
          <w:szCs w:val="22"/>
        </w:rPr>
        <w:tab/>
        <w:t>-</w:t>
      </w:r>
      <w:r w:rsidR="00786FFA" w:rsidRPr="00523BAF">
        <w:rPr>
          <w:rFonts w:ascii="Tahoma" w:hAnsi="Tahoma" w:cs="Tahoma"/>
          <w:sz w:val="22"/>
          <w:szCs w:val="22"/>
        </w:rPr>
        <w:t xml:space="preserve"> prețul </w:t>
      </w:r>
      <w:r>
        <w:rPr>
          <w:rFonts w:ascii="Tahoma" w:hAnsi="Tahoma" w:cs="Tahoma"/>
          <w:sz w:val="22"/>
          <w:szCs w:val="22"/>
        </w:rPr>
        <w:t xml:space="preserve">unitar </w:t>
      </w:r>
      <w:r w:rsidR="00786FFA" w:rsidRPr="00523BAF">
        <w:rPr>
          <w:rFonts w:ascii="Tahoma" w:hAnsi="Tahoma" w:cs="Tahoma"/>
          <w:sz w:val="22"/>
          <w:szCs w:val="22"/>
        </w:rPr>
        <w:t>oferit pentru</w:t>
      </w:r>
      <w:r>
        <w:rPr>
          <w:rFonts w:ascii="Tahoma" w:hAnsi="Tahoma" w:cs="Tahoma"/>
          <w:sz w:val="22"/>
          <w:szCs w:val="22"/>
        </w:rPr>
        <w:t xml:space="preserve"> 1(una)</w:t>
      </w:r>
      <w:r w:rsidR="00786FFA" w:rsidRPr="00523BAF">
        <w:rPr>
          <w:rFonts w:ascii="Tahoma" w:hAnsi="Tahoma" w:cs="Tahoma"/>
          <w:sz w:val="22"/>
          <w:szCs w:val="22"/>
        </w:rPr>
        <w:t xml:space="preserve"> operațiun</w:t>
      </w:r>
      <w:r>
        <w:rPr>
          <w:rFonts w:ascii="Tahoma" w:hAnsi="Tahoma" w:cs="Tahoma"/>
          <w:sz w:val="22"/>
          <w:szCs w:val="22"/>
        </w:rPr>
        <w:t>e</w:t>
      </w:r>
      <w:r w:rsidR="00786FFA" w:rsidRPr="00523BAF">
        <w:rPr>
          <w:rFonts w:ascii="Tahoma" w:hAnsi="Tahoma" w:cs="Tahoma"/>
          <w:sz w:val="22"/>
          <w:szCs w:val="22"/>
        </w:rPr>
        <w:t xml:space="preserve"> de mentenanță </w:t>
      </w:r>
      <w:r w:rsidR="00832F08" w:rsidRPr="00523BAF">
        <w:rPr>
          <w:rFonts w:ascii="Tahoma" w:hAnsi="Tahoma" w:cs="Tahoma"/>
          <w:sz w:val="22"/>
          <w:szCs w:val="22"/>
        </w:rPr>
        <w:t>senzor</w:t>
      </w:r>
      <w:r w:rsidR="00786FFA" w:rsidRPr="00523BAF">
        <w:rPr>
          <w:rFonts w:ascii="Tahoma" w:hAnsi="Tahoma" w:cs="Tahoma"/>
          <w:sz w:val="22"/>
          <w:szCs w:val="22"/>
        </w:rPr>
        <w:t xml:space="preserve"> </w:t>
      </w:r>
      <w:r>
        <w:rPr>
          <w:rFonts w:ascii="Tahoma" w:hAnsi="Tahoma" w:cs="Tahoma"/>
          <w:sz w:val="22"/>
          <w:szCs w:val="22"/>
        </w:rPr>
        <w:t>și prețul total pentru cele</w:t>
      </w:r>
      <w:r w:rsidR="00786FFA" w:rsidRPr="00523BAF">
        <w:rPr>
          <w:rFonts w:ascii="Tahoma" w:hAnsi="Tahoma" w:cs="Tahoma"/>
          <w:sz w:val="22"/>
          <w:szCs w:val="22"/>
        </w:rPr>
        <w:t xml:space="preserve"> </w:t>
      </w:r>
      <w:r w:rsidR="00CD2A6F">
        <w:rPr>
          <w:rFonts w:ascii="Tahoma" w:hAnsi="Tahoma" w:cs="Tahoma"/>
          <w:sz w:val="22"/>
          <w:szCs w:val="22"/>
        </w:rPr>
        <w:t>1</w:t>
      </w:r>
      <w:r w:rsidR="004C1F88">
        <w:rPr>
          <w:rFonts w:ascii="Tahoma" w:hAnsi="Tahoma" w:cs="Tahoma"/>
          <w:sz w:val="22"/>
          <w:szCs w:val="22"/>
        </w:rPr>
        <w:t>4</w:t>
      </w:r>
      <w:r w:rsidR="00CD2A6F">
        <w:rPr>
          <w:rFonts w:ascii="Tahoma" w:hAnsi="Tahoma" w:cs="Tahoma"/>
          <w:sz w:val="22"/>
          <w:szCs w:val="22"/>
        </w:rPr>
        <w:t>4</w:t>
      </w:r>
      <w:r w:rsidR="00786FFA" w:rsidRPr="00523BAF">
        <w:rPr>
          <w:rFonts w:ascii="Tahoma" w:hAnsi="Tahoma" w:cs="Tahoma"/>
          <w:sz w:val="22"/>
          <w:szCs w:val="22"/>
        </w:rPr>
        <w:t xml:space="preserve"> de operațiuni </w:t>
      </w:r>
      <w:r>
        <w:rPr>
          <w:rFonts w:ascii="Tahoma" w:hAnsi="Tahoma" w:cs="Tahoma"/>
          <w:sz w:val="22"/>
          <w:szCs w:val="22"/>
        </w:rPr>
        <w:t xml:space="preserve">mentenanță senzori </w:t>
      </w:r>
      <w:r w:rsidR="00786FFA" w:rsidRPr="00523BAF">
        <w:rPr>
          <w:rFonts w:ascii="Tahoma" w:hAnsi="Tahoma" w:cs="Tahoma"/>
          <w:sz w:val="22"/>
          <w:szCs w:val="22"/>
        </w:rPr>
        <w:t>estimate</w:t>
      </w:r>
      <w:r w:rsidR="00615370" w:rsidRPr="00523BAF">
        <w:rPr>
          <w:rFonts w:ascii="Tahoma" w:hAnsi="Tahoma" w:cs="Tahoma"/>
          <w:sz w:val="22"/>
          <w:szCs w:val="22"/>
        </w:rPr>
        <w:t>,</w:t>
      </w:r>
    </w:p>
    <w:p w14:paraId="14B04F61" w14:textId="09237D73" w:rsidR="005766B1" w:rsidRDefault="00E4425D" w:rsidP="00E4425D">
      <w:pPr>
        <w:ind w:firstLine="720"/>
        <w:jc w:val="both"/>
        <w:rPr>
          <w:rFonts w:ascii="Tahoma" w:eastAsia="Calibri" w:hAnsi="Tahoma" w:cs="Tahoma"/>
          <w:sz w:val="22"/>
          <w:szCs w:val="22"/>
        </w:rPr>
      </w:pPr>
      <w:r>
        <w:rPr>
          <w:rFonts w:ascii="Tahoma" w:hAnsi="Tahoma" w:cs="Tahoma"/>
          <w:sz w:val="22"/>
          <w:szCs w:val="22"/>
        </w:rPr>
        <w:t>-</w:t>
      </w:r>
      <w:r w:rsidR="00615370" w:rsidRPr="00523BAF">
        <w:rPr>
          <w:rFonts w:ascii="Tahoma" w:hAnsi="Tahoma" w:cs="Tahoma"/>
          <w:sz w:val="22"/>
          <w:szCs w:val="22"/>
        </w:rPr>
        <w:t xml:space="preserve"> </w:t>
      </w:r>
      <w:r w:rsidR="00786FFA" w:rsidRPr="00523BAF">
        <w:rPr>
          <w:rFonts w:ascii="Tahoma" w:hAnsi="Tahoma" w:cs="Tahoma"/>
          <w:sz w:val="22"/>
          <w:szCs w:val="22"/>
        </w:rPr>
        <w:t>prețul</w:t>
      </w:r>
      <w:r>
        <w:rPr>
          <w:rFonts w:ascii="Tahoma" w:hAnsi="Tahoma" w:cs="Tahoma"/>
          <w:sz w:val="22"/>
          <w:szCs w:val="22"/>
        </w:rPr>
        <w:t xml:space="preserve"> unitar</w:t>
      </w:r>
      <w:r w:rsidR="00786FFA" w:rsidRPr="00523BAF">
        <w:rPr>
          <w:rFonts w:ascii="Tahoma" w:hAnsi="Tahoma" w:cs="Tahoma"/>
          <w:sz w:val="22"/>
          <w:szCs w:val="22"/>
        </w:rPr>
        <w:t xml:space="preserve"> oferit pentru</w:t>
      </w:r>
      <w:r>
        <w:rPr>
          <w:rFonts w:ascii="Tahoma" w:hAnsi="Tahoma" w:cs="Tahoma"/>
          <w:sz w:val="22"/>
          <w:szCs w:val="22"/>
        </w:rPr>
        <w:t xml:space="preserve"> 1(una)</w:t>
      </w:r>
      <w:r w:rsidR="00786FFA" w:rsidRPr="00523BAF">
        <w:rPr>
          <w:rFonts w:ascii="Tahoma" w:hAnsi="Tahoma" w:cs="Tahoma"/>
          <w:sz w:val="22"/>
          <w:szCs w:val="22"/>
        </w:rPr>
        <w:t xml:space="preserve"> </w:t>
      </w:r>
      <w:r w:rsidR="00615370" w:rsidRPr="00523BAF">
        <w:rPr>
          <w:rFonts w:ascii="Tahoma" w:hAnsi="Tahoma" w:cs="Tahoma"/>
          <w:sz w:val="22"/>
          <w:szCs w:val="22"/>
        </w:rPr>
        <w:t>operațiun</w:t>
      </w:r>
      <w:r>
        <w:rPr>
          <w:rFonts w:ascii="Tahoma" w:hAnsi="Tahoma" w:cs="Tahoma"/>
          <w:sz w:val="22"/>
          <w:szCs w:val="22"/>
        </w:rPr>
        <w:t>e</w:t>
      </w:r>
      <w:r w:rsidR="00615370" w:rsidRPr="00523BAF">
        <w:rPr>
          <w:rFonts w:ascii="Tahoma" w:hAnsi="Tahoma" w:cs="Tahoma"/>
          <w:sz w:val="22"/>
          <w:szCs w:val="22"/>
        </w:rPr>
        <w:t xml:space="preserve"> de mentenanță</w:t>
      </w:r>
      <w:r w:rsidR="00E66C13" w:rsidRPr="00523BAF">
        <w:rPr>
          <w:rFonts w:ascii="Tahoma" w:hAnsi="Tahoma" w:cs="Tahoma"/>
          <w:sz w:val="22"/>
          <w:szCs w:val="22"/>
        </w:rPr>
        <w:t xml:space="preserve"> </w:t>
      </w:r>
      <w:r w:rsidR="00E66C13" w:rsidRPr="00C64BEA">
        <w:rPr>
          <w:rFonts w:ascii="Tahoma" w:hAnsi="Tahoma" w:cs="Tahoma"/>
          <w:sz w:val="22"/>
          <w:szCs w:val="22"/>
        </w:rPr>
        <w:t>console de operare senzori</w:t>
      </w:r>
      <w:r w:rsidR="00786FFA" w:rsidRPr="00C64BEA">
        <w:rPr>
          <w:rFonts w:ascii="Tahoma" w:hAnsi="Tahoma" w:cs="Tahoma"/>
          <w:sz w:val="22"/>
          <w:szCs w:val="22"/>
        </w:rPr>
        <w:t xml:space="preserve">, </w:t>
      </w:r>
      <w:r>
        <w:rPr>
          <w:rFonts w:ascii="Tahoma" w:hAnsi="Tahoma" w:cs="Tahoma"/>
          <w:sz w:val="22"/>
          <w:szCs w:val="22"/>
        </w:rPr>
        <w:t xml:space="preserve">și prețul total pentru </w:t>
      </w:r>
      <w:r w:rsidR="00786FFA" w:rsidRPr="00C64BEA">
        <w:rPr>
          <w:rFonts w:ascii="Tahoma" w:hAnsi="Tahoma" w:cs="Tahoma"/>
          <w:sz w:val="22"/>
          <w:szCs w:val="22"/>
        </w:rPr>
        <w:t xml:space="preserve">cele </w:t>
      </w:r>
      <w:r w:rsidR="004C1F88" w:rsidRPr="00C64BEA">
        <w:rPr>
          <w:rFonts w:ascii="Tahoma" w:hAnsi="Tahoma" w:cs="Tahoma"/>
          <w:sz w:val="22"/>
          <w:szCs w:val="22"/>
        </w:rPr>
        <w:t>50</w:t>
      </w:r>
      <w:r w:rsidR="00786FFA" w:rsidRPr="00C64BEA">
        <w:rPr>
          <w:rFonts w:ascii="Tahoma" w:hAnsi="Tahoma" w:cs="Tahoma"/>
          <w:sz w:val="22"/>
          <w:szCs w:val="22"/>
        </w:rPr>
        <w:t xml:space="preserve"> de operațiuni</w:t>
      </w:r>
      <w:r>
        <w:rPr>
          <w:rFonts w:ascii="Tahoma" w:hAnsi="Tahoma" w:cs="Tahoma"/>
          <w:sz w:val="22"/>
          <w:szCs w:val="22"/>
        </w:rPr>
        <w:t xml:space="preserve"> mentenanță console</w:t>
      </w:r>
      <w:r w:rsidR="00786FFA" w:rsidRPr="00C64BEA">
        <w:rPr>
          <w:rFonts w:ascii="Tahoma" w:hAnsi="Tahoma" w:cs="Tahoma"/>
          <w:sz w:val="22"/>
          <w:szCs w:val="22"/>
        </w:rPr>
        <w:t xml:space="preserve"> estimate</w:t>
      </w:r>
      <w:r>
        <w:rPr>
          <w:rFonts w:ascii="Tahoma" w:eastAsia="Calibri" w:hAnsi="Tahoma" w:cs="Tahoma"/>
          <w:sz w:val="22"/>
          <w:szCs w:val="22"/>
        </w:rPr>
        <w:t>,</w:t>
      </w:r>
      <w:r w:rsidR="00E66C13" w:rsidRPr="00523BAF">
        <w:rPr>
          <w:rFonts w:ascii="Tahoma" w:eastAsia="Calibri" w:hAnsi="Tahoma" w:cs="Tahoma"/>
          <w:sz w:val="22"/>
          <w:szCs w:val="22"/>
        </w:rPr>
        <w:t xml:space="preserve"> </w:t>
      </w:r>
    </w:p>
    <w:p w14:paraId="4A288BDD" w14:textId="34CFBB01" w:rsidR="00E4425D" w:rsidRPr="00523BAF" w:rsidRDefault="00E4425D" w:rsidP="00E4425D">
      <w:pPr>
        <w:ind w:firstLine="720"/>
        <w:jc w:val="both"/>
        <w:rPr>
          <w:rFonts w:ascii="Tahoma" w:eastAsia="Calibri" w:hAnsi="Tahoma" w:cs="Tahoma"/>
          <w:sz w:val="22"/>
          <w:szCs w:val="22"/>
        </w:rPr>
      </w:pPr>
      <w:r>
        <w:rPr>
          <w:rFonts w:ascii="Tahoma" w:hAnsi="Tahoma" w:cs="Tahoma"/>
          <w:sz w:val="22"/>
          <w:szCs w:val="22"/>
        </w:rPr>
        <w:t>- prețul unitar și prețul total pentru componentele/piesele de schimb estimate prevăzute în Tabelul nr. 1 la prezentul Caiet de sarcini</w:t>
      </w:r>
      <w:r w:rsidRPr="00523BAF">
        <w:rPr>
          <w:rFonts w:ascii="Tahoma" w:eastAsia="Calibri" w:hAnsi="Tahoma" w:cs="Tahoma"/>
          <w:sz w:val="22"/>
          <w:szCs w:val="22"/>
        </w:rPr>
        <w:t>.</w:t>
      </w:r>
    </w:p>
    <w:p w14:paraId="5C7BE5B3" w14:textId="5762929B" w:rsidR="005766B1" w:rsidRPr="00523BAF" w:rsidRDefault="00E66C13" w:rsidP="006A46D0">
      <w:pPr>
        <w:jc w:val="both"/>
        <w:rPr>
          <w:rFonts w:ascii="Tahoma" w:eastAsia="Calibri" w:hAnsi="Tahoma" w:cs="Tahoma"/>
          <w:b/>
          <w:sz w:val="22"/>
          <w:szCs w:val="22"/>
        </w:rPr>
      </w:pPr>
      <w:r w:rsidRPr="00523BAF">
        <w:rPr>
          <w:rFonts w:ascii="Tahoma" w:eastAsia="Calibri" w:hAnsi="Tahoma" w:cs="Tahoma"/>
          <w:sz w:val="22"/>
          <w:szCs w:val="22"/>
        </w:rPr>
        <w:tab/>
      </w:r>
      <w:r w:rsidR="00E4425D">
        <w:rPr>
          <w:rFonts w:ascii="Tahoma" w:eastAsia="Calibri" w:hAnsi="Tahoma" w:cs="Tahoma"/>
          <w:sz w:val="22"/>
          <w:szCs w:val="22"/>
        </w:rPr>
        <w:t>- p</w:t>
      </w:r>
      <w:r w:rsidRPr="00523BAF">
        <w:rPr>
          <w:rFonts w:ascii="Tahoma" w:eastAsia="Calibri" w:hAnsi="Tahoma" w:cs="Tahoma"/>
          <w:sz w:val="22"/>
          <w:szCs w:val="22"/>
        </w:rPr>
        <w:t>entru serviciile de reparare</w:t>
      </w:r>
      <w:r w:rsidR="00CD2A6F">
        <w:rPr>
          <w:rFonts w:ascii="Tahoma" w:eastAsia="Calibri" w:hAnsi="Tahoma" w:cs="Tahoma"/>
          <w:sz w:val="22"/>
          <w:szCs w:val="22"/>
        </w:rPr>
        <w:t xml:space="preserve"> prevăzute la lit. C pct. iii de mai sus</w:t>
      </w:r>
      <w:r w:rsidRPr="00523BAF">
        <w:rPr>
          <w:rFonts w:ascii="Tahoma" w:eastAsia="Calibri" w:hAnsi="Tahoma" w:cs="Tahoma"/>
          <w:sz w:val="22"/>
          <w:szCs w:val="22"/>
        </w:rPr>
        <w:t xml:space="preserve"> se va lua în considerare </w:t>
      </w:r>
      <w:r w:rsidR="00E4425D">
        <w:rPr>
          <w:rFonts w:ascii="Tahoma" w:eastAsia="Calibri" w:hAnsi="Tahoma" w:cs="Tahoma"/>
          <w:sz w:val="22"/>
          <w:szCs w:val="22"/>
        </w:rPr>
        <w:t>suma</w:t>
      </w:r>
      <w:r w:rsidR="00E4425D" w:rsidRPr="00523BAF">
        <w:rPr>
          <w:rFonts w:ascii="Tahoma" w:eastAsia="Calibri" w:hAnsi="Tahoma" w:cs="Tahoma"/>
          <w:sz w:val="22"/>
          <w:szCs w:val="22"/>
        </w:rPr>
        <w:t xml:space="preserve"> </w:t>
      </w:r>
      <w:r w:rsidRPr="00523BAF">
        <w:rPr>
          <w:rFonts w:ascii="Tahoma" w:eastAsia="Calibri" w:hAnsi="Tahoma" w:cs="Tahoma"/>
          <w:sz w:val="22"/>
          <w:szCs w:val="22"/>
        </w:rPr>
        <w:t xml:space="preserve">fixă de </w:t>
      </w:r>
      <w:r w:rsidR="004C1F88" w:rsidRPr="00750946">
        <w:rPr>
          <w:rFonts w:ascii="Tahoma" w:hAnsi="Tahoma" w:cs="Tahoma"/>
          <w:b/>
          <w:bCs/>
          <w:color w:val="000000"/>
          <w:sz w:val="22"/>
          <w:szCs w:val="22"/>
        </w:rPr>
        <w:t>253.933,00</w:t>
      </w:r>
      <w:r w:rsidRPr="00523BAF">
        <w:rPr>
          <w:rFonts w:ascii="Tahoma" w:eastAsia="Calibri" w:hAnsi="Tahoma" w:cs="Tahoma"/>
          <w:b/>
          <w:sz w:val="22"/>
          <w:szCs w:val="22"/>
        </w:rPr>
        <w:t xml:space="preserve"> </w:t>
      </w:r>
      <w:r w:rsidR="00732E54" w:rsidRPr="00523BAF">
        <w:rPr>
          <w:rFonts w:ascii="Tahoma" w:eastAsia="Calibri" w:hAnsi="Tahoma" w:cs="Tahoma"/>
          <w:b/>
          <w:sz w:val="22"/>
          <w:szCs w:val="22"/>
        </w:rPr>
        <w:t>L</w:t>
      </w:r>
      <w:r w:rsidRPr="00523BAF">
        <w:rPr>
          <w:rFonts w:ascii="Tahoma" w:eastAsia="Calibri" w:hAnsi="Tahoma" w:cs="Tahoma"/>
          <w:b/>
          <w:sz w:val="22"/>
          <w:szCs w:val="22"/>
        </w:rPr>
        <w:t>ei, fără TVA.</w:t>
      </w:r>
    </w:p>
    <w:p w14:paraId="16F9F39D" w14:textId="77777777" w:rsidR="00E4425D" w:rsidRDefault="00E66C13" w:rsidP="006A46D0">
      <w:pPr>
        <w:jc w:val="both"/>
        <w:rPr>
          <w:rFonts w:ascii="Tahoma" w:eastAsia="Calibri" w:hAnsi="Tahoma" w:cs="Tahoma"/>
          <w:b/>
          <w:sz w:val="22"/>
          <w:szCs w:val="22"/>
        </w:rPr>
      </w:pPr>
      <w:r w:rsidRPr="00523BAF">
        <w:rPr>
          <w:rFonts w:ascii="Tahoma" w:eastAsia="Calibri" w:hAnsi="Tahoma" w:cs="Tahoma"/>
          <w:b/>
          <w:sz w:val="22"/>
          <w:szCs w:val="22"/>
        </w:rPr>
        <w:tab/>
      </w:r>
    </w:p>
    <w:p w14:paraId="111AD89D" w14:textId="2D90431B" w:rsidR="00E66C13" w:rsidRPr="00494BCB" w:rsidRDefault="00E66C13" w:rsidP="00185626">
      <w:pPr>
        <w:ind w:firstLine="720"/>
        <w:jc w:val="both"/>
        <w:rPr>
          <w:rFonts w:ascii="Tahoma" w:eastAsia="Calibri" w:hAnsi="Tahoma" w:cs="Tahoma"/>
          <w:sz w:val="22"/>
          <w:szCs w:val="22"/>
        </w:rPr>
      </w:pPr>
      <w:r w:rsidRPr="00494BCB">
        <w:rPr>
          <w:rFonts w:ascii="Tahoma" w:eastAsia="Calibri" w:hAnsi="Tahoma" w:cs="Tahoma"/>
          <w:sz w:val="22"/>
          <w:szCs w:val="22"/>
        </w:rPr>
        <w:t xml:space="preserve">Exclusiv pentru departajarea ofertelor vor fi comparate valorile totale rezultate prin însumarea </w:t>
      </w:r>
      <w:r w:rsidRPr="00185626">
        <w:rPr>
          <w:rFonts w:ascii="Tahoma" w:eastAsia="Calibri" w:hAnsi="Tahoma" w:cs="Tahoma"/>
          <w:sz w:val="22"/>
          <w:szCs w:val="22"/>
        </w:rPr>
        <w:t xml:space="preserve">sumei fixe de </w:t>
      </w:r>
      <w:r w:rsidR="004C1F88" w:rsidRPr="00494BCB">
        <w:rPr>
          <w:rFonts w:ascii="Tahoma" w:hAnsi="Tahoma" w:cs="Tahoma"/>
          <w:b/>
          <w:bCs/>
          <w:color w:val="000000"/>
          <w:sz w:val="22"/>
          <w:szCs w:val="22"/>
        </w:rPr>
        <w:t>253.933,00</w:t>
      </w:r>
      <w:r w:rsidRPr="00185626">
        <w:rPr>
          <w:rFonts w:ascii="Tahoma" w:eastAsia="Calibri" w:hAnsi="Tahoma" w:cs="Tahoma"/>
          <w:sz w:val="22"/>
          <w:szCs w:val="22"/>
        </w:rPr>
        <w:t xml:space="preserve"> </w:t>
      </w:r>
      <w:r w:rsidR="00732E54" w:rsidRPr="00185626">
        <w:rPr>
          <w:rFonts w:ascii="Tahoma" w:eastAsia="Calibri" w:hAnsi="Tahoma" w:cs="Tahoma"/>
          <w:b/>
          <w:sz w:val="22"/>
          <w:szCs w:val="22"/>
        </w:rPr>
        <w:t>L</w:t>
      </w:r>
      <w:r w:rsidRPr="00185626">
        <w:rPr>
          <w:rFonts w:ascii="Tahoma" w:eastAsia="Calibri" w:hAnsi="Tahoma" w:cs="Tahoma"/>
          <w:b/>
          <w:sz w:val="22"/>
          <w:szCs w:val="22"/>
        </w:rPr>
        <w:t>ei, fără TVA</w:t>
      </w:r>
      <w:r w:rsidRPr="00494BCB">
        <w:rPr>
          <w:rFonts w:ascii="Tahoma" w:eastAsia="Calibri" w:hAnsi="Tahoma" w:cs="Tahoma"/>
          <w:sz w:val="22"/>
          <w:szCs w:val="22"/>
        </w:rPr>
        <w:t xml:space="preserve"> cu </w:t>
      </w:r>
      <w:r w:rsidRPr="00185626">
        <w:rPr>
          <w:rFonts w:ascii="Tahoma" w:eastAsia="Calibri" w:hAnsi="Tahoma" w:cs="Tahoma"/>
          <w:sz w:val="22"/>
          <w:szCs w:val="22"/>
        </w:rPr>
        <w:t xml:space="preserve">suma </w:t>
      </w:r>
      <w:r w:rsidR="00E4425D" w:rsidRPr="00185626">
        <w:rPr>
          <w:rFonts w:ascii="Tahoma" w:eastAsia="Calibri" w:hAnsi="Tahoma" w:cs="Tahoma"/>
          <w:sz w:val="22"/>
          <w:szCs w:val="22"/>
        </w:rPr>
        <w:t xml:space="preserve">prețurilor totale </w:t>
      </w:r>
      <w:r w:rsidR="00494BCB" w:rsidRPr="00185626">
        <w:rPr>
          <w:rFonts w:ascii="Tahoma" w:eastAsia="Calibri" w:hAnsi="Tahoma" w:cs="Tahoma"/>
          <w:sz w:val="22"/>
          <w:szCs w:val="22"/>
        </w:rPr>
        <w:t xml:space="preserve">pentru </w:t>
      </w:r>
      <w:r w:rsidR="00786FFA" w:rsidRPr="00185626">
        <w:rPr>
          <w:rFonts w:ascii="Tahoma" w:eastAsia="Calibri" w:hAnsi="Tahoma" w:cs="Tahoma"/>
          <w:sz w:val="22"/>
          <w:szCs w:val="22"/>
        </w:rPr>
        <w:t>operațiunile de mentenanță</w:t>
      </w:r>
      <w:r w:rsidR="00786FFA" w:rsidRPr="00494BCB">
        <w:rPr>
          <w:rFonts w:ascii="Tahoma" w:eastAsia="Calibri" w:hAnsi="Tahoma" w:cs="Tahoma"/>
          <w:sz w:val="22"/>
          <w:szCs w:val="22"/>
        </w:rPr>
        <w:t xml:space="preserve"> asupra </w:t>
      </w:r>
      <w:r w:rsidR="00786FFA" w:rsidRPr="00494BCB">
        <w:rPr>
          <w:rFonts w:ascii="Tahoma" w:hAnsi="Tahoma" w:cs="Tahoma"/>
          <w:sz w:val="22"/>
          <w:szCs w:val="22"/>
        </w:rPr>
        <w:t>sistemului de monitorizare spectrală cu capacități de geolocalizare</w:t>
      </w:r>
      <w:r w:rsidR="00494BCB">
        <w:rPr>
          <w:rFonts w:ascii="Tahoma" w:hAnsi="Tahoma" w:cs="Tahoma"/>
          <w:sz w:val="22"/>
          <w:szCs w:val="22"/>
        </w:rPr>
        <w:t>, respectiv 144 operațiuni de mentenanță asupra senzorilor RF și 50 operațiuni de mentenanță asupra consolelor</w:t>
      </w:r>
      <w:r w:rsidR="00B758F9" w:rsidRPr="00494BCB">
        <w:rPr>
          <w:rFonts w:ascii="Tahoma" w:hAnsi="Tahoma" w:cs="Tahoma"/>
          <w:sz w:val="22"/>
          <w:szCs w:val="22"/>
        </w:rPr>
        <w:t xml:space="preserve">  și cu suma valori</w:t>
      </w:r>
      <w:r w:rsidR="00BA7544" w:rsidRPr="00494BCB">
        <w:rPr>
          <w:rFonts w:ascii="Tahoma" w:hAnsi="Tahoma" w:cs="Tahoma"/>
          <w:sz w:val="22"/>
          <w:szCs w:val="22"/>
        </w:rPr>
        <w:t>i</w:t>
      </w:r>
      <w:r w:rsidR="00B758F9" w:rsidRPr="00494BCB">
        <w:rPr>
          <w:rFonts w:ascii="Tahoma" w:hAnsi="Tahoma" w:cs="Tahoma"/>
          <w:sz w:val="22"/>
          <w:szCs w:val="22"/>
        </w:rPr>
        <w:t xml:space="preserve"> totale pentru </w:t>
      </w:r>
      <w:r w:rsidR="00732E54" w:rsidRPr="00494BCB">
        <w:rPr>
          <w:rFonts w:ascii="Tahoma" w:hAnsi="Tahoma" w:cs="Tahoma"/>
          <w:sz w:val="22"/>
          <w:szCs w:val="22"/>
        </w:rPr>
        <w:t>componentele/</w:t>
      </w:r>
      <w:r w:rsidR="00B758F9" w:rsidRPr="00494BCB">
        <w:rPr>
          <w:rFonts w:ascii="Tahoma" w:hAnsi="Tahoma" w:cs="Tahoma"/>
          <w:sz w:val="22"/>
          <w:szCs w:val="22"/>
        </w:rPr>
        <w:t>piesele de schimb prevăzute în Tabelul nr. 1 la prezentul Caiet de sarcini</w:t>
      </w:r>
      <w:r w:rsidRPr="00494BCB">
        <w:rPr>
          <w:rFonts w:ascii="Tahoma" w:eastAsia="Calibri" w:hAnsi="Tahoma" w:cs="Tahoma"/>
          <w:sz w:val="22"/>
          <w:szCs w:val="22"/>
        </w:rPr>
        <w:t>.</w:t>
      </w:r>
    </w:p>
    <w:p w14:paraId="4DF4AA31" w14:textId="17EB8F82" w:rsidR="00E66C13" w:rsidRPr="00523BAF" w:rsidRDefault="00E66C13" w:rsidP="006A46D0">
      <w:pPr>
        <w:jc w:val="both"/>
        <w:rPr>
          <w:rFonts w:ascii="Tahoma" w:eastAsia="Calibri" w:hAnsi="Tahoma" w:cs="Tahoma"/>
          <w:sz w:val="22"/>
          <w:szCs w:val="22"/>
        </w:rPr>
      </w:pPr>
      <w:r w:rsidRPr="00523BAF">
        <w:rPr>
          <w:rFonts w:ascii="Tahoma" w:eastAsia="Calibri" w:hAnsi="Tahoma" w:cs="Tahoma"/>
          <w:sz w:val="22"/>
          <w:szCs w:val="22"/>
        </w:rPr>
        <w:tab/>
        <w:t xml:space="preserve">Suma rezultată trebuie să se încadreze în valoarea </w:t>
      </w:r>
      <w:r w:rsidR="006E3482" w:rsidRPr="00523BAF">
        <w:rPr>
          <w:rFonts w:ascii="Tahoma" w:eastAsia="Calibri" w:hAnsi="Tahoma" w:cs="Tahoma"/>
          <w:sz w:val="22"/>
          <w:szCs w:val="22"/>
        </w:rPr>
        <w:t xml:space="preserve">maximă </w:t>
      </w:r>
      <w:r w:rsidRPr="00523BAF">
        <w:rPr>
          <w:rFonts w:ascii="Tahoma" w:eastAsia="Calibri" w:hAnsi="Tahoma" w:cs="Tahoma"/>
          <w:sz w:val="22"/>
          <w:szCs w:val="22"/>
        </w:rPr>
        <w:t>estimată</w:t>
      </w:r>
      <w:r w:rsidR="00B758F9">
        <w:rPr>
          <w:rFonts w:ascii="Tahoma" w:eastAsia="Calibri" w:hAnsi="Tahoma" w:cs="Tahoma"/>
          <w:sz w:val="22"/>
          <w:szCs w:val="22"/>
        </w:rPr>
        <w:t xml:space="preserve"> de </w:t>
      </w:r>
      <w:r w:rsidR="004C1F88" w:rsidRPr="00DD2F30">
        <w:rPr>
          <w:rFonts w:ascii="Tahoma" w:hAnsi="Tahoma" w:cs="Tahoma"/>
          <w:b/>
          <w:color w:val="000000"/>
          <w:sz w:val="22"/>
          <w:szCs w:val="22"/>
        </w:rPr>
        <w:t>1.</w:t>
      </w:r>
      <w:r w:rsidR="004C1F88">
        <w:rPr>
          <w:rFonts w:ascii="Tahoma" w:hAnsi="Tahoma" w:cs="Tahoma"/>
          <w:b/>
          <w:color w:val="000000"/>
          <w:sz w:val="22"/>
          <w:szCs w:val="22"/>
        </w:rPr>
        <w:t>350.213,00</w:t>
      </w:r>
      <w:r w:rsidR="00B758F9" w:rsidRPr="00506A3C">
        <w:rPr>
          <w:rFonts w:ascii="Tahoma" w:eastAsia="Calibri" w:hAnsi="Tahoma" w:cs="Tahoma"/>
          <w:b/>
          <w:bCs/>
          <w:sz w:val="22"/>
          <w:szCs w:val="22"/>
        </w:rPr>
        <w:t xml:space="preserve"> </w:t>
      </w:r>
      <w:r w:rsidR="00732E54" w:rsidRPr="00506A3C">
        <w:rPr>
          <w:rFonts w:ascii="Tahoma" w:eastAsia="Calibri" w:hAnsi="Tahoma" w:cs="Tahoma"/>
          <w:b/>
          <w:bCs/>
          <w:sz w:val="22"/>
          <w:szCs w:val="22"/>
        </w:rPr>
        <w:t>L</w:t>
      </w:r>
      <w:r w:rsidR="00B758F9" w:rsidRPr="00506A3C">
        <w:rPr>
          <w:rFonts w:ascii="Tahoma" w:eastAsia="Calibri" w:hAnsi="Tahoma" w:cs="Tahoma"/>
          <w:b/>
          <w:bCs/>
          <w:sz w:val="22"/>
          <w:szCs w:val="22"/>
        </w:rPr>
        <w:t>ei, fără TVA</w:t>
      </w:r>
      <w:r w:rsidR="00B758F9">
        <w:rPr>
          <w:rFonts w:ascii="Tahoma" w:eastAsia="Calibri" w:hAnsi="Tahoma" w:cs="Tahoma"/>
          <w:sz w:val="22"/>
          <w:szCs w:val="22"/>
        </w:rPr>
        <w:t>.</w:t>
      </w:r>
    </w:p>
    <w:p w14:paraId="3E320B9E" w14:textId="126B2EF0" w:rsidR="00E66C13" w:rsidRPr="00523BAF" w:rsidRDefault="00E66C13" w:rsidP="00E66C13">
      <w:pPr>
        <w:spacing w:after="200"/>
        <w:ind w:firstLine="720"/>
        <w:contextualSpacing/>
        <w:jc w:val="both"/>
        <w:rPr>
          <w:rFonts w:ascii="Tahoma" w:hAnsi="Tahoma" w:cs="Tahoma"/>
          <w:sz w:val="22"/>
          <w:szCs w:val="22"/>
        </w:rPr>
      </w:pPr>
      <w:r w:rsidRPr="00523BAF">
        <w:rPr>
          <w:rFonts w:ascii="Tahoma" w:hAnsi="Tahoma" w:cs="Tahoma"/>
          <w:sz w:val="22"/>
          <w:szCs w:val="22"/>
        </w:rPr>
        <w:t xml:space="preserve">Acordul-cadru se va încheia la o valoare </w:t>
      </w:r>
      <w:r w:rsidR="00082F26" w:rsidRPr="00523BAF">
        <w:rPr>
          <w:rFonts w:ascii="Tahoma" w:hAnsi="Tahoma" w:cs="Tahoma"/>
          <w:sz w:val="22"/>
          <w:szCs w:val="22"/>
        </w:rPr>
        <w:t xml:space="preserve">rezultată din oferta declarată câștigătoare, care nu poate fi mai mare decât suma </w:t>
      </w:r>
      <w:r w:rsidRPr="00523BAF">
        <w:rPr>
          <w:rFonts w:ascii="Tahoma" w:hAnsi="Tahoma" w:cs="Tahoma"/>
          <w:sz w:val="22"/>
          <w:szCs w:val="22"/>
        </w:rPr>
        <w:t xml:space="preserve">maximă </w:t>
      </w:r>
      <w:r w:rsidR="00082F26" w:rsidRPr="00523BAF">
        <w:rPr>
          <w:rFonts w:ascii="Tahoma" w:hAnsi="Tahoma" w:cs="Tahoma"/>
          <w:sz w:val="22"/>
          <w:szCs w:val="22"/>
        </w:rPr>
        <w:t xml:space="preserve">estimată, în valoare </w:t>
      </w:r>
      <w:r w:rsidRPr="00523BAF">
        <w:rPr>
          <w:rFonts w:ascii="Tahoma" w:hAnsi="Tahoma" w:cs="Tahoma"/>
          <w:sz w:val="22"/>
          <w:szCs w:val="22"/>
        </w:rPr>
        <w:t xml:space="preserve">de </w:t>
      </w:r>
      <w:r w:rsidR="004C1F88" w:rsidRPr="00DD2F30">
        <w:rPr>
          <w:rFonts w:ascii="Tahoma" w:hAnsi="Tahoma" w:cs="Tahoma"/>
          <w:b/>
          <w:color w:val="000000"/>
          <w:sz w:val="22"/>
          <w:szCs w:val="22"/>
        </w:rPr>
        <w:t>1.</w:t>
      </w:r>
      <w:r w:rsidR="004C1F88">
        <w:rPr>
          <w:rFonts w:ascii="Tahoma" w:hAnsi="Tahoma" w:cs="Tahoma"/>
          <w:b/>
          <w:color w:val="000000"/>
          <w:sz w:val="22"/>
          <w:szCs w:val="22"/>
        </w:rPr>
        <w:t>350.213,00</w:t>
      </w:r>
      <w:r w:rsidRPr="00523BAF">
        <w:rPr>
          <w:rFonts w:ascii="Tahoma" w:hAnsi="Tahoma" w:cs="Tahoma"/>
          <w:sz w:val="22"/>
          <w:szCs w:val="22"/>
        </w:rPr>
        <w:t xml:space="preserve"> </w:t>
      </w:r>
      <w:r w:rsidR="00732E54" w:rsidRPr="00523BAF">
        <w:rPr>
          <w:rFonts w:ascii="Tahoma" w:hAnsi="Tahoma" w:cs="Tahoma"/>
          <w:b/>
          <w:sz w:val="22"/>
          <w:szCs w:val="22"/>
        </w:rPr>
        <w:t>L</w:t>
      </w:r>
      <w:r w:rsidRPr="00523BAF">
        <w:rPr>
          <w:rFonts w:ascii="Tahoma" w:hAnsi="Tahoma" w:cs="Tahoma"/>
          <w:b/>
          <w:sz w:val="22"/>
          <w:szCs w:val="22"/>
        </w:rPr>
        <w:t>ei, fără TVA</w:t>
      </w:r>
      <w:r w:rsidRPr="00523BAF">
        <w:rPr>
          <w:rFonts w:ascii="Tahoma" w:hAnsi="Tahoma" w:cs="Tahoma"/>
          <w:sz w:val="22"/>
          <w:szCs w:val="22"/>
        </w:rPr>
        <w:t xml:space="preserve">, iar </w:t>
      </w:r>
      <w:bookmarkStart w:id="12" w:name="_Hlk145057773"/>
      <w:r w:rsidRPr="00523BAF">
        <w:rPr>
          <w:rFonts w:ascii="Tahoma" w:hAnsi="Tahoma" w:cs="Tahoma"/>
          <w:sz w:val="22"/>
          <w:szCs w:val="22"/>
        </w:rPr>
        <w:t xml:space="preserve">prețul care va fi efectiv plătit prestatorului se va determina în funcție de numărul și prețul operațiunilor de mentenanță și valoarea operațiunilor de reparație </w:t>
      </w:r>
      <w:r w:rsidR="007312B7">
        <w:rPr>
          <w:rFonts w:ascii="Tahoma" w:hAnsi="Tahoma" w:cs="Tahoma"/>
          <w:sz w:val="22"/>
          <w:szCs w:val="22"/>
        </w:rPr>
        <w:t>acceptate</w:t>
      </w:r>
      <w:r w:rsidR="007312B7" w:rsidRPr="00523BAF">
        <w:rPr>
          <w:rFonts w:ascii="Tahoma" w:hAnsi="Tahoma" w:cs="Tahoma"/>
          <w:sz w:val="22"/>
          <w:szCs w:val="22"/>
        </w:rPr>
        <w:t xml:space="preserve"> </w:t>
      </w:r>
      <w:r w:rsidRPr="00523BAF">
        <w:rPr>
          <w:rFonts w:ascii="Tahoma" w:hAnsi="Tahoma" w:cs="Tahoma"/>
          <w:sz w:val="22"/>
          <w:szCs w:val="22"/>
        </w:rPr>
        <w:t xml:space="preserve">de către </w:t>
      </w:r>
      <w:r w:rsidR="00082F26" w:rsidRPr="00523BAF">
        <w:rPr>
          <w:rFonts w:ascii="Tahoma" w:hAnsi="Tahoma" w:cs="Tahoma"/>
          <w:color w:val="000000"/>
          <w:sz w:val="22"/>
          <w:szCs w:val="22"/>
        </w:rPr>
        <w:t xml:space="preserve">achizitor </w:t>
      </w:r>
      <w:r w:rsidR="00494BCB">
        <w:rPr>
          <w:rFonts w:ascii="Tahoma" w:hAnsi="Tahoma" w:cs="Tahoma"/>
          <w:color w:val="000000"/>
          <w:sz w:val="22"/>
          <w:szCs w:val="22"/>
        </w:rPr>
        <w:t xml:space="preserve">și prestate de prestator </w:t>
      </w:r>
      <w:r w:rsidR="00082F26" w:rsidRPr="00523BAF">
        <w:rPr>
          <w:rFonts w:ascii="Tahoma" w:hAnsi="Tahoma" w:cs="Tahoma"/>
          <w:color w:val="000000"/>
          <w:sz w:val="22"/>
          <w:szCs w:val="22"/>
        </w:rPr>
        <w:t>conform prevederilor prezentului Caiet de sarcini</w:t>
      </w:r>
      <w:r w:rsidRPr="00523BAF">
        <w:rPr>
          <w:rFonts w:ascii="Tahoma" w:hAnsi="Tahoma" w:cs="Tahoma"/>
          <w:sz w:val="22"/>
          <w:szCs w:val="22"/>
        </w:rPr>
        <w:t xml:space="preserve">. </w:t>
      </w:r>
    </w:p>
    <w:bookmarkEnd w:id="12"/>
    <w:p w14:paraId="20DE545B" w14:textId="77777777" w:rsidR="00B758F9" w:rsidRDefault="00B758F9" w:rsidP="00E66C13">
      <w:pPr>
        <w:jc w:val="both"/>
        <w:rPr>
          <w:rFonts w:ascii="Tahoma" w:eastAsia="Calibri" w:hAnsi="Tahoma" w:cs="Tahoma"/>
          <w:color w:val="000000"/>
          <w:sz w:val="22"/>
          <w:szCs w:val="22"/>
        </w:rPr>
      </w:pPr>
    </w:p>
    <w:p w14:paraId="39C3140C" w14:textId="67875826" w:rsidR="00C17A75" w:rsidRDefault="00C17A75" w:rsidP="00C17A75">
      <w:pPr>
        <w:jc w:val="both"/>
        <w:rPr>
          <w:rFonts w:ascii="Tahoma" w:hAnsi="Tahoma" w:cs="Tahoma"/>
          <w:b/>
          <w:sz w:val="22"/>
          <w:szCs w:val="22"/>
          <w:shd w:val="clear" w:color="auto" w:fill="FFFFFF"/>
        </w:rPr>
      </w:pPr>
      <w:r w:rsidRPr="00523BAF">
        <w:rPr>
          <w:rFonts w:ascii="Tahoma" w:eastAsia="Calibri" w:hAnsi="Tahoma" w:cs="Tahoma"/>
          <w:b/>
          <w:color w:val="000000"/>
          <w:sz w:val="22"/>
          <w:szCs w:val="22"/>
        </w:rPr>
        <w:t xml:space="preserve">D. </w:t>
      </w:r>
      <w:r w:rsidRPr="00523BAF">
        <w:rPr>
          <w:rFonts w:ascii="Tahoma" w:hAnsi="Tahoma" w:cs="Tahoma"/>
          <w:b/>
          <w:sz w:val="22"/>
          <w:szCs w:val="22"/>
          <w:shd w:val="clear" w:color="auto" w:fill="FFFFFF"/>
        </w:rPr>
        <w:t>Riscuri aferente implementării contractului și măsuri de remediere a acestora</w:t>
      </w:r>
    </w:p>
    <w:p w14:paraId="4E4D867E" w14:textId="77777777" w:rsidR="000F41C8" w:rsidRPr="00523BAF" w:rsidRDefault="000F41C8" w:rsidP="00C17A75">
      <w:pPr>
        <w:jc w:val="both"/>
        <w:rPr>
          <w:rFonts w:ascii="Tahoma" w:hAnsi="Tahoma" w:cs="Tahoma"/>
          <w:b/>
          <w:sz w:val="22"/>
          <w:szCs w:val="22"/>
          <w:shd w:val="clear" w:color="auto" w:fill="FFFFFF"/>
        </w:rPr>
      </w:pPr>
    </w:p>
    <w:p w14:paraId="5609A1AC" w14:textId="40FE6DD5" w:rsidR="00714D1D" w:rsidRPr="00523BAF" w:rsidRDefault="00720300" w:rsidP="00714D1D">
      <w:pPr>
        <w:tabs>
          <w:tab w:val="left" w:pos="180"/>
        </w:tabs>
        <w:jc w:val="both"/>
        <w:rPr>
          <w:rFonts w:ascii="Tahoma" w:eastAsia="Calibri" w:hAnsi="Tahoma" w:cs="Tahoma"/>
          <w:bCs/>
          <w:sz w:val="22"/>
          <w:szCs w:val="22"/>
        </w:rPr>
      </w:pPr>
      <w:r w:rsidRPr="00523BAF">
        <w:rPr>
          <w:rFonts w:ascii="Tahoma" w:eastAsia="Calibri" w:hAnsi="Tahoma" w:cs="Tahoma"/>
          <w:bCs/>
          <w:sz w:val="22"/>
          <w:szCs w:val="22"/>
        </w:rPr>
        <w:tab/>
      </w:r>
      <w:r w:rsidRPr="00523BAF">
        <w:rPr>
          <w:rFonts w:ascii="Tahoma" w:eastAsia="Calibri" w:hAnsi="Tahoma" w:cs="Tahoma"/>
          <w:bCs/>
          <w:sz w:val="22"/>
          <w:szCs w:val="22"/>
        </w:rPr>
        <w:tab/>
      </w:r>
      <w:r w:rsidR="00714D1D" w:rsidRPr="00523BAF">
        <w:rPr>
          <w:rFonts w:ascii="Tahoma" w:eastAsia="Calibri" w:hAnsi="Tahoma" w:cs="Tahoma"/>
          <w:bCs/>
          <w:sz w:val="22"/>
          <w:szCs w:val="22"/>
        </w:rPr>
        <w:t xml:space="preserve">Pe parcursul derulării prestării serviciilor de mentenanță și reparație asupra sistemului de monitorizare spectrală cu capacități de </w:t>
      </w:r>
      <w:r w:rsidR="00714D1D" w:rsidRPr="00C64BEA">
        <w:rPr>
          <w:rFonts w:ascii="Tahoma" w:eastAsia="Calibri" w:hAnsi="Tahoma" w:cs="Tahoma"/>
          <w:bCs/>
          <w:sz w:val="22"/>
          <w:szCs w:val="22"/>
        </w:rPr>
        <w:t xml:space="preserve">geolocalizare </w:t>
      </w:r>
      <w:r w:rsidR="00A519AC">
        <w:rPr>
          <w:rFonts w:ascii="Tahoma" w:eastAsia="Calibri" w:hAnsi="Tahoma" w:cs="Tahoma"/>
          <w:bCs/>
          <w:sz w:val="22"/>
          <w:szCs w:val="22"/>
        </w:rPr>
        <w:t xml:space="preserve">compus din </w:t>
      </w:r>
      <w:r w:rsidR="00A90AEC" w:rsidRPr="00C64BEA">
        <w:rPr>
          <w:rFonts w:ascii="Tahoma" w:eastAsia="Calibri" w:hAnsi="Tahoma" w:cs="Tahoma"/>
          <w:bCs/>
          <w:sz w:val="22"/>
          <w:szCs w:val="22"/>
        </w:rPr>
        <w:t>72</w:t>
      </w:r>
      <w:r w:rsidR="00971323" w:rsidRPr="00C64BEA">
        <w:rPr>
          <w:rFonts w:ascii="Tahoma" w:eastAsia="Calibri" w:hAnsi="Tahoma" w:cs="Tahoma"/>
          <w:bCs/>
          <w:sz w:val="22"/>
          <w:szCs w:val="22"/>
        </w:rPr>
        <w:t xml:space="preserve"> de senzori</w:t>
      </w:r>
      <w:r w:rsidR="00714D1D" w:rsidRPr="00C64BEA">
        <w:rPr>
          <w:rFonts w:ascii="Tahoma" w:eastAsia="Calibri" w:hAnsi="Tahoma" w:cs="Tahoma"/>
          <w:bCs/>
          <w:sz w:val="22"/>
          <w:szCs w:val="22"/>
        </w:rPr>
        <w:t xml:space="preserve"> și</w:t>
      </w:r>
      <w:r w:rsidR="00971323" w:rsidRPr="00523BAF">
        <w:rPr>
          <w:rFonts w:ascii="Tahoma" w:eastAsia="Calibri" w:hAnsi="Tahoma" w:cs="Tahoma"/>
          <w:bCs/>
          <w:sz w:val="22"/>
          <w:szCs w:val="22"/>
        </w:rPr>
        <w:t xml:space="preserve"> </w:t>
      </w:r>
      <w:r w:rsidR="00A519AC">
        <w:rPr>
          <w:rFonts w:ascii="Tahoma" w:eastAsia="Calibri" w:hAnsi="Tahoma" w:cs="Tahoma"/>
          <w:bCs/>
          <w:sz w:val="22"/>
          <w:szCs w:val="22"/>
        </w:rPr>
        <w:t>25 de</w:t>
      </w:r>
      <w:r w:rsidR="00714D1D" w:rsidRPr="00523BAF">
        <w:rPr>
          <w:rFonts w:ascii="Tahoma" w:eastAsia="Calibri" w:hAnsi="Tahoma" w:cs="Tahoma"/>
          <w:bCs/>
          <w:sz w:val="22"/>
          <w:szCs w:val="22"/>
        </w:rPr>
        <w:t xml:space="preserve"> console de operare </w:t>
      </w:r>
      <w:r w:rsidR="00714D1D" w:rsidRPr="00C64BEA">
        <w:rPr>
          <w:rFonts w:ascii="Tahoma" w:eastAsia="Calibri" w:hAnsi="Tahoma" w:cs="Tahoma"/>
          <w:bCs/>
          <w:sz w:val="22"/>
          <w:szCs w:val="22"/>
        </w:rPr>
        <w:t>senzori în conformitate</w:t>
      </w:r>
      <w:r w:rsidR="00714D1D" w:rsidRPr="00523BAF">
        <w:rPr>
          <w:rFonts w:ascii="Tahoma" w:eastAsia="Calibri" w:hAnsi="Tahoma" w:cs="Tahoma"/>
          <w:bCs/>
          <w:sz w:val="22"/>
          <w:szCs w:val="22"/>
        </w:rPr>
        <w:t xml:space="preserve"> cu cerințele din prezentul Caiet de sarcini pot apărea următoarele riscuri:</w:t>
      </w:r>
    </w:p>
    <w:p w14:paraId="3A2507C4" w14:textId="61902AA0" w:rsidR="005766B1" w:rsidRPr="00523BAF" w:rsidRDefault="00714D1D" w:rsidP="00714D1D">
      <w:pPr>
        <w:jc w:val="both"/>
        <w:rPr>
          <w:rFonts w:ascii="Tahoma" w:hAnsi="Tahoma" w:cs="Tahoma"/>
          <w:sz w:val="22"/>
          <w:szCs w:val="22"/>
        </w:rPr>
      </w:pPr>
      <w:r w:rsidRPr="00523BAF">
        <w:rPr>
          <w:rFonts w:ascii="Tahoma" w:hAnsi="Tahoma" w:cs="Tahoma"/>
          <w:sz w:val="22"/>
          <w:szCs w:val="22"/>
        </w:rPr>
        <w:tab/>
      </w:r>
      <w:r w:rsidR="00A45732">
        <w:rPr>
          <w:rFonts w:ascii="Tahoma" w:hAnsi="Tahoma" w:cs="Tahoma"/>
          <w:sz w:val="22"/>
          <w:szCs w:val="22"/>
        </w:rPr>
        <w:t>a</w:t>
      </w:r>
      <w:r w:rsidRPr="00523BAF">
        <w:rPr>
          <w:rFonts w:ascii="Tahoma" w:hAnsi="Tahoma" w:cs="Tahoma"/>
          <w:sz w:val="22"/>
          <w:szCs w:val="22"/>
        </w:rPr>
        <w:t>) Întârzieri datorate obținerii din partea autorităților competente a autorizației de export temporar sau a formalităților vamale de import definitiv, dacă este cazul, în situația în care este necesară transmiterea echipamentelor/instalații</w:t>
      </w:r>
      <w:r w:rsidR="00720300" w:rsidRPr="00523BAF">
        <w:rPr>
          <w:rFonts w:ascii="Tahoma" w:hAnsi="Tahoma" w:cs="Tahoma"/>
          <w:sz w:val="22"/>
          <w:szCs w:val="22"/>
        </w:rPr>
        <w:t>lor</w:t>
      </w:r>
      <w:r w:rsidR="00A519AC">
        <w:rPr>
          <w:rFonts w:ascii="Tahoma" w:hAnsi="Tahoma" w:cs="Tahoma"/>
          <w:sz w:val="22"/>
          <w:szCs w:val="22"/>
        </w:rPr>
        <w:t>/senzorilor/consolelor</w:t>
      </w:r>
      <w:r w:rsidR="00662F69">
        <w:rPr>
          <w:rFonts w:ascii="Tahoma" w:hAnsi="Tahoma" w:cs="Tahoma"/>
          <w:sz w:val="22"/>
          <w:szCs w:val="22"/>
        </w:rPr>
        <w:t xml:space="preserve"> </w:t>
      </w:r>
      <w:r w:rsidR="00720300" w:rsidRPr="00523BAF">
        <w:rPr>
          <w:rFonts w:ascii="Tahoma" w:hAnsi="Tahoma" w:cs="Tahoma"/>
          <w:sz w:val="22"/>
          <w:szCs w:val="22"/>
        </w:rPr>
        <w:t>la centrele service din stră</w:t>
      </w:r>
      <w:r w:rsidRPr="00523BAF">
        <w:rPr>
          <w:rFonts w:ascii="Tahoma" w:hAnsi="Tahoma" w:cs="Tahoma"/>
          <w:sz w:val="22"/>
          <w:szCs w:val="22"/>
        </w:rPr>
        <w:t xml:space="preserve">inătate. </w:t>
      </w:r>
    </w:p>
    <w:p w14:paraId="7B62156D" w14:textId="46A16ED0" w:rsidR="00714D1D" w:rsidRPr="00523BAF" w:rsidRDefault="00714D1D" w:rsidP="005766B1">
      <w:pPr>
        <w:ind w:firstLine="720"/>
        <w:jc w:val="both"/>
        <w:rPr>
          <w:rFonts w:ascii="Tahoma" w:hAnsi="Tahoma" w:cs="Tahoma"/>
          <w:sz w:val="22"/>
          <w:szCs w:val="22"/>
        </w:rPr>
      </w:pPr>
      <w:r w:rsidRPr="00523BAF">
        <w:rPr>
          <w:rFonts w:ascii="Tahoma" w:hAnsi="Tahoma" w:cs="Tahoma"/>
          <w:sz w:val="22"/>
          <w:szCs w:val="22"/>
          <w:u w:val="single"/>
        </w:rPr>
        <w:t>Măsura de remediere</w:t>
      </w:r>
      <w:r w:rsidRPr="00523BAF">
        <w:rPr>
          <w:rFonts w:ascii="Tahoma" w:hAnsi="Tahoma" w:cs="Tahoma"/>
          <w:sz w:val="22"/>
          <w:szCs w:val="22"/>
        </w:rPr>
        <w:t>: La calcularea termenului asumat nu se va lua în considerare perioada de timp necesară obținerii autorizației de export temporar sau a formalităților vamale de import definitiv, dacă este cazul.</w:t>
      </w:r>
    </w:p>
    <w:p w14:paraId="4AD895BA" w14:textId="7DE77F78" w:rsidR="005766B1" w:rsidRPr="00523BAF" w:rsidRDefault="00714D1D" w:rsidP="00714D1D">
      <w:pPr>
        <w:jc w:val="both"/>
        <w:rPr>
          <w:rFonts w:ascii="Tahoma" w:eastAsia="Calibri" w:hAnsi="Tahoma" w:cs="Tahoma"/>
          <w:sz w:val="22"/>
          <w:szCs w:val="22"/>
        </w:rPr>
      </w:pPr>
      <w:r w:rsidRPr="00523BAF">
        <w:rPr>
          <w:rFonts w:ascii="Tahoma" w:hAnsi="Tahoma" w:cs="Tahoma"/>
          <w:sz w:val="22"/>
          <w:szCs w:val="22"/>
        </w:rPr>
        <w:tab/>
      </w:r>
      <w:r w:rsidR="00A45732">
        <w:rPr>
          <w:rFonts w:ascii="Tahoma" w:hAnsi="Tahoma" w:cs="Tahoma"/>
          <w:sz w:val="22"/>
          <w:szCs w:val="22"/>
        </w:rPr>
        <w:t>b</w:t>
      </w:r>
      <w:r w:rsidRPr="00523BAF">
        <w:rPr>
          <w:rFonts w:ascii="Tahoma" w:hAnsi="Tahoma" w:cs="Tahoma"/>
          <w:sz w:val="22"/>
          <w:szCs w:val="22"/>
        </w:rPr>
        <w:t xml:space="preserve">) </w:t>
      </w:r>
      <w:r w:rsidRPr="00523BAF">
        <w:rPr>
          <w:rFonts w:ascii="Tahoma" w:eastAsia="Calibri" w:hAnsi="Tahoma" w:cs="Tahoma"/>
          <w:sz w:val="22"/>
          <w:szCs w:val="22"/>
        </w:rPr>
        <w:t xml:space="preserve">Depășirea de către contractant a termenelor asumate. </w:t>
      </w:r>
    </w:p>
    <w:p w14:paraId="7CDCEF01" w14:textId="01030EA7" w:rsidR="00714D1D" w:rsidRPr="00523BAF" w:rsidRDefault="00714D1D" w:rsidP="005766B1">
      <w:pPr>
        <w:ind w:firstLine="720"/>
        <w:jc w:val="both"/>
        <w:rPr>
          <w:rFonts w:ascii="Tahoma" w:hAnsi="Tahoma" w:cs="Tahoma"/>
          <w:sz w:val="22"/>
          <w:szCs w:val="22"/>
        </w:rPr>
      </w:pPr>
      <w:r w:rsidRPr="00523BAF">
        <w:rPr>
          <w:rFonts w:ascii="Tahoma" w:eastAsia="Calibri" w:hAnsi="Tahoma" w:cs="Tahoma"/>
          <w:sz w:val="22"/>
          <w:szCs w:val="22"/>
          <w:u w:val="single"/>
        </w:rPr>
        <w:t>Măsură de remediere</w:t>
      </w:r>
      <w:r w:rsidRPr="00523BAF">
        <w:rPr>
          <w:rFonts w:ascii="Tahoma" w:eastAsia="Calibri" w:hAnsi="Tahoma" w:cs="Tahoma"/>
          <w:sz w:val="22"/>
          <w:szCs w:val="22"/>
        </w:rPr>
        <w:t>: Prestatorul poate pune la dispoziția achizitorului, temporar, cu titlu gratuit, echipamente/instalații</w:t>
      </w:r>
      <w:r w:rsidR="00A35AD7" w:rsidRPr="00523BAF">
        <w:rPr>
          <w:rFonts w:ascii="Tahoma" w:eastAsia="Calibri" w:hAnsi="Tahoma" w:cs="Tahoma"/>
          <w:sz w:val="22"/>
          <w:szCs w:val="22"/>
        </w:rPr>
        <w:t>/senzori/console</w:t>
      </w:r>
      <w:r w:rsidRPr="00523BAF">
        <w:rPr>
          <w:rFonts w:ascii="Tahoma" w:eastAsia="Calibri" w:hAnsi="Tahoma" w:cs="Tahoma"/>
          <w:sz w:val="22"/>
          <w:szCs w:val="22"/>
        </w:rPr>
        <w:t xml:space="preserve"> cu caracteristici tehnice similare (în niciun caz inferioare). În situația în care echipamentul/instalația/</w:t>
      </w:r>
      <w:r w:rsidR="00B234A7" w:rsidRPr="00523BAF">
        <w:rPr>
          <w:rFonts w:ascii="Tahoma" w:eastAsia="Calibri" w:hAnsi="Tahoma" w:cs="Tahoma"/>
          <w:sz w:val="22"/>
          <w:szCs w:val="22"/>
        </w:rPr>
        <w:t>senzorul/consola</w:t>
      </w:r>
      <w:r w:rsidRPr="00523BAF">
        <w:rPr>
          <w:rFonts w:ascii="Tahoma" w:eastAsia="Calibri" w:hAnsi="Tahoma" w:cs="Tahoma"/>
          <w:sz w:val="22"/>
          <w:szCs w:val="22"/>
        </w:rPr>
        <w:t xml:space="preserve"> este pus/ă la dispoziția achizitorului</w:t>
      </w:r>
      <w:r w:rsidR="00B234A7" w:rsidRPr="00523BAF">
        <w:rPr>
          <w:rFonts w:ascii="Tahoma" w:eastAsia="Calibri" w:hAnsi="Tahoma" w:cs="Tahoma"/>
          <w:sz w:val="22"/>
          <w:szCs w:val="22"/>
        </w:rPr>
        <w:t xml:space="preserve"> </w:t>
      </w:r>
      <w:r w:rsidRPr="00523BAF">
        <w:rPr>
          <w:rFonts w:ascii="Tahoma" w:eastAsia="Calibri" w:hAnsi="Tahoma" w:cs="Tahoma"/>
          <w:sz w:val="22"/>
          <w:szCs w:val="22"/>
        </w:rPr>
        <w:t xml:space="preserve">cel mai târziu în prima zi lucrătoare ulterioară expirării termenelor asumate, nu se vor percepe penalități de întârziere. Caracteristicile tehnice similare se vor dovedi prin foi de catalog și </w:t>
      </w:r>
      <w:r w:rsidRPr="00523BAF">
        <w:rPr>
          <w:rFonts w:ascii="Tahoma" w:eastAsia="Calibri" w:hAnsi="Tahoma" w:cs="Tahoma"/>
          <w:sz w:val="22"/>
          <w:szCs w:val="22"/>
        </w:rPr>
        <w:lastRenderedPageBreak/>
        <w:t>documente oficiale. Înlocuirea echipamentului/instalației/</w:t>
      </w:r>
      <w:r w:rsidR="00B234A7" w:rsidRPr="00523BAF">
        <w:rPr>
          <w:rFonts w:ascii="Tahoma" w:eastAsia="Calibri" w:hAnsi="Tahoma" w:cs="Tahoma"/>
          <w:sz w:val="22"/>
          <w:szCs w:val="22"/>
        </w:rPr>
        <w:t>senzorului/consolei</w:t>
      </w:r>
      <w:r w:rsidRPr="00523BAF">
        <w:rPr>
          <w:rFonts w:ascii="Tahoma" w:eastAsia="Calibri" w:hAnsi="Tahoma" w:cs="Tahoma"/>
          <w:sz w:val="22"/>
          <w:szCs w:val="22"/>
        </w:rPr>
        <w:t xml:space="preserve"> nu poate depăși o perioadă maximă de 30 (treizeci) de zile calendaristice.</w:t>
      </w:r>
      <w:r w:rsidR="00710044">
        <w:rPr>
          <w:rFonts w:ascii="Tahoma" w:eastAsia="Calibri" w:hAnsi="Tahoma" w:cs="Tahoma"/>
          <w:sz w:val="22"/>
          <w:szCs w:val="22"/>
        </w:rPr>
        <w:t xml:space="preserve"> </w:t>
      </w:r>
      <w:r w:rsidR="00710044" w:rsidRPr="005629B2">
        <w:rPr>
          <w:rFonts w:ascii="Tahoma" w:eastAsia="Calibri" w:hAnsi="Tahoma" w:cs="Tahoma"/>
          <w:sz w:val="22"/>
          <w:szCs w:val="22"/>
        </w:rPr>
        <w:t>După expirarea acestei perioade se vor calcula penalități de întârziere conform contractului subsecvent încheiat</w:t>
      </w:r>
      <w:r w:rsidR="00347A51" w:rsidRPr="005629B2">
        <w:rPr>
          <w:rFonts w:ascii="Tahoma" w:eastAsia="Calibri" w:hAnsi="Tahoma" w:cs="Tahoma"/>
          <w:sz w:val="22"/>
          <w:szCs w:val="22"/>
        </w:rPr>
        <w:t>.</w:t>
      </w:r>
    </w:p>
    <w:p w14:paraId="3C135304" w14:textId="35121BF3" w:rsidR="005766B1" w:rsidRPr="00523BAF" w:rsidRDefault="00714D1D" w:rsidP="00714D1D">
      <w:pPr>
        <w:jc w:val="both"/>
        <w:rPr>
          <w:rFonts w:ascii="Tahoma" w:eastAsia="Calibri" w:hAnsi="Tahoma" w:cs="Tahoma"/>
          <w:sz w:val="22"/>
          <w:szCs w:val="22"/>
        </w:rPr>
      </w:pPr>
      <w:r w:rsidRPr="00523BAF">
        <w:rPr>
          <w:rFonts w:ascii="Tahoma" w:hAnsi="Tahoma" w:cs="Tahoma"/>
          <w:b/>
          <w:sz w:val="22"/>
          <w:szCs w:val="22"/>
        </w:rPr>
        <w:tab/>
      </w:r>
      <w:r w:rsidR="00A45732">
        <w:rPr>
          <w:rFonts w:ascii="Tahoma" w:hAnsi="Tahoma" w:cs="Tahoma"/>
          <w:sz w:val="22"/>
          <w:szCs w:val="22"/>
        </w:rPr>
        <w:t>c</w:t>
      </w:r>
      <w:r w:rsidRPr="00523BAF">
        <w:rPr>
          <w:rFonts w:ascii="Tahoma" w:eastAsia="Calibri" w:hAnsi="Tahoma" w:cs="Tahoma"/>
          <w:sz w:val="22"/>
          <w:szCs w:val="22"/>
        </w:rPr>
        <w:t xml:space="preserve">) Existența situațiilor climaterice nefavorabile (ploaie, zăpadă, gheață pe piloni, drum închis/blocat pe timp de iarnă etc.). </w:t>
      </w:r>
    </w:p>
    <w:p w14:paraId="42C9F5AB" w14:textId="102D4C79" w:rsidR="00714D1D" w:rsidRPr="00523BAF" w:rsidRDefault="00714D1D" w:rsidP="005766B1">
      <w:pPr>
        <w:ind w:firstLine="720"/>
        <w:jc w:val="both"/>
        <w:rPr>
          <w:rFonts w:ascii="Tahoma" w:eastAsia="Calibri" w:hAnsi="Tahoma" w:cs="Tahoma"/>
          <w:sz w:val="22"/>
          <w:szCs w:val="22"/>
        </w:rPr>
      </w:pPr>
      <w:r w:rsidRPr="00523BAF">
        <w:rPr>
          <w:rFonts w:ascii="Tahoma" w:eastAsia="Calibri" w:hAnsi="Tahoma" w:cs="Tahoma"/>
          <w:sz w:val="22"/>
          <w:szCs w:val="22"/>
          <w:u w:val="single"/>
        </w:rPr>
        <w:t>Măsura de remediere</w:t>
      </w:r>
      <w:r w:rsidRPr="00523BAF">
        <w:rPr>
          <w:rFonts w:ascii="Tahoma" w:eastAsia="Calibri" w:hAnsi="Tahoma" w:cs="Tahoma"/>
          <w:sz w:val="22"/>
          <w:szCs w:val="22"/>
        </w:rPr>
        <w:t xml:space="preserve">: Achizitorul va putea accepta solicitarea </w:t>
      </w:r>
      <w:r w:rsidR="00A519AC">
        <w:rPr>
          <w:rFonts w:ascii="Tahoma" w:eastAsia="Calibri" w:hAnsi="Tahoma" w:cs="Tahoma"/>
          <w:sz w:val="22"/>
          <w:szCs w:val="22"/>
        </w:rPr>
        <w:t>prestatorului</w:t>
      </w:r>
      <w:r w:rsidR="00A519AC" w:rsidRPr="00523BAF">
        <w:rPr>
          <w:rFonts w:ascii="Tahoma" w:eastAsia="Calibri" w:hAnsi="Tahoma" w:cs="Tahoma"/>
          <w:sz w:val="22"/>
          <w:szCs w:val="22"/>
        </w:rPr>
        <w:t xml:space="preserve"> </w:t>
      </w:r>
      <w:r w:rsidRPr="00523BAF">
        <w:rPr>
          <w:rFonts w:ascii="Tahoma" w:eastAsia="Calibri" w:hAnsi="Tahoma" w:cs="Tahoma"/>
          <w:sz w:val="22"/>
          <w:szCs w:val="22"/>
        </w:rPr>
        <w:t>de prelungire a termenelor asumate în situaţia în care această solicitare este justificată prin existența condiţiil</w:t>
      </w:r>
      <w:r w:rsidR="005766B1" w:rsidRPr="00523BAF">
        <w:rPr>
          <w:rFonts w:ascii="Tahoma" w:eastAsia="Calibri" w:hAnsi="Tahoma" w:cs="Tahoma"/>
          <w:sz w:val="22"/>
          <w:szCs w:val="22"/>
        </w:rPr>
        <w:t>or</w:t>
      </w:r>
      <w:r w:rsidRPr="00523BAF">
        <w:rPr>
          <w:rFonts w:ascii="Tahoma" w:eastAsia="Calibri" w:hAnsi="Tahoma" w:cs="Tahoma"/>
          <w:sz w:val="22"/>
          <w:szCs w:val="22"/>
        </w:rPr>
        <w:t xml:space="preserve"> climaterice nefavorabile care nu permit continuarea realizării operațiunilor de mentenanță și/sau reparație.</w:t>
      </w:r>
      <w:r w:rsidR="005766B1" w:rsidRPr="00523BAF">
        <w:rPr>
          <w:rFonts w:ascii="Tahoma" w:eastAsia="Calibri" w:hAnsi="Tahoma" w:cs="Tahoma"/>
          <w:sz w:val="22"/>
          <w:szCs w:val="22"/>
        </w:rPr>
        <w:t xml:space="preserve"> Solicitarea </w:t>
      </w:r>
      <w:r w:rsidR="00A519AC">
        <w:rPr>
          <w:rFonts w:ascii="Tahoma" w:eastAsia="Calibri" w:hAnsi="Tahoma" w:cs="Tahoma"/>
          <w:sz w:val="22"/>
          <w:szCs w:val="22"/>
        </w:rPr>
        <w:t>prestatorului</w:t>
      </w:r>
      <w:r w:rsidR="00A519AC" w:rsidRPr="00523BAF">
        <w:rPr>
          <w:rFonts w:ascii="Tahoma" w:eastAsia="Calibri" w:hAnsi="Tahoma" w:cs="Tahoma"/>
          <w:sz w:val="22"/>
          <w:szCs w:val="22"/>
        </w:rPr>
        <w:t xml:space="preserve"> </w:t>
      </w:r>
      <w:r w:rsidR="005766B1" w:rsidRPr="00523BAF">
        <w:rPr>
          <w:rFonts w:ascii="Tahoma" w:eastAsia="Calibri" w:hAnsi="Tahoma" w:cs="Tahoma"/>
          <w:sz w:val="22"/>
          <w:szCs w:val="22"/>
        </w:rPr>
        <w:t>trebuie însoțită de dovezi în acest sens (prognoze meteo publice, poze/fotografii ale locațiilor etc.).</w:t>
      </w:r>
      <w:r w:rsidRPr="00523BAF">
        <w:rPr>
          <w:rFonts w:ascii="Tahoma" w:eastAsia="Calibri" w:hAnsi="Tahoma" w:cs="Tahoma"/>
          <w:sz w:val="22"/>
          <w:szCs w:val="22"/>
        </w:rPr>
        <w:t xml:space="preserve"> În situaţiile respective</w:t>
      </w:r>
      <w:r w:rsidR="00BE5D4F" w:rsidRPr="00523BAF">
        <w:rPr>
          <w:rFonts w:ascii="Tahoma" w:eastAsia="Calibri" w:hAnsi="Tahoma" w:cs="Tahoma"/>
          <w:sz w:val="22"/>
          <w:szCs w:val="22"/>
        </w:rPr>
        <w:t>,</w:t>
      </w:r>
      <w:r w:rsidRPr="00523BAF">
        <w:rPr>
          <w:rFonts w:ascii="Tahoma" w:eastAsia="Calibri" w:hAnsi="Tahoma" w:cs="Tahoma"/>
          <w:sz w:val="22"/>
          <w:szCs w:val="22"/>
        </w:rPr>
        <w:t xml:space="preserve"> nu se vor lua în considerare perioadele cuprinse între data acceptării de către achizitor a solicitării de prelungire şi data </w:t>
      </w:r>
      <w:r w:rsidR="00BE5D4F" w:rsidRPr="00523BAF">
        <w:rPr>
          <w:rFonts w:ascii="Tahoma" w:eastAsia="Calibri" w:hAnsi="Tahoma" w:cs="Tahoma"/>
          <w:sz w:val="22"/>
          <w:szCs w:val="22"/>
        </w:rPr>
        <w:t>primirii</w:t>
      </w:r>
      <w:r w:rsidRPr="00523BAF">
        <w:rPr>
          <w:rFonts w:ascii="Tahoma" w:eastAsia="Calibri" w:hAnsi="Tahoma" w:cs="Tahoma"/>
          <w:sz w:val="22"/>
          <w:szCs w:val="22"/>
        </w:rPr>
        <w:t xml:space="preserve"> de către </w:t>
      </w:r>
      <w:r w:rsidR="00E55AC0">
        <w:rPr>
          <w:rFonts w:ascii="Tahoma" w:eastAsia="Calibri" w:hAnsi="Tahoma" w:cs="Tahoma"/>
          <w:sz w:val="22"/>
          <w:szCs w:val="22"/>
        </w:rPr>
        <w:t>prestator</w:t>
      </w:r>
      <w:r w:rsidRPr="00523BAF">
        <w:rPr>
          <w:rFonts w:ascii="Tahoma" w:eastAsia="Calibri" w:hAnsi="Tahoma" w:cs="Tahoma"/>
          <w:sz w:val="22"/>
          <w:szCs w:val="22"/>
        </w:rPr>
        <w:t xml:space="preserve"> a notificării </w:t>
      </w:r>
      <w:r w:rsidR="004C7BD4">
        <w:rPr>
          <w:rFonts w:ascii="Tahoma" w:eastAsia="Calibri" w:hAnsi="Tahoma" w:cs="Tahoma"/>
          <w:sz w:val="22"/>
          <w:szCs w:val="22"/>
        </w:rPr>
        <w:t xml:space="preserve">transmise de către achizitor </w:t>
      </w:r>
      <w:r w:rsidRPr="00523BAF">
        <w:rPr>
          <w:rFonts w:ascii="Tahoma" w:eastAsia="Calibri" w:hAnsi="Tahoma" w:cs="Tahoma"/>
          <w:sz w:val="22"/>
          <w:szCs w:val="22"/>
        </w:rPr>
        <w:t>cu privire la reluarea operațiunilor de mentenanță și/sau reparație.</w:t>
      </w:r>
    </w:p>
    <w:p w14:paraId="7523FF1B" w14:textId="54D69F6E" w:rsidR="00971323" w:rsidRPr="00523BAF" w:rsidRDefault="00D95FA1" w:rsidP="00971323">
      <w:pPr>
        <w:jc w:val="both"/>
        <w:rPr>
          <w:rFonts w:ascii="Tahoma" w:hAnsi="Tahoma" w:cs="Tahoma"/>
          <w:sz w:val="22"/>
          <w:szCs w:val="22"/>
          <w:highlight w:val="yellow"/>
        </w:rPr>
      </w:pPr>
      <w:r w:rsidRPr="00523BAF">
        <w:rPr>
          <w:rFonts w:ascii="Tahoma" w:eastAsia="Calibri" w:hAnsi="Tahoma" w:cs="Tahoma"/>
          <w:sz w:val="22"/>
          <w:szCs w:val="22"/>
        </w:rPr>
        <w:tab/>
      </w:r>
      <w:r w:rsidR="00A45732">
        <w:rPr>
          <w:rFonts w:ascii="Tahoma" w:eastAsia="Calibri" w:hAnsi="Tahoma" w:cs="Tahoma"/>
          <w:sz w:val="22"/>
          <w:szCs w:val="22"/>
        </w:rPr>
        <w:t>d</w:t>
      </w:r>
      <w:r w:rsidR="00714D1D" w:rsidRPr="00523BAF">
        <w:rPr>
          <w:rFonts w:ascii="Tahoma" w:eastAsia="Calibri" w:hAnsi="Tahoma" w:cs="Tahoma"/>
          <w:sz w:val="22"/>
          <w:szCs w:val="22"/>
        </w:rPr>
        <w:t xml:space="preserve">) </w:t>
      </w:r>
      <w:r w:rsidR="00971323" w:rsidRPr="00523BAF">
        <w:rPr>
          <w:rFonts w:ascii="Tahoma" w:eastAsia="Calibri" w:hAnsi="Tahoma" w:cs="Tahoma"/>
          <w:sz w:val="22"/>
          <w:szCs w:val="22"/>
        </w:rPr>
        <w:t>Nerespectarea de către promitentul-prestator</w:t>
      </w:r>
      <w:r w:rsidR="00710044">
        <w:rPr>
          <w:rFonts w:ascii="Tahoma" w:eastAsia="Calibri" w:hAnsi="Tahoma" w:cs="Tahoma"/>
          <w:sz w:val="22"/>
          <w:szCs w:val="22"/>
        </w:rPr>
        <w:t>/prestator</w:t>
      </w:r>
      <w:r w:rsidR="00971323" w:rsidRPr="00523BAF">
        <w:rPr>
          <w:rFonts w:ascii="Tahoma" w:eastAsia="Calibri" w:hAnsi="Tahoma" w:cs="Tahoma"/>
          <w:sz w:val="22"/>
          <w:szCs w:val="22"/>
        </w:rPr>
        <w:t xml:space="preserve"> a termenelor prevăzute în prezentul Caiet de sarcini pe parcursul derulării acordul-cadru.</w:t>
      </w:r>
    </w:p>
    <w:p w14:paraId="00FEB409" w14:textId="36A0A8DB" w:rsidR="00971323" w:rsidRPr="00523BAF" w:rsidRDefault="00971323" w:rsidP="00971323">
      <w:pPr>
        <w:ind w:firstLine="720"/>
        <w:jc w:val="both"/>
        <w:rPr>
          <w:rFonts w:ascii="Tahoma" w:hAnsi="Tahoma" w:cs="Tahoma"/>
          <w:sz w:val="22"/>
          <w:szCs w:val="22"/>
        </w:rPr>
      </w:pPr>
      <w:r w:rsidRPr="00523BAF">
        <w:rPr>
          <w:rFonts w:ascii="Tahoma" w:eastAsia="Calibri" w:hAnsi="Tahoma" w:cs="Tahoma"/>
          <w:sz w:val="22"/>
          <w:szCs w:val="22"/>
          <w:u w:val="single"/>
        </w:rPr>
        <w:t>Măsura de remediere</w:t>
      </w:r>
      <w:r w:rsidRPr="00523BAF">
        <w:rPr>
          <w:rFonts w:ascii="Tahoma" w:eastAsia="Calibri" w:hAnsi="Tahoma" w:cs="Tahoma"/>
          <w:sz w:val="22"/>
          <w:szCs w:val="22"/>
        </w:rPr>
        <w:t xml:space="preserve">: aplicarea de penalități </w:t>
      </w:r>
      <w:r w:rsidRPr="00523BAF">
        <w:rPr>
          <w:rFonts w:ascii="Tahoma" w:hAnsi="Tahoma" w:cs="Tahoma"/>
          <w:sz w:val="22"/>
          <w:szCs w:val="22"/>
        </w:rPr>
        <w:t xml:space="preserve">de </w:t>
      </w:r>
      <w:r w:rsidR="000108D1">
        <w:rPr>
          <w:rFonts w:ascii="Tahoma" w:hAnsi="Tahoma" w:cs="Tahoma"/>
          <w:sz w:val="22"/>
          <w:szCs w:val="22"/>
        </w:rPr>
        <w:t>150</w:t>
      </w:r>
      <w:r w:rsidRPr="005629B2">
        <w:rPr>
          <w:rFonts w:ascii="Tahoma" w:hAnsi="Tahoma" w:cs="Tahoma"/>
          <w:sz w:val="22"/>
          <w:szCs w:val="22"/>
        </w:rPr>
        <w:t>,00</w:t>
      </w:r>
      <w:r w:rsidRPr="00802594">
        <w:rPr>
          <w:rFonts w:ascii="Tahoma" w:hAnsi="Tahoma" w:cs="Tahoma"/>
          <w:sz w:val="22"/>
          <w:szCs w:val="22"/>
        </w:rPr>
        <w:t xml:space="preserve"> Lei</w:t>
      </w:r>
      <w:r w:rsidRPr="00D31774">
        <w:rPr>
          <w:rFonts w:ascii="Tahoma" w:hAnsi="Tahoma" w:cs="Tahoma"/>
          <w:sz w:val="22"/>
          <w:szCs w:val="22"/>
        </w:rPr>
        <w:t xml:space="preserve"> pentru</w:t>
      </w:r>
      <w:r w:rsidRPr="00523BAF">
        <w:rPr>
          <w:rFonts w:ascii="Tahoma" w:hAnsi="Tahoma" w:cs="Tahoma"/>
          <w:sz w:val="22"/>
          <w:szCs w:val="22"/>
        </w:rPr>
        <w:t xml:space="preserve"> fiecare zi de întârziere</w:t>
      </w:r>
      <w:r w:rsidR="00415423" w:rsidRPr="00415423">
        <w:t xml:space="preserve"> </w:t>
      </w:r>
      <w:r w:rsidR="009B3AC2">
        <w:rPr>
          <w:rFonts w:ascii="Tahoma" w:hAnsi="Tahoma" w:cs="Tahoma"/>
          <w:sz w:val="22"/>
          <w:szCs w:val="22"/>
        </w:rPr>
        <w:t>în cazul</w:t>
      </w:r>
      <w:r w:rsidR="009B3AC2" w:rsidRPr="009B3AC2">
        <w:rPr>
          <w:rFonts w:ascii="Tahoma" w:hAnsi="Tahoma" w:cs="Tahoma"/>
          <w:sz w:val="22"/>
          <w:szCs w:val="22"/>
        </w:rPr>
        <w:t xml:space="preserve"> nerespect</w:t>
      </w:r>
      <w:r w:rsidR="009B3AC2">
        <w:rPr>
          <w:rFonts w:ascii="Tahoma" w:hAnsi="Tahoma" w:cs="Tahoma"/>
          <w:sz w:val="22"/>
          <w:szCs w:val="22"/>
        </w:rPr>
        <w:t>ării</w:t>
      </w:r>
      <w:r w:rsidR="009B3AC2" w:rsidRPr="009B3AC2">
        <w:rPr>
          <w:rFonts w:ascii="Tahoma" w:hAnsi="Tahoma" w:cs="Tahoma"/>
          <w:sz w:val="22"/>
          <w:szCs w:val="22"/>
        </w:rPr>
        <w:t xml:space="preserve"> oricărui termen stabilit în sarcina </w:t>
      </w:r>
      <w:r w:rsidR="009B3AC2">
        <w:rPr>
          <w:rFonts w:ascii="Tahoma" w:hAnsi="Tahoma" w:cs="Tahoma"/>
          <w:sz w:val="22"/>
          <w:szCs w:val="22"/>
        </w:rPr>
        <w:t>promitentului-</w:t>
      </w:r>
      <w:r w:rsidR="009B3AC2" w:rsidRPr="009B3AC2">
        <w:rPr>
          <w:rFonts w:ascii="Tahoma" w:hAnsi="Tahoma" w:cs="Tahoma"/>
          <w:sz w:val="22"/>
          <w:szCs w:val="22"/>
        </w:rPr>
        <w:t xml:space="preserve">prestator </w:t>
      </w:r>
      <w:r w:rsidR="00DE11ED">
        <w:rPr>
          <w:rFonts w:ascii="Tahoma" w:hAnsi="Tahoma" w:cs="Tahoma"/>
          <w:sz w:val="22"/>
          <w:szCs w:val="22"/>
        </w:rPr>
        <w:t>pentru</w:t>
      </w:r>
      <w:r w:rsidR="00DE11ED" w:rsidRPr="00523BAF">
        <w:rPr>
          <w:rFonts w:ascii="Tahoma" w:hAnsi="Tahoma" w:cs="Tahoma"/>
          <w:sz w:val="22"/>
          <w:szCs w:val="22"/>
        </w:rPr>
        <w:t xml:space="preserve"> </w:t>
      </w:r>
      <w:r w:rsidR="00DE11ED">
        <w:rPr>
          <w:rFonts w:ascii="Tahoma" w:hAnsi="Tahoma" w:cs="Tahoma"/>
          <w:sz w:val="22"/>
          <w:szCs w:val="22"/>
        </w:rPr>
        <w:t xml:space="preserve">îndeplinirea </w:t>
      </w:r>
      <w:r w:rsidR="00DE11ED" w:rsidRPr="00523BAF">
        <w:rPr>
          <w:rFonts w:ascii="Tahoma" w:hAnsi="Tahoma" w:cs="Tahoma"/>
          <w:sz w:val="22"/>
          <w:szCs w:val="22"/>
        </w:rPr>
        <w:t>obligații</w:t>
      </w:r>
      <w:r w:rsidR="00DE11ED">
        <w:rPr>
          <w:rFonts w:ascii="Tahoma" w:hAnsi="Tahoma" w:cs="Tahoma"/>
          <w:sz w:val="22"/>
          <w:szCs w:val="22"/>
        </w:rPr>
        <w:t>lor din</w:t>
      </w:r>
      <w:r w:rsidR="009B3AC2" w:rsidRPr="009B3AC2">
        <w:rPr>
          <w:rFonts w:ascii="Tahoma" w:hAnsi="Tahoma" w:cs="Tahoma"/>
          <w:sz w:val="22"/>
          <w:szCs w:val="22"/>
        </w:rPr>
        <w:t xml:space="preserve"> prezentul Caiet de sarcini, fără vreo formalitate</w:t>
      </w:r>
      <w:r w:rsidR="009B3AC2">
        <w:rPr>
          <w:rFonts w:ascii="Tahoma" w:hAnsi="Tahoma" w:cs="Tahoma"/>
          <w:sz w:val="22"/>
          <w:szCs w:val="22"/>
        </w:rPr>
        <w:t xml:space="preserve"> prealabilă</w:t>
      </w:r>
      <w:r w:rsidR="009B3AC2" w:rsidRPr="009B3AC2">
        <w:rPr>
          <w:rFonts w:ascii="Tahoma" w:hAnsi="Tahoma" w:cs="Tahoma"/>
          <w:sz w:val="22"/>
          <w:szCs w:val="22"/>
        </w:rPr>
        <w:t xml:space="preserve"> de punere în întârziere sau altă formalitate prealabilă. Penalitățile de întârziere de mai sus se calculează prin raportare la fiecare dintre senzor</w:t>
      </w:r>
      <w:r w:rsidR="009B3AC2">
        <w:rPr>
          <w:rFonts w:ascii="Tahoma" w:hAnsi="Tahoma" w:cs="Tahoma"/>
          <w:sz w:val="22"/>
          <w:szCs w:val="22"/>
        </w:rPr>
        <w:t>i</w:t>
      </w:r>
      <w:r w:rsidR="009B3AC2" w:rsidRPr="009B3AC2">
        <w:rPr>
          <w:rFonts w:ascii="Tahoma" w:hAnsi="Tahoma" w:cs="Tahoma"/>
          <w:sz w:val="22"/>
          <w:szCs w:val="22"/>
        </w:rPr>
        <w:t>i, respectiv pentru fiecare dintre console</w:t>
      </w:r>
      <w:r w:rsidR="009B3AC2">
        <w:rPr>
          <w:rFonts w:ascii="Tahoma" w:hAnsi="Tahoma" w:cs="Tahoma"/>
          <w:sz w:val="22"/>
          <w:szCs w:val="22"/>
        </w:rPr>
        <w:t>le</w:t>
      </w:r>
      <w:r w:rsidR="009B3AC2" w:rsidRPr="009B3AC2">
        <w:rPr>
          <w:rFonts w:ascii="Tahoma" w:hAnsi="Tahoma" w:cs="Tahoma"/>
          <w:sz w:val="22"/>
          <w:szCs w:val="22"/>
        </w:rPr>
        <w:t xml:space="preserve"> care fac obiectul prestării serviciilor și pentru nerespectarea fiecărui termen stabilit în sarcina promitentului-prestator.</w:t>
      </w:r>
      <w:r w:rsidRPr="00523BAF">
        <w:rPr>
          <w:rFonts w:ascii="Tahoma" w:hAnsi="Tahoma" w:cs="Tahoma"/>
          <w:sz w:val="22"/>
          <w:szCs w:val="22"/>
        </w:rPr>
        <w:t xml:space="preserve"> </w:t>
      </w:r>
    </w:p>
    <w:p w14:paraId="7D018C03" w14:textId="798E7F11" w:rsidR="002578A8" w:rsidRPr="00523BAF" w:rsidRDefault="00A45732" w:rsidP="002578A8">
      <w:pPr>
        <w:ind w:firstLine="720"/>
        <w:jc w:val="both"/>
        <w:rPr>
          <w:rFonts w:ascii="Tahoma" w:hAnsi="Tahoma" w:cs="Tahoma"/>
          <w:sz w:val="22"/>
          <w:szCs w:val="22"/>
        </w:rPr>
      </w:pPr>
      <w:r>
        <w:rPr>
          <w:rFonts w:ascii="Tahoma" w:eastAsia="Calibri" w:hAnsi="Tahoma" w:cs="Tahoma"/>
          <w:sz w:val="22"/>
          <w:szCs w:val="22"/>
        </w:rPr>
        <w:t>e</w:t>
      </w:r>
      <w:r w:rsidR="002578A8" w:rsidRPr="00523BAF">
        <w:rPr>
          <w:rFonts w:ascii="Tahoma" w:eastAsia="Calibri" w:hAnsi="Tahoma" w:cs="Tahoma"/>
          <w:sz w:val="22"/>
          <w:szCs w:val="22"/>
        </w:rPr>
        <w:t xml:space="preserve">) </w:t>
      </w:r>
      <w:r w:rsidR="002578A8" w:rsidRPr="00523BAF">
        <w:rPr>
          <w:rFonts w:ascii="Tahoma" w:hAnsi="Tahoma" w:cs="Tahoma"/>
          <w:sz w:val="22"/>
          <w:szCs w:val="22"/>
        </w:rPr>
        <w:t>Nerespectarea de către prestator a termenelor asumate prin contractul subsecvent.</w:t>
      </w:r>
    </w:p>
    <w:p w14:paraId="2489D94C" w14:textId="0C217CD5" w:rsidR="00B738C4" w:rsidRPr="00523BAF" w:rsidRDefault="002578A8" w:rsidP="002578A8">
      <w:pPr>
        <w:ind w:firstLine="720"/>
        <w:jc w:val="both"/>
        <w:rPr>
          <w:rFonts w:ascii="Tahoma" w:hAnsi="Tahoma" w:cs="Tahoma"/>
          <w:sz w:val="22"/>
          <w:szCs w:val="22"/>
        </w:rPr>
      </w:pPr>
      <w:r w:rsidRPr="00523BAF">
        <w:rPr>
          <w:rFonts w:ascii="Tahoma" w:hAnsi="Tahoma" w:cs="Tahoma"/>
          <w:sz w:val="22"/>
          <w:szCs w:val="22"/>
          <w:u w:val="single"/>
        </w:rPr>
        <w:t>Măsura de remediere</w:t>
      </w:r>
      <w:r w:rsidRPr="00523BAF">
        <w:rPr>
          <w:rFonts w:ascii="Tahoma" w:hAnsi="Tahoma" w:cs="Tahoma"/>
          <w:sz w:val="22"/>
          <w:szCs w:val="22"/>
        </w:rPr>
        <w:t xml:space="preserve">: aplicarea de penalități </w:t>
      </w:r>
      <w:r w:rsidRPr="00D31774">
        <w:rPr>
          <w:rFonts w:ascii="Tahoma" w:hAnsi="Tahoma" w:cs="Tahoma"/>
          <w:sz w:val="22"/>
          <w:szCs w:val="22"/>
        </w:rPr>
        <w:t xml:space="preserve">de </w:t>
      </w:r>
      <w:r w:rsidR="000108D1">
        <w:rPr>
          <w:rFonts w:ascii="Tahoma" w:hAnsi="Tahoma" w:cs="Tahoma"/>
          <w:sz w:val="22"/>
          <w:szCs w:val="22"/>
        </w:rPr>
        <w:t>150</w:t>
      </w:r>
      <w:r w:rsidRPr="005629B2">
        <w:rPr>
          <w:rFonts w:ascii="Tahoma" w:hAnsi="Tahoma" w:cs="Tahoma"/>
          <w:sz w:val="22"/>
          <w:szCs w:val="22"/>
        </w:rPr>
        <w:t>,00</w:t>
      </w:r>
      <w:r w:rsidRPr="00802594">
        <w:rPr>
          <w:rFonts w:ascii="Tahoma" w:hAnsi="Tahoma" w:cs="Tahoma"/>
          <w:sz w:val="22"/>
          <w:szCs w:val="22"/>
        </w:rPr>
        <w:t xml:space="preserve"> </w:t>
      </w:r>
      <w:r w:rsidR="007C4929" w:rsidRPr="00D31774">
        <w:rPr>
          <w:rFonts w:ascii="Tahoma" w:hAnsi="Tahoma" w:cs="Tahoma"/>
          <w:sz w:val="22"/>
          <w:szCs w:val="22"/>
        </w:rPr>
        <w:t>L</w:t>
      </w:r>
      <w:r w:rsidRPr="00D31774">
        <w:rPr>
          <w:rFonts w:ascii="Tahoma" w:hAnsi="Tahoma" w:cs="Tahoma"/>
          <w:sz w:val="22"/>
          <w:szCs w:val="22"/>
        </w:rPr>
        <w:t>ei</w:t>
      </w:r>
      <w:r w:rsidRPr="00523BAF">
        <w:rPr>
          <w:rFonts w:ascii="Tahoma" w:hAnsi="Tahoma" w:cs="Tahoma"/>
          <w:sz w:val="22"/>
          <w:szCs w:val="22"/>
        </w:rPr>
        <w:t xml:space="preserve"> pentru fiecare zi de întârziere</w:t>
      </w:r>
      <w:r w:rsidR="00DE11ED">
        <w:rPr>
          <w:rFonts w:ascii="Tahoma" w:hAnsi="Tahoma" w:cs="Tahoma"/>
          <w:sz w:val="22"/>
          <w:szCs w:val="22"/>
        </w:rPr>
        <w:t xml:space="preserve"> în cazul </w:t>
      </w:r>
      <w:r w:rsidRPr="00523BAF">
        <w:rPr>
          <w:rFonts w:ascii="Tahoma" w:hAnsi="Tahoma" w:cs="Tahoma"/>
          <w:sz w:val="22"/>
          <w:szCs w:val="22"/>
        </w:rPr>
        <w:t>nerespect</w:t>
      </w:r>
      <w:r w:rsidR="00DE11ED">
        <w:rPr>
          <w:rFonts w:ascii="Tahoma" w:hAnsi="Tahoma" w:cs="Tahoma"/>
          <w:sz w:val="22"/>
          <w:szCs w:val="22"/>
        </w:rPr>
        <w:t>ării oricărui</w:t>
      </w:r>
      <w:r w:rsidR="00792EB2">
        <w:rPr>
          <w:rFonts w:ascii="Tahoma" w:hAnsi="Tahoma" w:cs="Tahoma"/>
          <w:sz w:val="22"/>
          <w:szCs w:val="22"/>
        </w:rPr>
        <w:t xml:space="preserve"> </w:t>
      </w:r>
      <w:r w:rsidRPr="00523BAF">
        <w:rPr>
          <w:rFonts w:ascii="Tahoma" w:hAnsi="Tahoma" w:cs="Tahoma"/>
          <w:sz w:val="22"/>
          <w:szCs w:val="22"/>
        </w:rPr>
        <w:t xml:space="preserve">termen </w:t>
      </w:r>
      <w:r w:rsidR="00DE11ED" w:rsidRPr="00523BAF">
        <w:rPr>
          <w:rFonts w:ascii="Tahoma" w:hAnsi="Tahoma" w:cs="Tahoma"/>
          <w:sz w:val="22"/>
          <w:szCs w:val="22"/>
        </w:rPr>
        <w:t xml:space="preserve">stabilit în sarcina prestatorului </w:t>
      </w:r>
      <w:r w:rsidR="00DE11ED">
        <w:rPr>
          <w:rFonts w:ascii="Tahoma" w:hAnsi="Tahoma" w:cs="Tahoma"/>
          <w:sz w:val="22"/>
          <w:szCs w:val="22"/>
        </w:rPr>
        <w:t>pentru</w:t>
      </w:r>
      <w:r w:rsidR="00DE11ED" w:rsidRPr="00523BAF">
        <w:rPr>
          <w:rFonts w:ascii="Tahoma" w:hAnsi="Tahoma" w:cs="Tahoma"/>
          <w:sz w:val="22"/>
          <w:szCs w:val="22"/>
        </w:rPr>
        <w:t xml:space="preserve"> </w:t>
      </w:r>
      <w:r w:rsidR="00DE11ED">
        <w:rPr>
          <w:rFonts w:ascii="Tahoma" w:hAnsi="Tahoma" w:cs="Tahoma"/>
          <w:sz w:val="22"/>
          <w:szCs w:val="22"/>
        </w:rPr>
        <w:t xml:space="preserve">îndeplinirea </w:t>
      </w:r>
      <w:r w:rsidR="00DE11ED" w:rsidRPr="00523BAF">
        <w:rPr>
          <w:rFonts w:ascii="Tahoma" w:hAnsi="Tahoma" w:cs="Tahoma"/>
          <w:sz w:val="22"/>
          <w:szCs w:val="22"/>
        </w:rPr>
        <w:t>obligații</w:t>
      </w:r>
      <w:r w:rsidR="00DE11ED">
        <w:rPr>
          <w:rFonts w:ascii="Tahoma" w:hAnsi="Tahoma" w:cs="Tahoma"/>
          <w:sz w:val="22"/>
          <w:szCs w:val="22"/>
        </w:rPr>
        <w:t>lor prevăzute în</w:t>
      </w:r>
      <w:r w:rsidR="00DE11ED" w:rsidRPr="00523BAF">
        <w:rPr>
          <w:rFonts w:ascii="Tahoma" w:hAnsi="Tahoma" w:cs="Tahoma"/>
          <w:sz w:val="22"/>
          <w:szCs w:val="22"/>
        </w:rPr>
        <w:t xml:space="preserve"> prezentul Caiet de sarcini</w:t>
      </w:r>
      <w:r w:rsidR="00A519AC">
        <w:rPr>
          <w:rFonts w:ascii="Tahoma" w:hAnsi="Tahoma" w:cs="Tahoma"/>
          <w:sz w:val="22"/>
          <w:szCs w:val="22"/>
        </w:rPr>
        <w:t>, fără vreo formalitate de punere în întârziere sau altă formalitate prealabilă</w:t>
      </w:r>
      <w:r w:rsidRPr="00523BAF">
        <w:rPr>
          <w:rFonts w:ascii="Tahoma" w:hAnsi="Tahoma" w:cs="Tahoma"/>
          <w:sz w:val="22"/>
          <w:szCs w:val="22"/>
        </w:rPr>
        <w:t xml:space="preserve">. </w:t>
      </w:r>
      <w:bookmarkStart w:id="13" w:name="_Hlk117775764"/>
      <w:r w:rsidRPr="00523BAF">
        <w:rPr>
          <w:rFonts w:ascii="Tahoma" w:hAnsi="Tahoma" w:cs="Tahoma"/>
          <w:sz w:val="22"/>
          <w:szCs w:val="22"/>
        </w:rPr>
        <w:t xml:space="preserve">Penalitățile de întârziere de mai sus se calculează prin raportare la fiecare dintre senzorii, respectiv consolele care fac obiectul prestării serviciilor și pentru </w:t>
      </w:r>
      <w:r w:rsidR="00B738C4" w:rsidRPr="009B3AC2">
        <w:rPr>
          <w:rFonts w:ascii="Tahoma" w:hAnsi="Tahoma" w:cs="Tahoma"/>
          <w:sz w:val="22"/>
          <w:szCs w:val="22"/>
        </w:rPr>
        <w:t>nerespectarea fiecărui termen stabilit în sarcina promitentului-prestator.</w:t>
      </w:r>
      <w:r w:rsidR="00B738C4" w:rsidRPr="00523BAF">
        <w:rPr>
          <w:rFonts w:ascii="Tahoma" w:hAnsi="Tahoma" w:cs="Tahoma"/>
          <w:sz w:val="22"/>
          <w:szCs w:val="22"/>
        </w:rPr>
        <w:t xml:space="preserve"> </w:t>
      </w:r>
      <w:r w:rsidR="006F4541">
        <w:rPr>
          <w:rFonts w:ascii="Tahoma" w:hAnsi="Tahoma" w:cs="Tahoma"/>
          <w:sz w:val="22"/>
          <w:szCs w:val="22"/>
        </w:rPr>
        <w:t xml:space="preserve">Valoarea penalităților de întârziere nu poate depăși valoarea contractului subsecvent. </w:t>
      </w:r>
    </w:p>
    <w:bookmarkEnd w:id="13"/>
    <w:p w14:paraId="1DE29A47" w14:textId="2682AD8D" w:rsidR="002578A8" w:rsidRPr="00523BAF" w:rsidRDefault="00A45732" w:rsidP="00B738C4">
      <w:pPr>
        <w:ind w:firstLine="720"/>
        <w:jc w:val="both"/>
        <w:rPr>
          <w:rFonts w:ascii="Tahoma" w:eastAsia="Calibri" w:hAnsi="Tahoma" w:cs="Tahoma"/>
          <w:sz w:val="22"/>
          <w:szCs w:val="22"/>
        </w:rPr>
      </w:pPr>
      <w:r>
        <w:rPr>
          <w:rFonts w:ascii="Tahoma" w:eastAsia="Calibri" w:hAnsi="Tahoma" w:cs="Tahoma"/>
          <w:sz w:val="22"/>
          <w:szCs w:val="22"/>
        </w:rPr>
        <w:t>f</w:t>
      </w:r>
      <w:r w:rsidR="00714D1D" w:rsidRPr="00523BAF">
        <w:rPr>
          <w:rFonts w:ascii="Tahoma" w:eastAsia="Calibri" w:hAnsi="Tahoma" w:cs="Tahoma"/>
          <w:sz w:val="22"/>
          <w:szCs w:val="22"/>
        </w:rPr>
        <w:t xml:space="preserve">) Nerespectarea termenelor de plată a facturilor de către achizitor. </w:t>
      </w:r>
    </w:p>
    <w:p w14:paraId="058DEA48" w14:textId="055D34E4" w:rsidR="00714D1D" w:rsidRPr="00523BAF" w:rsidRDefault="00714D1D" w:rsidP="002578A8">
      <w:pPr>
        <w:ind w:firstLine="720"/>
        <w:jc w:val="both"/>
        <w:rPr>
          <w:rFonts w:ascii="Tahoma" w:eastAsia="Calibri" w:hAnsi="Tahoma" w:cs="Tahoma"/>
          <w:sz w:val="22"/>
          <w:szCs w:val="22"/>
        </w:rPr>
      </w:pPr>
      <w:r w:rsidRPr="00523BAF">
        <w:rPr>
          <w:rFonts w:ascii="Tahoma" w:eastAsia="Calibri" w:hAnsi="Tahoma" w:cs="Tahoma"/>
          <w:sz w:val="22"/>
          <w:szCs w:val="22"/>
          <w:u w:val="single"/>
        </w:rPr>
        <w:t>Măsura de remediere</w:t>
      </w:r>
      <w:r w:rsidRPr="00523BAF">
        <w:rPr>
          <w:rFonts w:ascii="Tahoma" w:eastAsia="Calibri" w:hAnsi="Tahoma" w:cs="Tahoma"/>
          <w:sz w:val="22"/>
          <w:szCs w:val="22"/>
        </w:rPr>
        <w:t xml:space="preserve">: </w:t>
      </w:r>
      <w:r w:rsidRPr="00523BAF">
        <w:rPr>
          <w:rFonts w:ascii="Tahoma" w:hAnsi="Tahoma" w:cs="Tahoma"/>
          <w:sz w:val="22"/>
          <w:szCs w:val="22"/>
        </w:rPr>
        <w:t xml:space="preserve">În cazul neefectuării plăţii conform prevederilor contractuale, achizitorul are obligaţia de a plăti penalităţi de </w:t>
      </w:r>
      <w:r w:rsidRPr="0087374F">
        <w:rPr>
          <w:rFonts w:ascii="Tahoma" w:hAnsi="Tahoma" w:cs="Tahoma"/>
          <w:sz w:val="22"/>
          <w:szCs w:val="22"/>
        </w:rPr>
        <w:t xml:space="preserve">întârziere de </w:t>
      </w:r>
      <w:r w:rsidR="000108D1">
        <w:rPr>
          <w:rFonts w:ascii="Tahoma" w:hAnsi="Tahoma" w:cs="Tahoma"/>
          <w:sz w:val="22"/>
          <w:szCs w:val="22"/>
        </w:rPr>
        <w:t>150</w:t>
      </w:r>
      <w:r w:rsidR="00500F14" w:rsidRPr="005629B2">
        <w:rPr>
          <w:rFonts w:ascii="Tahoma" w:hAnsi="Tahoma" w:cs="Tahoma"/>
          <w:sz w:val="22"/>
          <w:szCs w:val="22"/>
        </w:rPr>
        <w:t>,00</w:t>
      </w:r>
      <w:r w:rsidR="00500F14" w:rsidRPr="00802594">
        <w:rPr>
          <w:rFonts w:ascii="Tahoma" w:hAnsi="Tahoma" w:cs="Tahoma"/>
          <w:sz w:val="22"/>
          <w:szCs w:val="22"/>
        </w:rPr>
        <w:t xml:space="preserve"> </w:t>
      </w:r>
      <w:r w:rsidR="00500F14" w:rsidRPr="0087374F">
        <w:rPr>
          <w:rFonts w:ascii="Tahoma" w:hAnsi="Tahoma" w:cs="Tahoma"/>
          <w:sz w:val="22"/>
          <w:szCs w:val="22"/>
        </w:rPr>
        <w:t>Lei</w:t>
      </w:r>
      <w:r w:rsidRPr="00523BAF">
        <w:rPr>
          <w:rFonts w:ascii="Tahoma" w:hAnsi="Tahoma" w:cs="Tahoma"/>
          <w:sz w:val="22"/>
          <w:szCs w:val="22"/>
        </w:rPr>
        <w:t>, p</w:t>
      </w:r>
      <w:r w:rsidR="00C56893">
        <w:rPr>
          <w:rFonts w:ascii="Tahoma" w:hAnsi="Tahoma" w:cs="Tahoma"/>
          <w:sz w:val="22"/>
          <w:szCs w:val="22"/>
        </w:rPr>
        <w:t>e</w:t>
      </w:r>
      <w:r w:rsidRPr="00523BAF">
        <w:rPr>
          <w:rFonts w:ascii="Tahoma" w:hAnsi="Tahoma" w:cs="Tahoma"/>
          <w:sz w:val="22"/>
          <w:szCs w:val="22"/>
        </w:rPr>
        <w:t>ntru fiecare zi de întârziere</w:t>
      </w:r>
      <w:r w:rsidR="00A519AC">
        <w:rPr>
          <w:rFonts w:ascii="Tahoma" w:hAnsi="Tahoma" w:cs="Tahoma"/>
          <w:sz w:val="22"/>
          <w:szCs w:val="22"/>
        </w:rPr>
        <w:t xml:space="preserve">, </w:t>
      </w:r>
      <w:r w:rsidR="00A519AC" w:rsidRPr="00A519AC">
        <w:rPr>
          <w:rFonts w:ascii="Tahoma" w:hAnsi="Tahoma" w:cs="Tahoma"/>
          <w:sz w:val="22"/>
          <w:szCs w:val="22"/>
        </w:rPr>
        <w:t>fără vreo formalitate de punere în întârziere sau altă formalitate prealabilă</w:t>
      </w:r>
      <w:r w:rsidRPr="00523BAF">
        <w:rPr>
          <w:rFonts w:ascii="Tahoma" w:hAnsi="Tahoma" w:cs="Tahoma"/>
          <w:sz w:val="22"/>
          <w:szCs w:val="22"/>
        </w:rPr>
        <w:t>.</w:t>
      </w:r>
    </w:p>
    <w:p w14:paraId="369F26D0" w14:textId="77777777" w:rsidR="00F834E4" w:rsidRPr="0078568D" w:rsidRDefault="00F834E4" w:rsidP="00C17A75">
      <w:pPr>
        <w:jc w:val="both"/>
        <w:rPr>
          <w:rFonts w:ascii="Tahoma" w:eastAsia="Calibri" w:hAnsi="Tahoma" w:cs="Tahoma"/>
          <w:color w:val="000000"/>
          <w:sz w:val="22"/>
          <w:szCs w:val="22"/>
          <w:lang w:val="en-US"/>
        </w:rPr>
      </w:pPr>
    </w:p>
    <w:p w14:paraId="27DE1CE3" w14:textId="15BF9006" w:rsidR="00C17A75" w:rsidRDefault="00C17A75" w:rsidP="00C17A75">
      <w:pPr>
        <w:jc w:val="both"/>
        <w:rPr>
          <w:rFonts w:ascii="Tahoma" w:eastAsia="Calibri" w:hAnsi="Tahoma" w:cs="Tahoma"/>
          <w:b/>
          <w:color w:val="000000"/>
          <w:sz w:val="22"/>
          <w:szCs w:val="22"/>
        </w:rPr>
      </w:pPr>
      <w:r w:rsidRPr="00523BAF">
        <w:rPr>
          <w:rFonts w:ascii="Tahoma" w:eastAsia="Calibri" w:hAnsi="Tahoma" w:cs="Tahoma"/>
          <w:b/>
          <w:color w:val="000000"/>
          <w:sz w:val="22"/>
          <w:szCs w:val="22"/>
        </w:rPr>
        <w:t>E. Recepții</w:t>
      </w:r>
    </w:p>
    <w:p w14:paraId="7104E3A9" w14:textId="77777777" w:rsidR="000F41C8" w:rsidRPr="00523BAF" w:rsidRDefault="000F41C8" w:rsidP="00C17A75">
      <w:pPr>
        <w:jc w:val="both"/>
        <w:rPr>
          <w:rFonts w:ascii="Tahoma" w:eastAsia="Calibri" w:hAnsi="Tahoma" w:cs="Tahoma"/>
          <w:b/>
          <w:color w:val="000000"/>
          <w:sz w:val="22"/>
          <w:szCs w:val="22"/>
        </w:rPr>
      </w:pPr>
    </w:p>
    <w:p w14:paraId="0F06F0AF" w14:textId="17729C33" w:rsidR="00C17A75" w:rsidRPr="00523BAF" w:rsidRDefault="00C17A75" w:rsidP="00C17A75">
      <w:pPr>
        <w:jc w:val="both"/>
        <w:rPr>
          <w:rStyle w:val="hps"/>
          <w:rFonts w:ascii="Tahoma" w:hAnsi="Tahoma" w:cs="Tahoma"/>
          <w:sz w:val="22"/>
          <w:szCs w:val="22"/>
        </w:rPr>
      </w:pPr>
      <w:r w:rsidRPr="00523BAF">
        <w:rPr>
          <w:rStyle w:val="hps"/>
          <w:rFonts w:ascii="Tahoma" w:hAnsi="Tahoma" w:cs="Tahoma"/>
          <w:sz w:val="22"/>
          <w:szCs w:val="22"/>
        </w:rPr>
        <w:t xml:space="preserve">i. În cadrul recepțiilor se va verifica dacă contractantul a realizat toate activitățile aferente operațiunilor de mentenanță și reparație </w:t>
      </w:r>
      <w:r w:rsidR="00B234A7" w:rsidRPr="00523BAF">
        <w:rPr>
          <w:rStyle w:val="hps"/>
          <w:rFonts w:ascii="Tahoma" w:hAnsi="Tahoma" w:cs="Tahoma"/>
          <w:sz w:val="22"/>
          <w:szCs w:val="22"/>
        </w:rPr>
        <w:t xml:space="preserve">asupra sistemului de monitorizare spectrală cu capacități de </w:t>
      </w:r>
      <w:r w:rsidR="00B234A7" w:rsidRPr="001F1276">
        <w:rPr>
          <w:rStyle w:val="hps"/>
          <w:rFonts w:ascii="Tahoma" w:hAnsi="Tahoma" w:cs="Tahoma"/>
          <w:sz w:val="22"/>
          <w:szCs w:val="22"/>
        </w:rPr>
        <w:t xml:space="preserve">geolocalizare </w:t>
      </w:r>
      <w:r w:rsidR="00A519AC">
        <w:rPr>
          <w:rStyle w:val="hps"/>
          <w:rFonts w:ascii="Tahoma" w:hAnsi="Tahoma" w:cs="Tahoma"/>
          <w:sz w:val="22"/>
          <w:szCs w:val="22"/>
        </w:rPr>
        <w:t xml:space="preserve">compus din </w:t>
      </w:r>
      <w:r w:rsidR="00A90AEC" w:rsidRPr="001F1276">
        <w:rPr>
          <w:rStyle w:val="hps"/>
          <w:rFonts w:ascii="Tahoma" w:hAnsi="Tahoma" w:cs="Tahoma"/>
          <w:sz w:val="22"/>
          <w:szCs w:val="22"/>
        </w:rPr>
        <w:t>72</w:t>
      </w:r>
      <w:r w:rsidR="00971323" w:rsidRPr="001F1276">
        <w:rPr>
          <w:rStyle w:val="hps"/>
          <w:rFonts w:ascii="Tahoma" w:hAnsi="Tahoma" w:cs="Tahoma"/>
          <w:sz w:val="22"/>
          <w:szCs w:val="22"/>
        </w:rPr>
        <w:t xml:space="preserve"> de senzori</w:t>
      </w:r>
      <w:r w:rsidR="00B234A7" w:rsidRPr="001F1276">
        <w:rPr>
          <w:rStyle w:val="hps"/>
          <w:rFonts w:ascii="Tahoma" w:hAnsi="Tahoma" w:cs="Tahoma"/>
          <w:sz w:val="22"/>
          <w:szCs w:val="22"/>
        </w:rPr>
        <w:t xml:space="preserve"> și </w:t>
      </w:r>
      <w:r w:rsidR="00A519AC">
        <w:rPr>
          <w:rStyle w:val="hps"/>
          <w:rFonts w:ascii="Tahoma" w:hAnsi="Tahoma" w:cs="Tahoma"/>
          <w:sz w:val="22"/>
          <w:szCs w:val="22"/>
        </w:rPr>
        <w:t xml:space="preserve">25 </w:t>
      </w:r>
      <w:r w:rsidR="00B234A7" w:rsidRPr="00523BAF">
        <w:rPr>
          <w:rStyle w:val="hps"/>
          <w:rFonts w:ascii="Tahoma" w:hAnsi="Tahoma" w:cs="Tahoma"/>
          <w:sz w:val="22"/>
          <w:szCs w:val="22"/>
        </w:rPr>
        <w:t xml:space="preserve">console de operare </w:t>
      </w:r>
      <w:r w:rsidR="00B234A7" w:rsidRPr="001F1276">
        <w:rPr>
          <w:rStyle w:val="hps"/>
          <w:rFonts w:ascii="Tahoma" w:hAnsi="Tahoma" w:cs="Tahoma"/>
          <w:sz w:val="22"/>
          <w:szCs w:val="22"/>
        </w:rPr>
        <w:t>senzori</w:t>
      </w:r>
      <w:r w:rsidR="00797550" w:rsidRPr="001F1276">
        <w:rPr>
          <w:rStyle w:val="hps"/>
          <w:rFonts w:ascii="Tahoma" w:hAnsi="Tahoma" w:cs="Tahoma"/>
          <w:sz w:val="22"/>
          <w:szCs w:val="22"/>
        </w:rPr>
        <w:t>.</w:t>
      </w:r>
      <w:r w:rsidRPr="001F1276">
        <w:rPr>
          <w:rStyle w:val="hps"/>
          <w:rFonts w:ascii="Tahoma" w:hAnsi="Tahoma" w:cs="Tahoma"/>
          <w:sz w:val="22"/>
          <w:szCs w:val="22"/>
        </w:rPr>
        <w:t xml:space="preserve"> </w:t>
      </w:r>
      <w:r w:rsidR="00B356A1" w:rsidRPr="001F1276">
        <w:rPr>
          <w:rStyle w:val="hps"/>
          <w:rFonts w:ascii="Tahoma" w:hAnsi="Tahoma" w:cs="Tahoma"/>
          <w:sz w:val="22"/>
          <w:szCs w:val="22"/>
        </w:rPr>
        <w:t>Activitățile</w:t>
      </w:r>
      <w:r w:rsidR="00B356A1" w:rsidRPr="00523BAF">
        <w:rPr>
          <w:rStyle w:val="hps"/>
          <w:rFonts w:ascii="Tahoma" w:hAnsi="Tahoma" w:cs="Tahoma"/>
          <w:sz w:val="22"/>
          <w:szCs w:val="22"/>
        </w:rPr>
        <w:t xml:space="preserve"> desfășurate și concluziile aferente urmează să se regăsească în cadrul rapoartelor de mentenanță și/sau de reparație, acceptate de către achizitor.</w:t>
      </w:r>
      <w:r w:rsidRPr="00523BAF">
        <w:rPr>
          <w:rStyle w:val="hps"/>
          <w:rFonts w:ascii="Tahoma" w:hAnsi="Tahoma" w:cs="Tahoma"/>
          <w:sz w:val="22"/>
          <w:szCs w:val="22"/>
        </w:rPr>
        <w:t xml:space="preserve"> </w:t>
      </w:r>
      <w:r w:rsidR="00D5560B" w:rsidRPr="00523BAF">
        <w:rPr>
          <w:rStyle w:val="hps"/>
          <w:rFonts w:ascii="Tahoma" w:hAnsi="Tahoma" w:cs="Tahoma"/>
          <w:sz w:val="22"/>
          <w:szCs w:val="22"/>
        </w:rPr>
        <w:t>În situația în care achizitorul refuză efectuarea reparației</w:t>
      </w:r>
      <w:r w:rsidR="001C554B">
        <w:rPr>
          <w:rStyle w:val="hps"/>
          <w:rFonts w:ascii="Tahoma" w:hAnsi="Tahoma" w:cs="Tahoma"/>
          <w:sz w:val="22"/>
          <w:szCs w:val="22"/>
        </w:rPr>
        <w:t xml:space="preserve"> conform</w:t>
      </w:r>
      <w:r w:rsidR="00B356A1" w:rsidRPr="00523BAF">
        <w:rPr>
          <w:rStyle w:val="hps"/>
          <w:rFonts w:ascii="Tahoma" w:hAnsi="Tahoma" w:cs="Tahoma"/>
          <w:sz w:val="22"/>
          <w:szCs w:val="22"/>
        </w:rPr>
        <w:t xml:space="preserve"> devizul</w:t>
      </w:r>
      <w:r w:rsidR="001C554B">
        <w:rPr>
          <w:rStyle w:val="hps"/>
          <w:rFonts w:ascii="Tahoma" w:hAnsi="Tahoma" w:cs="Tahoma"/>
          <w:sz w:val="22"/>
          <w:szCs w:val="22"/>
        </w:rPr>
        <w:t>ui</w:t>
      </w:r>
      <w:r w:rsidR="00B356A1" w:rsidRPr="00523BAF">
        <w:rPr>
          <w:rStyle w:val="hps"/>
          <w:rFonts w:ascii="Tahoma" w:hAnsi="Tahoma" w:cs="Tahoma"/>
          <w:sz w:val="22"/>
          <w:szCs w:val="22"/>
        </w:rPr>
        <w:t xml:space="preserve"> transmis de către prestator în urma diagnosticării pe perioada efectuării operațiunii de mentenanță, raportul de mentenanță va conține o mențiune în acest sens, precum și concluziile și recomandările prestatorului privind modul de funcționare a senzorului/consolei ca urmare a efectuării operațiunii de mentenanță.</w:t>
      </w:r>
    </w:p>
    <w:p w14:paraId="29061DA3" w14:textId="2CD9C348" w:rsidR="00CE603E" w:rsidRPr="00523BAF" w:rsidRDefault="00CE603E" w:rsidP="00CE603E">
      <w:pPr>
        <w:jc w:val="both"/>
        <w:rPr>
          <w:rFonts w:ascii="Tahoma" w:eastAsia="Calibri" w:hAnsi="Tahoma" w:cs="Tahoma"/>
          <w:bCs/>
          <w:sz w:val="22"/>
          <w:szCs w:val="22"/>
        </w:rPr>
      </w:pPr>
      <w:r w:rsidRPr="00523BAF">
        <w:rPr>
          <w:rFonts w:ascii="Tahoma" w:eastAsia="Calibri" w:hAnsi="Tahoma" w:cs="Tahoma"/>
          <w:bCs/>
          <w:sz w:val="22"/>
          <w:szCs w:val="22"/>
        </w:rPr>
        <w:t>ii. Serviciile aferente unei operațiuni de mentenanță și, dacă este cazul, reparație vor fi recepționate de către achizitor pe bază de proces-verbal de recepție, însoțit de</w:t>
      </w:r>
      <w:r w:rsidRPr="00523BAF">
        <w:rPr>
          <w:rFonts w:ascii="Tahoma" w:hAnsi="Tahoma" w:cs="Tahoma"/>
          <w:sz w:val="22"/>
          <w:szCs w:val="22"/>
        </w:rPr>
        <w:t xml:space="preserve"> raportul privind serviciile de mentenanță</w:t>
      </w:r>
      <w:r w:rsidRPr="00523BAF">
        <w:rPr>
          <w:rFonts w:ascii="Tahoma" w:eastAsia="Calibri" w:hAnsi="Tahoma" w:cs="Tahoma"/>
          <w:bCs/>
          <w:sz w:val="22"/>
          <w:szCs w:val="22"/>
        </w:rPr>
        <w:t xml:space="preserve"> și, dacă este cazul, raportul de service.</w:t>
      </w:r>
    </w:p>
    <w:p w14:paraId="3FD80FDF" w14:textId="776AE8BC" w:rsidR="00A519AC" w:rsidRPr="00523BAF" w:rsidRDefault="00A519AC" w:rsidP="00A519AC">
      <w:pPr>
        <w:jc w:val="both"/>
        <w:rPr>
          <w:rFonts w:ascii="Tahoma" w:eastAsia="Calibri" w:hAnsi="Tahoma" w:cs="Tahoma"/>
          <w:bCs/>
          <w:sz w:val="22"/>
          <w:szCs w:val="22"/>
        </w:rPr>
      </w:pPr>
      <w:r w:rsidRPr="00523BAF">
        <w:rPr>
          <w:rFonts w:ascii="Tahoma" w:eastAsia="Calibri" w:hAnsi="Tahoma" w:cs="Tahoma"/>
          <w:bCs/>
          <w:sz w:val="22"/>
          <w:szCs w:val="22"/>
        </w:rPr>
        <w:t>ii</w:t>
      </w:r>
      <w:r>
        <w:rPr>
          <w:rFonts w:ascii="Tahoma" w:eastAsia="Calibri" w:hAnsi="Tahoma" w:cs="Tahoma"/>
          <w:bCs/>
          <w:sz w:val="22"/>
          <w:szCs w:val="22"/>
        </w:rPr>
        <w:t>i</w:t>
      </w:r>
      <w:r w:rsidRPr="00523BAF">
        <w:rPr>
          <w:rFonts w:ascii="Tahoma" w:eastAsia="Calibri" w:hAnsi="Tahoma" w:cs="Tahoma"/>
          <w:bCs/>
          <w:sz w:val="22"/>
          <w:szCs w:val="22"/>
        </w:rPr>
        <w:t>. Serviciile aferente unei operațiuni de reparație vor fi recepționate de către achizitor pe bază de proces-verbal de recepție, însoțit de</w:t>
      </w:r>
      <w:r w:rsidRPr="00523BAF">
        <w:rPr>
          <w:rFonts w:ascii="Tahoma" w:hAnsi="Tahoma" w:cs="Tahoma"/>
          <w:sz w:val="22"/>
          <w:szCs w:val="22"/>
        </w:rPr>
        <w:t xml:space="preserve"> </w:t>
      </w:r>
      <w:r w:rsidRPr="00523BAF">
        <w:rPr>
          <w:rFonts w:ascii="Tahoma" w:eastAsia="Calibri" w:hAnsi="Tahoma" w:cs="Tahoma"/>
          <w:bCs/>
          <w:sz w:val="22"/>
          <w:szCs w:val="22"/>
        </w:rPr>
        <w:t>raportul de service.</w:t>
      </w:r>
    </w:p>
    <w:p w14:paraId="74CD38FE" w14:textId="77777777" w:rsidR="00ED4CC8" w:rsidRDefault="00ED4CC8" w:rsidP="00ED4CC8">
      <w:pPr>
        <w:jc w:val="both"/>
        <w:rPr>
          <w:rFonts w:ascii="Tahoma" w:eastAsia="Calibri" w:hAnsi="Tahoma" w:cs="Tahoma"/>
          <w:b/>
          <w:bCs/>
          <w:color w:val="000000"/>
          <w:sz w:val="22"/>
          <w:szCs w:val="22"/>
          <w:highlight w:val="yellow"/>
        </w:rPr>
      </w:pPr>
    </w:p>
    <w:p w14:paraId="75714C47" w14:textId="77777777" w:rsidR="00624660" w:rsidRDefault="00624660" w:rsidP="00ED4CC8">
      <w:pPr>
        <w:jc w:val="both"/>
        <w:rPr>
          <w:rFonts w:ascii="Tahoma" w:eastAsia="Calibri" w:hAnsi="Tahoma" w:cs="Tahoma"/>
          <w:b/>
          <w:bCs/>
          <w:color w:val="000000"/>
          <w:sz w:val="22"/>
          <w:szCs w:val="22"/>
          <w:highlight w:val="yellow"/>
        </w:rPr>
      </w:pPr>
    </w:p>
    <w:p w14:paraId="77A976CA" w14:textId="0776D4C5" w:rsidR="00ED4CC8" w:rsidRDefault="00ED4CC8" w:rsidP="00ED4CC8">
      <w:pPr>
        <w:jc w:val="both"/>
        <w:rPr>
          <w:rFonts w:ascii="Tahoma" w:hAnsi="Tahoma" w:cs="Tahoma"/>
          <w:b/>
          <w:bCs/>
          <w:sz w:val="22"/>
          <w:szCs w:val="22"/>
        </w:rPr>
      </w:pPr>
      <w:r w:rsidRPr="00ED4CC8">
        <w:rPr>
          <w:rFonts w:ascii="Tahoma" w:eastAsia="Calibri" w:hAnsi="Tahoma" w:cs="Tahoma"/>
          <w:b/>
          <w:bCs/>
          <w:color w:val="000000"/>
          <w:sz w:val="22"/>
          <w:szCs w:val="22"/>
        </w:rPr>
        <w:lastRenderedPageBreak/>
        <w:t xml:space="preserve">F. </w:t>
      </w:r>
      <w:r w:rsidRPr="00ED4CC8">
        <w:rPr>
          <w:rFonts w:ascii="Tahoma" w:hAnsi="Tahoma" w:cs="Tahoma"/>
          <w:b/>
          <w:bCs/>
          <w:sz w:val="22"/>
          <w:szCs w:val="22"/>
        </w:rPr>
        <w:t>Alte clauze de revizuire aplicabile pe parcursul derulării acordului-cadru/contractelor subsecvente</w:t>
      </w:r>
    </w:p>
    <w:p w14:paraId="3B3F26E2" w14:textId="77777777" w:rsidR="00ED4CC8" w:rsidRDefault="00ED4CC8" w:rsidP="00ED4CC8">
      <w:pPr>
        <w:jc w:val="both"/>
        <w:rPr>
          <w:rFonts w:ascii="Tahoma" w:hAnsi="Tahoma" w:cs="Tahoma"/>
          <w:b/>
          <w:bCs/>
          <w:sz w:val="22"/>
          <w:szCs w:val="22"/>
        </w:rPr>
      </w:pPr>
      <w:bookmarkStart w:id="14" w:name="_Hlk144996155"/>
    </w:p>
    <w:p w14:paraId="00C37D8E" w14:textId="61B79FE0" w:rsidR="00ED4CC8" w:rsidRPr="00CF670C" w:rsidRDefault="00ED4CC8" w:rsidP="00ED4CC8">
      <w:pPr>
        <w:jc w:val="both"/>
        <w:rPr>
          <w:rFonts w:ascii="Tahoma" w:eastAsia="Calibri" w:hAnsi="Tahoma" w:cs="Tahoma"/>
          <w:sz w:val="22"/>
          <w:szCs w:val="22"/>
          <w14:ligatures w14:val="standardContextual"/>
        </w:rPr>
      </w:pPr>
      <w:proofErr w:type="spellStart"/>
      <w:r w:rsidRPr="00500F14">
        <w:rPr>
          <w:rFonts w:ascii="Tahoma" w:eastAsia="Calibri" w:hAnsi="Tahoma" w:cs="Tahoma"/>
          <w:sz w:val="22"/>
          <w:szCs w:val="22"/>
          <w:lang w:val="en-US"/>
          <w14:ligatures w14:val="standardContextual"/>
        </w:rPr>
        <w:t>i</w:t>
      </w:r>
      <w:proofErr w:type="spellEnd"/>
      <w:r w:rsidRPr="00500F14">
        <w:rPr>
          <w:rFonts w:ascii="Tahoma" w:eastAsia="Calibri" w:hAnsi="Tahoma" w:cs="Tahoma"/>
          <w:sz w:val="22"/>
          <w:szCs w:val="22"/>
          <w:lang w:val="en-US"/>
          <w14:ligatures w14:val="standardContextual"/>
        </w:rPr>
        <w:t xml:space="preserve">. </w:t>
      </w:r>
      <w:r w:rsidRPr="00500F14">
        <w:rPr>
          <w:rFonts w:ascii="Tahoma" w:eastAsia="Calibri" w:hAnsi="Tahoma" w:cs="Tahoma"/>
          <w:sz w:val="22"/>
          <w:szCs w:val="22"/>
          <w14:ligatures w14:val="standardContextual"/>
        </w:rPr>
        <w:t>În situația în care pe parcursul derulării acordului-cadru și/sau respectiv a unui contract subsecvent, un/o echipament/</w:t>
      </w:r>
      <w:r>
        <w:rPr>
          <w:rFonts w:ascii="Tahoma" w:eastAsia="Calibri" w:hAnsi="Tahoma" w:cs="Tahoma"/>
          <w:sz w:val="22"/>
          <w:szCs w:val="22"/>
          <w14:ligatures w14:val="standardContextual"/>
        </w:rPr>
        <w:t>instalație/senzor/consolă</w:t>
      </w:r>
      <w:r w:rsidRPr="00500F14">
        <w:rPr>
          <w:rFonts w:ascii="Tahoma" w:eastAsia="Calibri" w:hAnsi="Tahoma" w:cs="Tahoma"/>
          <w:sz w:val="22"/>
          <w:szCs w:val="22"/>
          <w14:ligatures w14:val="standardContextual"/>
        </w:rPr>
        <w:t xml:space="preserve"> sau </w:t>
      </w:r>
      <w:r w:rsidR="00A519AC">
        <w:rPr>
          <w:rFonts w:ascii="Tahoma" w:eastAsia="Calibri" w:hAnsi="Tahoma" w:cs="Tahoma"/>
          <w:sz w:val="22"/>
          <w:szCs w:val="22"/>
          <w14:ligatures w14:val="standardContextual"/>
        </w:rPr>
        <w:t>componentă/</w:t>
      </w:r>
      <w:r w:rsidRPr="00500F14">
        <w:rPr>
          <w:rFonts w:ascii="Tahoma" w:eastAsia="Calibri" w:hAnsi="Tahoma" w:cs="Tahoma"/>
          <w:sz w:val="22"/>
          <w:szCs w:val="22"/>
          <w14:ligatures w14:val="standardContextual"/>
        </w:rPr>
        <w:t>piesă de schimb ce fac obiectul unei operațiuni de reparație devin indisponibile</w:t>
      </w:r>
      <w:r w:rsidR="001A7AA4">
        <w:rPr>
          <w:rFonts w:ascii="Tahoma" w:eastAsia="Calibri" w:hAnsi="Tahoma" w:cs="Tahoma"/>
          <w:sz w:val="22"/>
          <w:szCs w:val="22"/>
          <w14:ligatures w14:val="standardContextual"/>
        </w:rPr>
        <w:t>,</w:t>
      </w:r>
      <w:r w:rsidRPr="00500F14">
        <w:rPr>
          <w:rFonts w:ascii="Tahoma" w:eastAsia="Calibri" w:hAnsi="Tahoma" w:cs="Tahoma"/>
          <w:sz w:val="22"/>
          <w:szCs w:val="22"/>
          <w14:ligatures w14:val="standardContextual"/>
        </w:rPr>
        <w:t xml:space="preserve"> pentru că sunt declarate END OF LIFE sau END OF SERVICE ca urmare a faptului că aceste repere nu mai sunt fabricate de producătorii lor </w:t>
      </w:r>
      <w:r w:rsidRPr="00CF670C">
        <w:rPr>
          <w:rFonts w:ascii="Tahoma" w:eastAsia="Calibri" w:hAnsi="Tahoma" w:cs="Tahoma"/>
          <w:sz w:val="22"/>
          <w:szCs w:val="22"/>
          <w14:ligatures w14:val="standardContextual"/>
        </w:rPr>
        <w:t xml:space="preserve">ori nu mai sunt disponibile la nivelul acestora din urmă (fapt care trebuie confirmat prin documente emise de către producători), acestea vor putea fi înlocuite cu unele echivalente/similare ca funcționalitate, cu acceptul Autorității contractante. Dacă un/o echipament/instalație/senzor/consolă sau </w:t>
      </w:r>
      <w:r w:rsidR="00507784" w:rsidRPr="00CF670C">
        <w:rPr>
          <w:rFonts w:ascii="Tahoma" w:eastAsia="Calibri" w:hAnsi="Tahoma" w:cs="Tahoma"/>
          <w:sz w:val="22"/>
          <w:szCs w:val="22"/>
          <w14:ligatures w14:val="standardContextual"/>
        </w:rPr>
        <w:t>componentă/</w:t>
      </w:r>
      <w:r w:rsidRPr="00CF670C">
        <w:rPr>
          <w:rFonts w:ascii="Tahoma" w:eastAsia="Calibri" w:hAnsi="Tahoma" w:cs="Tahoma"/>
          <w:sz w:val="22"/>
          <w:szCs w:val="22"/>
          <w14:ligatures w14:val="standardContextual"/>
        </w:rPr>
        <w:t>piesă de schimb aflat/ă în situația descrisă mai sus se regăsește printre cele menționate în Tabelul nr. 1 la prezentul Caiet de sarcini, mecanismul descris mai sus se aplică, fără a se depăși valoarea corespunzătoare poziției din oferta financiară aferentă Tabelului nr. 1.</w:t>
      </w:r>
      <w:r w:rsidR="005D2F34" w:rsidRPr="00CF670C">
        <w:rPr>
          <w:rFonts w:ascii="Tahoma" w:eastAsia="Calibri" w:hAnsi="Tahoma" w:cs="Tahoma"/>
          <w:sz w:val="22"/>
          <w:szCs w:val="22"/>
          <w14:ligatures w14:val="standardContextual"/>
        </w:rPr>
        <w:t xml:space="preserve"> din prezentul Caiet de sarcini</w:t>
      </w:r>
      <w:r w:rsidR="00104F3A">
        <w:rPr>
          <w:rFonts w:ascii="Tahoma" w:eastAsia="Calibri" w:hAnsi="Tahoma" w:cs="Tahoma"/>
          <w:sz w:val="22"/>
          <w:szCs w:val="22"/>
          <w14:ligatures w14:val="standardContextual"/>
        </w:rPr>
        <w:t>.</w:t>
      </w:r>
    </w:p>
    <w:p w14:paraId="66B44EB5" w14:textId="77777777" w:rsidR="00ED4CC8" w:rsidRPr="00CF670C" w:rsidRDefault="00ED4CC8" w:rsidP="00ED4CC8">
      <w:pPr>
        <w:rPr>
          <w:rFonts w:ascii="Tahoma" w:eastAsia="Calibri" w:hAnsi="Tahoma" w:cs="Tahoma"/>
          <w:sz w:val="22"/>
          <w:szCs w:val="22"/>
          <w14:ligatures w14:val="standardContextual"/>
        </w:rPr>
      </w:pPr>
    </w:p>
    <w:p w14:paraId="2E3C5058" w14:textId="7BFDF722" w:rsidR="00ED4CC8" w:rsidRPr="00500F14" w:rsidRDefault="00ED4CC8" w:rsidP="00ED4CC8">
      <w:pPr>
        <w:jc w:val="both"/>
        <w:rPr>
          <w:rFonts w:ascii="Tahoma" w:eastAsia="Calibri" w:hAnsi="Tahoma" w:cs="Tahoma"/>
          <w:sz w:val="22"/>
          <w:szCs w:val="22"/>
          <w14:ligatures w14:val="standardContextual"/>
        </w:rPr>
      </w:pPr>
      <w:r w:rsidRPr="00CF670C">
        <w:rPr>
          <w:rFonts w:ascii="Tahoma" w:eastAsia="Calibri" w:hAnsi="Tahoma" w:cs="Tahoma"/>
          <w:sz w:val="22"/>
          <w:szCs w:val="22"/>
          <w14:ligatures w14:val="standardContextual"/>
        </w:rPr>
        <w:t xml:space="preserve">ii. În situația în care pe parcursul derulării unui contract subsecvent având ca obiect servicii de mentenanță, un/o echipament/instalație/senzor/consolă sau </w:t>
      </w:r>
      <w:r w:rsidR="00507784" w:rsidRPr="00CF670C">
        <w:rPr>
          <w:rFonts w:ascii="Tahoma" w:eastAsia="Calibri" w:hAnsi="Tahoma" w:cs="Tahoma"/>
          <w:sz w:val="22"/>
          <w:szCs w:val="22"/>
          <w14:ligatures w14:val="standardContextual"/>
        </w:rPr>
        <w:t>componentă/</w:t>
      </w:r>
      <w:r w:rsidRPr="00CF670C">
        <w:rPr>
          <w:rFonts w:ascii="Tahoma" w:eastAsia="Calibri" w:hAnsi="Tahoma" w:cs="Tahoma"/>
          <w:sz w:val="22"/>
          <w:szCs w:val="22"/>
          <w14:ligatures w14:val="standardContextual"/>
        </w:rPr>
        <w:t>piesă de schimb ce fac obiectul unei operațiuni de reparație devin indisponibile</w:t>
      </w:r>
      <w:r w:rsidR="001A7AA4">
        <w:rPr>
          <w:rFonts w:ascii="Tahoma" w:eastAsia="Calibri" w:hAnsi="Tahoma" w:cs="Tahoma"/>
          <w:sz w:val="22"/>
          <w:szCs w:val="22"/>
          <w14:ligatures w14:val="standardContextual"/>
        </w:rPr>
        <w:t>,</w:t>
      </w:r>
      <w:r w:rsidRPr="00CF670C">
        <w:rPr>
          <w:rFonts w:ascii="Tahoma" w:eastAsia="Calibri" w:hAnsi="Tahoma" w:cs="Tahoma"/>
          <w:sz w:val="22"/>
          <w:szCs w:val="22"/>
          <w14:ligatures w14:val="standardContextual"/>
        </w:rPr>
        <w:t xml:space="preserve"> pentru că sunt declarate END OF LIFE sau END OF SERVICE ca urmare a faptului că aceste repere nu mai sunt fabricate de producătorii lor ori nu mai sunt disponibile la nivelul acestora din urmă (fapt care trebuie confirmat prin documente emise de către producători) si nu pot fi înlocuite cu unele echivalente/similare ca funcționalitate în condițiile de mai sus, Prestatorul are obligația de a transmite</w:t>
      </w:r>
      <w:r w:rsidR="00104F3A">
        <w:rPr>
          <w:rFonts w:ascii="Tahoma" w:eastAsia="Calibri" w:hAnsi="Tahoma" w:cs="Tahoma"/>
          <w:sz w:val="22"/>
          <w:szCs w:val="22"/>
          <w14:ligatures w14:val="standardContextual"/>
        </w:rPr>
        <w:t>,</w:t>
      </w:r>
      <w:r w:rsidRPr="00CF670C">
        <w:rPr>
          <w:rFonts w:ascii="Tahoma" w:eastAsia="Calibri" w:hAnsi="Tahoma" w:cs="Tahoma"/>
          <w:sz w:val="22"/>
          <w:szCs w:val="22"/>
          <w14:ligatures w14:val="standardContextual"/>
        </w:rPr>
        <w:t xml:space="preserve"> în scris</w:t>
      </w:r>
      <w:r w:rsidR="00104F3A">
        <w:rPr>
          <w:rFonts w:ascii="Tahoma" w:eastAsia="Calibri" w:hAnsi="Tahoma" w:cs="Tahoma"/>
          <w:sz w:val="22"/>
          <w:szCs w:val="22"/>
          <w14:ligatures w14:val="standardContextual"/>
        </w:rPr>
        <w:t>,</w:t>
      </w:r>
      <w:r w:rsidRPr="00CF670C">
        <w:rPr>
          <w:rFonts w:ascii="Tahoma" w:eastAsia="Calibri" w:hAnsi="Tahoma" w:cs="Tahoma"/>
          <w:sz w:val="22"/>
          <w:szCs w:val="22"/>
          <w14:ligatures w14:val="standardContextual"/>
        </w:rPr>
        <w:t xml:space="preserve"> această situație ANCOM, atașând în acest sens documente de la producător. În această situație se va finaliza operațiunea de mentenanță fără realizarea operațiunii de reparație și fără a se aplica sancțiuni Prestatorului, urmând să se încheie un act adițional prin care să se reducă obiectul și valoarea contractului subsecvent corespunzător operațiunii de reparație</w:t>
      </w:r>
      <w:r w:rsidR="00CF670C" w:rsidRPr="005629B2">
        <w:rPr>
          <w:rFonts w:ascii="Tahoma" w:eastAsia="Calibri" w:hAnsi="Tahoma" w:cs="Tahoma"/>
          <w:sz w:val="22"/>
          <w:szCs w:val="22"/>
          <w14:ligatures w14:val="standardContextual"/>
        </w:rPr>
        <w:t xml:space="preserve"> neefectuate</w:t>
      </w:r>
      <w:r w:rsidRPr="00CF670C">
        <w:rPr>
          <w:rFonts w:ascii="Tahoma" w:eastAsia="Calibri" w:hAnsi="Tahoma" w:cs="Tahoma"/>
          <w:sz w:val="22"/>
          <w:szCs w:val="22"/>
          <w14:ligatures w14:val="standardContextual"/>
        </w:rPr>
        <w:t>, dacă este cazul. Prestatorul are obligația de a returna echipamentul/instalația/senzorul/consola la momentul finalizării operațiunii de mentenanță.</w:t>
      </w:r>
    </w:p>
    <w:p w14:paraId="5AE3160F" w14:textId="77777777" w:rsidR="00ED4CC8" w:rsidRPr="00500F14" w:rsidRDefault="00ED4CC8" w:rsidP="00ED4CC8">
      <w:pPr>
        <w:rPr>
          <w:rFonts w:ascii="Tahoma" w:eastAsia="Calibri" w:hAnsi="Tahoma" w:cs="Tahoma"/>
          <w:sz w:val="22"/>
          <w:szCs w:val="22"/>
          <w14:ligatures w14:val="standardContextual"/>
        </w:rPr>
      </w:pPr>
    </w:p>
    <w:p w14:paraId="54D23256" w14:textId="41B94F56" w:rsidR="00ED4CC8" w:rsidRDefault="00ED4CC8" w:rsidP="00ED4CC8">
      <w:pPr>
        <w:jc w:val="both"/>
        <w:rPr>
          <w:rFonts w:ascii="Tahoma" w:eastAsia="Calibri" w:hAnsi="Tahoma" w:cs="Tahoma"/>
          <w:sz w:val="22"/>
          <w:szCs w:val="22"/>
          <w14:ligatures w14:val="standardContextual"/>
        </w:rPr>
      </w:pPr>
      <w:r w:rsidRPr="00500F14">
        <w:rPr>
          <w:rFonts w:ascii="Tahoma" w:eastAsia="Calibri" w:hAnsi="Tahoma" w:cs="Tahoma"/>
          <w:sz w:val="22"/>
          <w:szCs w:val="22"/>
          <w14:ligatures w14:val="standardContextual"/>
        </w:rPr>
        <w:t>iii. În situația în care un</w:t>
      </w:r>
      <w:r>
        <w:rPr>
          <w:rFonts w:ascii="Tahoma" w:eastAsia="Calibri" w:hAnsi="Tahoma" w:cs="Tahoma"/>
          <w:sz w:val="22"/>
          <w:szCs w:val="22"/>
          <w14:ligatures w14:val="standardContextual"/>
        </w:rPr>
        <w:t>/o</w:t>
      </w:r>
      <w:r w:rsidRPr="00500F14">
        <w:rPr>
          <w:rFonts w:ascii="Tahoma" w:eastAsia="Calibri" w:hAnsi="Tahoma" w:cs="Tahoma"/>
          <w:sz w:val="22"/>
          <w:szCs w:val="22"/>
          <w14:ligatures w14:val="standardContextual"/>
        </w:rPr>
        <w:t xml:space="preserve"> echipament</w:t>
      </w:r>
      <w:r>
        <w:rPr>
          <w:rFonts w:ascii="Tahoma" w:eastAsia="Calibri" w:hAnsi="Tahoma" w:cs="Tahoma"/>
          <w:sz w:val="22"/>
          <w:szCs w:val="22"/>
          <w14:ligatures w14:val="standardContextual"/>
        </w:rPr>
        <w:t>/instalație/senzor/consolă</w:t>
      </w:r>
      <w:r w:rsidRPr="00500F14">
        <w:rPr>
          <w:rFonts w:ascii="Tahoma" w:eastAsia="Calibri" w:hAnsi="Tahoma" w:cs="Tahoma"/>
          <w:sz w:val="22"/>
          <w:szCs w:val="22"/>
          <w14:ligatures w14:val="standardContextual"/>
        </w:rPr>
        <w:t xml:space="preserve"> necesită reparație </w:t>
      </w:r>
      <w:r>
        <w:rPr>
          <w:rFonts w:ascii="Tahoma" w:eastAsia="Calibri" w:hAnsi="Tahoma" w:cs="Tahoma"/>
          <w:sz w:val="22"/>
          <w:szCs w:val="22"/>
          <w14:ligatures w14:val="standardContextual"/>
        </w:rPr>
        <w:t>î</w:t>
      </w:r>
      <w:r w:rsidRPr="00500F14">
        <w:rPr>
          <w:rFonts w:ascii="Tahoma" w:eastAsia="Calibri" w:hAnsi="Tahoma" w:cs="Tahoma"/>
          <w:sz w:val="22"/>
          <w:szCs w:val="22"/>
          <w14:ligatures w14:val="standardContextual"/>
        </w:rPr>
        <w:t xml:space="preserve">n baza Acordului-cadru, iar </w:t>
      </w:r>
      <w:r w:rsidR="00E3191C">
        <w:rPr>
          <w:rFonts w:ascii="Tahoma" w:eastAsia="Calibri" w:hAnsi="Tahoma" w:cs="Tahoma"/>
          <w:sz w:val="22"/>
          <w:szCs w:val="22"/>
          <w14:ligatures w14:val="standardContextual"/>
        </w:rPr>
        <w:t>Promitentul-</w:t>
      </w:r>
      <w:r w:rsidRPr="00500F14">
        <w:rPr>
          <w:rFonts w:ascii="Tahoma" w:eastAsia="Calibri" w:hAnsi="Tahoma" w:cs="Tahoma"/>
          <w:sz w:val="22"/>
          <w:szCs w:val="22"/>
          <w14:ligatures w14:val="standardContextual"/>
        </w:rPr>
        <w:t>Prestator comunică că reparația nu se poate efectua pentru că echipamentul/</w:t>
      </w:r>
      <w:r>
        <w:rPr>
          <w:rFonts w:ascii="Tahoma" w:eastAsia="Calibri" w:hAnsi="Tahoma" w:cs="Tahoma"/>
          <w:sz w:val="22"/>
          <w:szCs w:val="22"/>
          <w14:ligatures w14:val="standardContextual"/>
        </w:rPr>
        <w:t>instalația/senzorul/consola</w:t>
      </w:r>
      <w:r w:rsidRPr="00500F14">
        <w:rPr>
          <w:rFonts w:ascii="Tahoma" w:eastAsia="Calibri" w:hAnsi="Tahoma" w:cs="Tahoma"/>
          <w:sz w:val="22"/>
          <w:szCs w:val="22"/>
          <w14:ligatures w14:val="standardContextual"/>
        </w:rPr>
        <w:t xml:space="preserve"> sau </w:t>
      </w:r>
      <w:r w:rsidR="00507784">
        <w:rPr>
          <w:rFonts w:ascii="Tahoma" w:eastAsia="Calibri" w:hAnsi="Tahoma" w:cs="Tahoma"/>
          <w:sz w:val="22"/>
          <w:szCs w:val="22"/>
          <w14:ligatures w14:val="standardContextual"/>
        </w:rPr>
        <w:t>componenta/</w:t>
      </w:r>
      <w:r w:rsidRPr="00500F14">
        <w:rPr>
          <w:rFonts w:ascii="Tahoma" w:eastAsia="Calibri" w:hAnsi="Tahoma" w:cs="Tahoma"/>
          <w:sz w:val="22"/>
          <w:szCs w:val="22"/>
          <w14:ligatures w14:val="standardContextual"/>
        </w:rPr>
        <w:t xml:space="preserve">piesa de schimb sunt declarate END OF LIFE sau END OF SERVICE ca urmare a faptului că aceste repere nu mai sunt fabricate de producătorii lor ori nu mai sunt disponibile la nivelul acestora din urmă (fapt care trebuie confirmat prin documente emise de către producători) </w:t>
      </w:r>
      <w:r>
        <w:rPr>
          <w:rFonts w:ascii="Tahoma" w:eastAsia="Calibri" w:hAnsi="Tahoma" w:cs="Tahoma"/>
          <w:sz w:val="22"/>
          <w:szCs w:val="22"/>
          <w14:ligatures w14:val="standardContextual"/>
        </w:rPr>
        <w:t>ș</w:t>
      </w:r>
      <w:r w:rsidRPr="00500F14">
        <w:rPr>
          <w:rFonts w:ascii="Tahoma" w:eastAsia="Calibri" w:hAnsi="Tahoma" w:cs="Tahoma"/>
          <w:sz w:val="22"/>
          <w:szCs w:val="22"/>
          <w14:ligatures w14:val="standardContextual"/>
        </w:rPr>
        <w:t>i nu pot fi înlocuite cu unele echivalente/similare ca funcționalitate în condițiile de mai sus, nu se va încheia contract subsecvent de reparație</w:t>
      </w:r>
      <w:r w:rsidR="00507784">
        <w:rPr>
          <w:rFonts w:ascii="Tahoma" w:eastAsia="Calibri" w:hAnsi="Tahoma" w:cs="Tahoma"/>
          <w:sz w:val="22"/>
          <w:szCs w:val="22"/>
          <w14:ligatures w14:val="standardContextual"/>
        </w:rPr>
        <w:t xml:space="preserve"> și</w:t>
      </w:r>
      <w:r w:rsidRPr="00500F14">
        <w:rPr>
          <w:rFonts w:ascii="Tahoma" w:eastAsia="Calibri" w:hAnsi="Tahoma" w:cs="Tahoma"/>
          <w:sz w:val="22"/>
          <w:szCs w:val="22"/>
          <w14:ligatures w14:val="standardContextual"/>
        </w:rPr>
        <w:t xml:space="preserve"> nu se vor aplica sancțiuni</w:t>
      </w:r>
      <w:r>
        <w:rPr>
          <w:rFonts w:ascii="Tahoma" w:eastAsia="Calibri" w:hAnsi="Tahoma" w:cs="Tahoma"/>
          <w:sz w:val="22"/>
          <w:szCs w:val="22"/>
          <w14:ligatures w14:val="standardContextual"/>
        </w:rPr>
        <w:t xml:space="preserve"> </w:t>
      </w:r>
      <w:r w:rsidR="00E6041E">
        <w:rPr>
          <w:rFonts w:ascii="Tahoma" w:eastAsia="Calibri" w:hAnsi="Tahoma" w:cs="Tahoma"/>
          <w:sz w:val="22"/>
          <w:szCs w:val="22"/>
          <w14:ligatures w14:val="standardContextual"/>
        </w:rPr>
        <w:t>Promitentului</w:t>
      </w:r>
      <w:r w:rsidR="00E3191C">
        <w:rPr>
          <w:rFonts w:ascii="Tahoma" w:eastAsia="Calibri" w:hAnsi="Tahoma" w:cs="Tahoma"/>
          <w:sz w:val="22"/>
          <w:szCs w:val="22"/>
          <w14:ligatures w14:val="standardContextual"/>
        </w:rPr>
        <w:t>-</w:t>
      </w:r>
      <w:r>
        <w:rPr>
          <w:rFonts w:ascii="Tahoma" w:eastAsia="Calibri" w:hAnsi="Tahoma" w:cs="Tahoma"/>
          <w:sz w:val="22"/>
          <w:szCs w:val="22"/>
          <w14:ligatures w14:val="standardContextual"/>
        </w:rPr>
        <w:t xml:space="preserve">Prestator. </w:t>
      </w:r>
      <w:r w:rsidR="00E3191C">
        <w:rPr>
          <w:rFonts w:ascii="Tahoma" w:eastAsia="Calibri" w:hAnsi="Tahoma" w:cs="Tahoma"/>
          <w:sz w:val="22"/>
          <w:szCs w:val="22"/>
          <w14:ligatures w14:val="standardContextual"/>
        </w:rPr>
        <w:t>Promitentul-</w:t>
      </w:r>
      <w:r w:rsidRPr="00500F14">
        <w:rPr>
          <w:rFonts w:ascii="Tahoma" w:eastAsia="Calibri" w:hAnsi="Tahoma" w:cs="Tahoma"/>
          <w:sz w:val="22"/>
          <w:szCs w:val="22"/>
          <w14:ligatures w14:val="standardContextual"/>
        </w:rPr>
        <w:t>Prestator are obligația de a returna echipamentul</w:t>
      </w:r>
      <w:r>
        <w:rPr>
          <w:rFonts w:ascii="Tahoma" w:eastAsia="Calibri" w:hAnsi="Tahoma" w:cs="Tahoma"/>
          <w:sz w:val="22"/>
          <w:szCs w:val="22"/>
          <w14:ligatures w14:val="standardContextual"/>
        </w:rPr>
        <w:t>/instalația/senzorul/consola</w:t>
      </w:r>
      <w:r w:rsidRPr="00500F14">
        <w:rPr>
          <w:rFonts w:ascii="Tahoma" w:eastAsia="Calibri" w:hAnsi="Tahoma" w:cs="Tahoma"/>
          <w:sz w:val="22"/>
          <w:szCs w:val="22"/>
          <w14:ligatures w14:val="standardContextual"/>
        </w:rPr>
        <w:t xml:space="preserve"> în termen de maxim 20 (douăzeci) zile calendaristice de la solicitarea ANCOM, dacă este cazul.</w:t>
      </w:r>
    </w:p>
    <w:p w14:paraId="360B11B5" w14:textId="77777777" w:rsidR="00315193" w:rsidRDefault="00315193" w:rsidP="00ED4CC8">
      <w:pPr>
        <w:jc w:val="both"/>
        <w:rPr>
          <w:rFonts w:ascii="Tahoma" w:eastAsia="Calibri" w:hAnsi="Tahoma" w:cs="Tahoma"/>
          <w:sz w:val="22"/>
          <w:szCs w:val="22"/>
          <w14:ligatures w14:val="standardContextual"/>
        </w:rPr>
      </w:pPr>
    </w:p>
    <w:p w14:paraId="1E75B12D" w14:textId="77777777" w:rsidR="00315193" w:rsidRDefault="00315193" w:rsidP="00ED4CC8">
      <w:pPr>
        <w:jc w:val="both"/>
        <w:rPr>
          <w:rFonts w:ascii="Tahoma" w:eastAsia="Calibri" w:hAnsi="Tahoma" w:cs="Tahoma"/>
          <w:sz w:val="22"/>
          <w:szCs w:val="22"/>
          <w14:ligatures w14:val="standardContextual"/>
        </w:rPr>
      </w:pPr>
    </w:p>
    <w:p w14:paraId="026058E0" w14:textId="77777777" w:rsidR="00315193" w:rsidRDefault="00315193" w:rsidP="00ED4CC8">
      <w:pPr>
        <w:jc w:val="both"/>
        <w:rPr>
          <w:rFonts w:ascii="Tahoma" w:eastAsia="Calibri" w:hAnsi="Tahoma" w:cs="Tahoma"/>
          <w:sz w:val="22"/>
          <w:szCs w:val="22"/>
          <w14:ligatures w14:val="standardContextual"/>
        </w:rPr>
      </w:pPr>
    </w:p>
    <w:p w14:paraId="478C3B12" w14:textId="77777777" w:rsidR="00315193" w:rsidRDefault="00315193" w:rsidP="00ED4CC8">
      <w:pPr>
        <w:jc w:val="both"/>
        <w:rPr>
          <w:rFonts w:ascii="Tahoma" w:eastAsia="Calibri" w:hAnsi="Tahoma" w:cs="Tahoma"/>
          <w:sz w:val="22"/>
          <w:szCs w:val="22"/>
          <w14:ligatures w14:val="standardContextual"/>
        </w:rPr>
      </w:pPr>
    </w:p>
    <w:p w14:paraId="4E6659FB" w14:textId="77777777" w:rsidR="00315193" w:rsidRDefault="00315193" w:rsidP="00ED4CC8">
      <w:pPr>
        <w:jc w:val="both"/>
        <w:rPr>
          <w:rFonts w:ascii="Tahoma" w:eastAsia="Calibri" w:hAnsi="Tahoma" w:cs="Tahoma"/>
          <w:sz w:val="22"/>
          <w:szCs w:val="22"/>
          <w14:ligatures w14:val="standardContextual"/>
        </w:rPr>
      </w:pPr>
    </w:p>
    <w:p w14:paraId="09CEFFFA" w14:textId="77777777" w:rsidR="00315193" w:rsidRDefault="00315193" w:rsidP="00ED4CC8">
      <w:pPr>
        <w:jc w:val="both"/>
        <w:rPr>
          <w:rFonts w:ascii="Tahoma" w:eastAsia="Calibri" w:hAnsi="Tahoma" w:cs="Tahoma"/>
          <w:sz w:val="22"/>
          <w:szCs w:val="22"/>
          <w14:ligatures w14:val="standardContextual"/>
        </w:rPr>
      </w:pPr>
    </w:p>
    <w:p w14:paraId="228BA142" w14:textId="77777777" w:rsidR="00315193" w:rsidRDefault="00315193" w:rsidP="00ED4CC8">
      <w:pPr>
        <w:jc w:val="both"/>
        <w:rPr>
          <w:rFonts w:ascii="Tahoma" w:eastAsia="Calibri" w:hAnsi="Tahoma" w:cs="Tahoma"/>
          <w:sz w:val="22"/>
          <w:szCs w:val="22"/>
          <w14:ligatures w14:val="standardContextual"/>
        </w:rPr>
      </w:pPr>
    </w:p>
    <w:p w14:paraId="0FD9E6FA" w14:textId="77777777" w:rsidR="00315193" w:rsidRDefault="00315193" w:rsidP="00ED4CC8">
      <w:pPr>
        <w:jc w:val="both"/>
        <w:rPr>
          <w:rFonts w:ascii="Tahoma" w:eastAsia="Calibri" w:hAnsi="Tahoma" w:cs="Tahoma"/>
          <w:sz w:val="22"/>
          <w:szCs w:val="22"/>
          <w14:ligatures w14:val="standardContextual"/>
        </w:rPr>
      </w:pPr>
    </w:p>
    <w:p w14:paraId="73A2AC90" w14:textId="77777777" w:rsidR="00315193" w:rsidRDefault="00315193" w:rsidP="00ED4CC8">
      <w:pPr>
        <w:jc w:val="both"/>
        <w:rPr>
          <w:rFonts w:ascii="Tahoma" w:eastAsia="Calibri" w:hAnsi="Tahoma" w:cs="Tahoma"/>
          <w:sz w:val="22"/>
          <w:szCs w:val="22"/>
          <w14:ligatures w14:val="standardContextual"/>
        </w:rPr>
      </w:pPr>
    </w:p>
    <w:p w14:paraId="2774D50D" w14:textId="77777777" w:rsidR="00315193" w:rsidRDefault="00315193" w:rsidP="00ED4CC8">
      <w:pPr>
        <w:jc w:val="both"/>
        <w:rPr>
          <w:rFonts w:ascii="Tahoma" w:eastAsia="Calibri" w:hAnsi="Tahoma" w:cs="Tahoma"/>
          <w:sz w:val="22"/>
          <w:szCs w:val="22"/>
          <w14:ligatures w14:val="standardContextual"/>
        </w:rPr>
      </w:pPr>
    </w:p>
    <w:p w14:paraId="5B161B73" w14:textId="77777777" w:rsidR="00315193" w:rsidRDefault="00315193" w:rsidP="00ED4CC8">
      <w:pPr>
        <w:jc w:val="both"/>
        <w:rPr>
          <w:rFonts w:ascii="Tahoma" w:eastAsia="Calibri" w:hAnsi="Tahoma" w:cs="Tahoma"/>
          <w:sz w:val="22"/>
          <w:szCs w:val="22"/>
          <w14:ligatures w14:val="standardContextual"/>
        </w:rPr>
      </w:pPr>
    </w:p>
    <w:p w14:paraId="2EAAA2E3" w14:textId="77777777" w:rsidR="00315193" w:rsidRDefault="00315193" w:rsidP="00ED4CC8">
      <w:pPr>
        <w:jc w:val="both"/>
        <w:rPr>
          <w:rFonts w:ascii="Tahoma" w:eastAsia="Calibri" w:hAnsi="Tahoma" w:cs="Tahoma"/>
          <w:sz w:val="22"/>
          <w:szCs w:val="22"/>
          <w14:ligatures w14:val="standardContextual"/>
        </w:rPr>
      </w:pPr>
    </w:p>
    <w:p w14:paraId="5D23903C" w14:textId="77777777" w:rsidR="00315193" w:rsidRDefault="00315193" w:rsidP="00ED4CC8">
      <w:pPr>
        <w:jc w:val="both"/>
        <w:rPr>
          <w:rFonts w:ascii="Tahoma" w:eastAsia="Calibri" w:hAnsi="Tahoma" w:cs="Tahoma"/>
          <w:sz w:val="22"/>
          <w:szCs w:val="22"/>
          <w14:ligatures w14:val="standardContextual"/>
        </w:rPr>
      </w:pPr>
    </w:p>
    <w:p w14:paraId="19CC8F5D" w14:textId="77777777" w:rsidR="00315193" w:rsidRPr="00500F14" w:rsidRDefault="00315193" w:rsidP="00ED4CC8">
      <w:pPr>
        <w:jc w:val="both"/>
        <w:rPr>
          <w:rFonts w:ascii="Tahoma" w:hAnsi="Tahoma" w:cs="Tahoma"/>
          <w:bCs/>
          <w:color w:val="000000"/>
          <w:sz w:val="22"/>
          <w:szCs w:val="22"/>
          <w:lang w:val="en-US"/>
        </w:rPr>
      </w:pPr>
    </w:p>
    <w:bookmarkEnd w:id="14"/>
    <w:p w14:paraId="2F20A744" w14:textId="77777777" w:rsidR="00CE603E" w:rsidRPr="00523BAF" w:rsidRDefault="00CE603E" w:rsidP="00C17A75">
      <w:pPr>
        <w:jc w:val="both"/>
        <w:rPr>
          <w:rStyle w:val="hps"/>
          <w:rFonts w:ascii="Tahoma" w:hAnsi="Tahoma" w:cs="Tahoma"/>
          <w:sz w:val="22"/>
          <w:szCs w:val="22"/>
        </w:rPr>
      </w:pPr>
    </w:p>
    <w:p w14:paraId="76D13056" w14:textId="5DE6262C" w:rsidR="00396959" w:rsidRPr="00EB6C11" w:rsidRDefault="00396959" w:rsidP="00396959">
      <w:pPr>
        <w:jc w:val="both"/>
        <w:rPr>
          <w:rFonts w:ascii="Tahoma" w:hAnsi="Tahoma" w:cs="Tahoma"/>
          <w:b/>
          <w:color w:val="000000"/>
          <w:sz w:val="22"/>
          <w:szCs w:val="22"/>
        </w:rPr>
      </w:pPr>
      <w:r w:rsidRPr="004C4428">
        <w:rPr>
          <w:rFonts w:ascii="Tahoma" w:hAnsi="Tahoma" w:cs="Tahoma"/>
          <w:b/>
          <w:color w:val="000000"/>
          <w:sz w:val="22"/>
          <w:szCs w:val="22"/>
        </w:rPr>
        <w:lastRenderedPageBreak/>
        <w:t xml:space="preserve">Tabelul nr. </w:t>
      </w:r>
      <w:r>
        <w:rPr>
          <w:rFonts w:ascii="Tahoma" w:hAnsi="Tahoma" w:cs="Tahoma"/>
          <w:b/>
          <w:color w:val="000000"/>
          <w:sz w:val="22"/>
          <w:szCs w:val="22"/>
        </w:rPr>
        <w:t>1</w:t>
      </w:r>
      <w:r w:rsidRPr="004C4428">
        <w:rPr>
          <w:rFonts w:ascii="Tahoma" w:hAnsi="Tahoma" w:cs="Tahoma"/>
          <w:b/>
          <w:color w:val="000000"/>
          <w:sz w:val="22"/>
          <w:szCs w:val="22"/>
        </w:rPr>
        <w:t xml:space="preserve"> – Lista </w:t>
      </w:r>
      <w:r w:rsidR="00507784">
        <w:rPr>
          <w:rFonts w:ascii="Tahoma" w:hAnsi="Tahoma" w:cs="Tahoma"/>
          <w:b/>
          <w:color w:val="000000"/>
          <w:sz w:val="22"/>
          <w:szCs w:val="22"/>
        </w:rPr>
        <w:t>componentelor/</w:t>
      </w:r>
      <w:r w:rsidRPr="004C4428">
        <w:rPr>
          <w:rFonts w:ascii="Tahoma" w:hAnsi="Tahoma" w:cs="Tahoma"/>
          <w:b/>
          <w:color w:val="000000"/>
          <w:sz w:val="22"/>
          <w:szCs w:val="22"/>
        </w:rPr>
        <w:t xml:space="preserve">pieselor de schimb </w:t>
      </w:r>
      <w:r w:rsidR="00507784">
        <w:rPr>
          <w:rFonts w:ascii="Tahoma" w:hAnsi="Tahoma" w:cs="Tahoma"/>
          <w:b/>
          <w:color w:val="000000"/>
          <w:sz w:val="22"/>
          <w:szCs w:val="22"/>
        </w:rPr>
        <w:t xml:space="preserve">apreciate ca fiind esențiale în </w:t>
      </w:r>
      <w:r w:rsidR="00590597">
        <w:rPr>
          <w:rFonts w:ascii="Tahoma" w:hAnsi="Tahoma" w:cs="Tahoma"/>
          <w:b/>
          <w:color w:val="000000"/>
          <w:sz w:val="22"/>
          <w:szCs w:val="22"/>
        </w:rPr>
        <w:t>păstrarea</w:t>
      </w:r>
      <w:r w:rsidR="00507784">
        <w:rPr>
          <w:rFonts w:ascii="Tahoma" w:hAnsi="Tahoma" w:cs="Tahoma"/>
          <w:b/>
          <w:color w:val="000000"/>
          <w:sz w:val="22"/>
          <w:szCs w:val="22"/>
        </w:rPr>
        <w:t xml:space="preserve"> funcționalitățlor de bază a senzorilor RF și a consolelor de operare senzori </w:t>
      </w:r>
      <w:r w:rsidRPr="004C4428">
        <w:rPr>
          <w:rFonts w:ascii="Tahoma" w:hAnsi="Tahoma" w:cs="Tahoma"/>
          <w:b/>
          <w:color w:val="000000"/>
          <w:sz w:val="22"/>
          <w:szCs w:val="22"/>
        </w:rPr>
        <w:t xml:space="preserve">din </w:t>
      </w:r>
      <w:r>
        <w:rPr>
          <w:rFonts w:ascii="Tahoma" w:hAnsi="Tahoma" w:cs="Tahoma"/>
          <w:b/>
          <w:color w:val="000000"/>
          <w:sz w:val="22"/>
          <w:szCs w:val="22"/>
        </w:rPr>
        <w:t xml:space="preserve">sistemului de monitorizare spectrală cu capacități de </w:t>
      </w:r>
      <w:r w:rsidR="00614203">
        <w:rPr>
          <w:rFonts w:ascii="Tahoma" w:hAnsi="Tahoma" w:cs="Tahoma"/>
          <w:b/>
          <w:color w:val="000000"/>
          <w:sz w:val="22"/>
          <w:szCs w:val="22"/>
        </w:rPr>
        <w:t xml:space="preserve">geolocalizare </w:t>
      </w:r>
      <w:r w:rsidRPr="004C4428">
        <w:rPr>
          <w:rFonts w:ascii="Tahoma" w:hAnsi="Tahoma" w:cs="Tahoma"/>
          <w:b/>
          <w:color w:val="000000"/>
          <w:sz w:val="22"/>
          <w:szCs w:val="22"/>
        </w:rPr>
        <w:t xml:space="preserve">care pot face obiectul serviciilor </w:t>
      </w:r>
      <w:r>
        <w:rPr>
          <w:rFonts w:ascii="Tahoma" w:hAnsi="Tahoma" w:cs="Tahoma"/>
          <w:b/>
          <w:color w:val="000000"/>
          <w:sz w:val="22"/>
          <w:szCs w:val="22"/>
        </w:rPr>
        <w:t xml:space="preserve">de </w:t>
      </w:r>
      <w:r w:rsidRPr="004C4428">
        <w:rPr>
          <w:rFonts w:ascii="Tahoma" w:hAnsi="Tahoma" w:cs="Tahoma"/>
          <w:b/>
          <w:color w:val="000000"/>
          <w:sz w:val="22"/>
          <w:szCs w:val="22"/>
        </w:rPr>
        <w:t>reparații:</w:t>
      </w:r>
    </w:p>
    <w:p w14:paraId="523849A1" w14:textId="77777777" w:rsidR="00396959" w:rsidRPr="00EB6C11" w:rsidRDefault="00396959" w:rsidP="00396959">
      <w:pPr>
        <w:ind w:left="720"/>
        <w:rPr>
          <w:rFonts w:ascii="Tahoma" w:hAnsi="Tahoma" w:cs="Tahoma"/>
          <w:sz w:val="22"/>
          <w:szCs w:val="22"/>
        </w:rPr>
      </w:pPr>
    </w:p>
    <w:tbl>
      <w:tblPr>
        <w:tblW w:w="9776" w:type="dxa"/>
        <w:tblLook w:val="04A0" w:firstRow="1" w:lastRow="0" w:firstColumn="1" w:lastColumn="0" w:noHBand="0" w:noVBand="1"/>
      </w:tblPr>
      <w:tblGrid>
        <w:gridCol w:w="625"/>
        <w:gridCol w:w="4457"/>
        <w:gridCol w:w="4694"/>
      </w:tblGrid>
      <w:tr w:rsidR="00396959" w:rsidRPr="00EB6C11" w14:paraId="5CD5176E"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546D7F07" w14:textId="77777777" w:rsidR="00396959" w:rsidRPr="00EB6C11" w:rsidRDefault="00396959" w:rsidP="00192447">
            <w:pPr>
              <w:rPr>
                <w:rFonts w:ascii="Tahoma" w:hAnsi="Tahoma" w:cs="Tahoma"/>
                <w:b/>
                <w:bCs/>
                <w:color w:val="000000"/>
                <w:sz w:val="22"/>
                <w:szCs w:val="22"/>
                <w:lang w:val="en-US"/>
              </w:rPr>
            </w:pPr>
            <w:r w:rsidRPr="00EB6C11">
              <w:rPr>
                <w:rFonts w:ascii="Tahoma" w:hAnsi="Tahoma" w:cs="Tahoma"/>
                <w:b/>
                <w:bCs/>
                <w:color w:val="000000"/>
                <w:sz w:val="22"/>
                <w:szCs w:val="22"/>
              </w:rPr>
              <w:t>Nr. crt.</w:t>
            </w:r>
          </w:p>
        </w:tc>
        <w:tc>
          <w:tcPr>
            <w:tcW w:w="4457" w:type="dxa"/>
            <w:tcBorders>
              <w:top w:val="single" w:sz="4" w:space="0" w:color="auto"/>
              <w:left w:val="nil"/>
              <w:bottom w:val="single" w:sz="4" w:space="0" w:color="auto"/>
              <w:right w:val="single" w:sz="4" w:space="0" w:color="auto"/>
            </w:tcBorders>
            <w:noWrap/>
            <w:vAlign w:val="bottom"/>
            <w:hideMark/>
          </w:tcPr>
          <w:p w14:paraId="07AF0BB5" w14:textId="6A2C532F" w:rsidR="00396959" w:rsidRPr="00EB6C11" w:rsidRDefault="00396959" w:rsidP="005629B2">
            <w:pPr>
              <w:jc w:val="both"/>
              <w:rPr>
                <w:rFonts w:ascii="Tahoma" w:hAnsi="Tahoma" w:cs="Tahoma"/>
                <w:b/>
                <w:bCs/>
                <w:color w:val="000000"/>
                <w:sz w:val="22"/>
                <w:szCs w:val="22"/>
              </w:rPr>
            </w:pPr>
            <w:r w:rsidRPr="00EB6C11">
              <w:rPr>
                <w:rFonts w:ascii="Tahoma" w:hAnsi="Tahoma" w:cs="Tahoma"/>
                <w:b/>
                <w:bCs/>
                <w:color w:val="000000"/>
                <w:sz w:val="22"/>
                <w:szCs w:val="22"/>
              </w:rPr>
              <w:t xml:space="preserve">Denumire </w:t>
            </w:r>
            <w:r w:rsidR="00507784">
              <w:rPr>
                <w:rFonts w:ascii="Tahoma" w:hAnsi="Tahoma" w:cs="Tahoma"/>
                <w:b/>
                <w:bCs/>
                <w:color w:val="000000"/>
                <w:sz w:val="22"/>
                <w:szCs w:val="22"/>
              </w:rPr>
              <w:t>componentă/</w:t>
            </w:r>
            <w:r w:rsidRPr="00EB6C11">
              <w:rPr>
                <w:rFonts w:ascii="Tahoma" w:hAnsi="Tahoma" w:cs="Tahoma"/>
                <w:b/>
                <w:bCs/>
                <w:color w:val="000000"/>
                <w:sz w:val="22"/>
                <w:szCs w:val="22"/>
              </w:rPr>
              <w:t>piesă de schimb</w:t>
            </w:r>
          </w:p>
        </w:tc>
        <w:tc>
          <w:tcPr>
            <w:tcW w:w="4694" w:type="dxa"/>
            <w:tcBorders>
              <w:top w:val="single" w:sz="4" w:space="0" w:color="auto"/>
              <w:left w:val="nil"/>
              <w:bottom w:val="single" w:sz="4" w:space="0" w:color="auto"/>
              <w:right w:val="single" w:sz="4" w:space="0" w:color="auto"/>
            </w:tcBorders>
            <w:noWrap/>
            <w:vAlign w:val="bottom"/>
            <w:hideMark/>
          </w:tcPr>
          <w:p w14:paraId="6160E243" w14:textId="77777777" w:rsidR="00396959" w:rsidRPr="00EB6C11" w:rsidRDefault="00396959" w:rsidP="00192447">
            <w:pPr>
              <w:rPr>
                <w:rFonts w:ascii="Tahoma" w:hAnsi="Tahoma" w:cs="Tahoma"/>
                <w:b/>
                <w:bCs/>
                <w:color w:val="000000"/>
                <w:sz w:val="22"/>
                <w:szCs w:val="22"/>
              </w:rPr>
            </w:pPr>
            <w:r w:rsidRPr="00EB6C11">
              <w:rPr>
                <w:rFonts w:ascii="Tahoma" w:hAnsi="Tahoma" w:cs="Tahoma"/>
                <w:b/>
                <w:bCs/>
                <w:color w:val="000000"/>
                <w:sz w:val="22"/>
                <w:szCs w:val="22"/>
              </w:rPr>
              <w:t xml:space="preserve">Cantitate maximă estimată </w:t>
            </w:r>
          </w:p>
        </w:tc>
      </w:tr>
      <w:tr w:rsidR="00A90AEC" w:rsidRPr="00EB6C11" w14:paraId="02FD9759" w14:textId="77777777" w:rsidTr="00507784">
        <w:trPr>
          <w:trHeight w:val="300"/>
        </w:trPr>
        <w:tc>
          <w:tcPr>
            <w:tcW w:w="625" w:type="dxa"/>
            <w:tcBorders>
              <w:top w:val="nil"/>
              <w:left w:val="single" w:sz="4" w:space="0" w:color="auto"/>
              <w:bottom w:val="single" w:sz="4" w:space="0" w:color="auto"/>
              <w:right w:val="single" w:sz="4" w:space="0" w:color="auto"/>
            </w:tcBorders>
            <w:noWrap/>
            <w:vAlign w:val="bottom"/>
          </w:tcPr>
          <w:p w14:paraId="75F0B0CC" w14:textId="77777777" w:rsidR="00A90AEC" w:rsidRPr="00EB6C11" w:rsidRDefault="00A90AEC" w:rsidP="00507784">
            <w:pPr>
              <w:pStyle w:val="ListParagraph"/>
              <w:ind w:left="-30" w:hanging="28"/>
              <w:jc w:val="center"/>
              <w:rPr>
                <w:rFonts w:ascii="Tahoma" w:hAnsi="Tahoma" w:cs="Tahoma"/>
                <w:color w:val="000000"/>
                <w:sz w:val="22"/>
                <w:szCs w:val="22"/>
              </w:rPr>
            </w:pPr>
            <w:r>
              <w:rPr>
                <w:rFonts w:ascii="Tahoma" w:hAnsi="Tahoma" w:cs="Tahoma"/>
                <w:color w:val="000000"/>
                <w:sz w:val="22"/>
                <w:szCs w:val="22"/>
              </w:rPr>
              <w:t>1.</w:t>
            </w:r>
          </w:p>
        </w:tc>
        <w:tc>
          <w:tcPr>
            <w:tcW w:w="4457" w:type="dxa"/>
            <w:tcBorders>
              <w:top w:val="nil"/>
              <w:left w:val="nil"/>
              <w:bottom w:val="single" w:sz="4" w:space="0" w:color="auto"/>
              <w:right w:val="single" w:sz="4" w:space="0" w:color="auto"/>
            </w:tcBorders>
            <w:noWrap/>
            <w:vAlign w:val="bottom"/>
            <w:hideMark/>
          </w:tcPr>
          <w:p w14:paraId="2DBB7A25" w14:textId="587FEA15"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Consola</w:t>
            </w:r>
            <w:r>
              <w:rPr>
                <w:rFonts w:ascii="Tahoma" w:hAnsi="Tahoma" w:cs="Tahoma"/>
                <w:color w:val="000000"/>
                <w:sz w:val="20"/>
                <w:szCs w:val="20"/>
              </w:rPr>
              <w:t xml:space="preserve"> </w:t>
            </w:r>
            <w:r w:rsidRPr="00192447">
              <w:rPr>
                <w:rFonts w:ascii="Tahoma" w:hAnsi="Tahoma" w:cs="Tahoma"/>
                <w:color w:val="000000"/>
                <w:sz w:val="20"/>
                <w:szCs w:val="20"/>
              </w:rPr>
              <w:t>Dell Latitude 7490</w:t>
            </w:r>
            <w:r>
              <w:rPr>
                <w:rFonts w:ascii="Tahoma" w:hAnsi="Tahoma" w:cs="Tahoma"/>
                <w:color w:val="000000"/>
                <w:sz w:val="20"/>
                <w:szCs w:val="20"/>
              </w:rPr>
              <w:t xml:space="preserve"> (</w:t>
            </w:r>
            <w:r w:rsidRPr="00192447">
              <w:rPr>
                <w:rFonts w:ascii="Tahoma" w:hAnsi="Tahoma" w:cs="Tahoma"/>
                <w:color w:val="000000"/>
                <w:sz w:val="20"/>
                <w:szCs w:val="20"/>
              </w:rPr>
              <w:t>echivalent sau superior</w:t>
            </w:r>
            <w:r>
              <w:rPr>
                <w:rFonts w:ascii="Tahoma" w:hAnsi="Tahoma" w:cs="Tahoma"/>
                <w:color w:val="000000"/>
                <w:sz w:val="20"/>
                <w:szCs w:val="20"/>
              </w:rPr>
              <w:t>)</w:t>
            </w:r>
          </w:p>
        </w:tc>
        <w:tc>
          <w:tcPr>
            <w:tcW w:w="4694" w:type="dxa"/>
            <w:tcBorders>
              <w:top w:val="nil"/>
              <w:left w:val="nil"/>
              <w:bottom w:val="single" w:sz="4" w:space="0" w:color="auto"/>
              <w:right w:val="single" w:sz="4" w:space="0" w:color="auto"/>
            </w:tcBorders>
            <w:noWrap/>
            <w:vAlign w:val="bottom"/>
            <w:hideMark/>
          </w:tcPr>
          <w:p w14:paraId="0C49B6FC" w14:textId="62EB0C07"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1CFCEF5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55A3F4D7" w14:textId="77777777" w:rsidR="00A90AEC" w:rsidRPr="004C4428"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w:t>
            </w:r>
          </w:p>
        </w:tc>
        <w:tc>
          <w:tcPr>
            <w:tcW w:w="4457" w:type="dxa"/>
            <w:tcBorders>
              <w:top w:val="single" w:sz="4" w:space="0" w:color="auto"/>
              <w:left w:val="single" w:sz="4" w:space="0" w:color="auto"/>
              <w:bottom w:val="single" w:sz="4" w:space="0" w:color="auto"/>
              <w:right w:val="single" w:sz="4" w:space="0" w:color="auto"/>
            </w:tcBorders>
            <w:noWrap/>
            <w:vAlign w:val="bottom"/>
            <w:hideMark/>
          </w:tcPr>
          <w:p w14:paraId="0DF4CF33" w14:textId="3E4409C9"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 xml:space="preserve">HDD </w:t>
            </w:r>
            <w:r>
              <w:rPr>
                <w:rFonts w:ascii="Tahoma" w:hAnsi="Tahoma" w:cs="Tahoma"/>
                <w:color w:val="000000"/>
                <w:sz w:val="20"/>
                <w:szCs w:val="20"/>
              </w:rPr>
              <w:t xml:space="preserve">pentru </w:t>
            </w:r>
            <w:r w:rsidRPr="00192447">
              <w:rPr>
                <w:rFonts w:ascii="Tahoma" w:hAnsi="Tahoma" w:cs="Tahoma"/>
                <w:color w:val="000000"/>
                <w:sz w:val="20"/>
                <w:szCs w:val="20"/>
              </w:rPr>
              <w:t>Consol</w:t>
            </w:r>
            <w:r>
              <w:rPr>
                <w:rFonts w:ascii="Tahoma" w:hAnsi="Tahoma" w:cs="Tahoma"/>
                <w:color w:val="000000"/>
                <w:sz w:val="20"/>
                <w:szCs w:val="20"/>
              </w:rPr>
              <w:t>a</w:t>
            </w:r>
            <w:r w:rsidRPr="00192447">
              <w:rPr>
                <w:rFonts w:ascii="Tahoma" w:hAnsi="Tahoma" w:cs="Tahoma"/>
                <w:color w:val="000000"/>
                <w:sz w:val="20"/>
                <w:szCs w:val="20"/>
              </w:rPr>
              <w:t xml:space="preserve"> Dell Latitude 7490</w:t>
            </w:r>
          </w:p>
        </w:tc>
        <w:tc>
          <w:tcPr>
            <w:tcW w:w="4694" w:type="dxa"/>
            <w:tcBorders>
              <w:top w:val="single" w:sz="4" w:space="0" w:color="auto"/>
              <w:left w:val="single" w:sz="4" w:space="0" w:color="auto"/>
              <w:bottom w:val="single" w:sz="4" w:space="0" w:color="auto"/>
              <w:right w:val="single" w:sz="4" w:space="0" w:color="auto"/>
            </w:tcBorders>
            <w:noWrap/>
            <w:vAlign w:val="bottom"/>
            <w:hideMark/>
          </w:tcPr>
          <w:p w14:paraId="03BDA203" w14:textId="257DDDBC"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6</w:t>
            </w:r>
          </w:p>
        </w:tc>
      </w:tr>
      <w:tr w:rsidR="00A90AEC" w:rsidRPr="00EB6C11" w14:paraId="143A9D3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2E766A18" w14:textId="77777777" w:rsidR="00A90AEC" w:rsidRPr="004C4428"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3.</w:t>
            </w:r>
          </w:p>
        </w:tc>
        <w:tc>
          <w:tcPr>
            <w:tcW w:w="4457" w:type="dxa"/>
            <w:tcBorders>
              <w:top w:val="single" w:sz="4" w:space="0" w:color="auto"/>
              <w:left w:val="nil"/>
              <w:bottom w:val="single" w:sz="4" w:space="0" w:color="auto"/>
              <w:right w:val="single" w:sz="4" w:space="0" w:color="auto"/>
            </w:tcBorders>
            <w:noWrap/>
            <w:vAlign w:val="bottom"/>
            <w:hideMark/>
          </w:tcPr>
          <w:p w14:paraId="0FD0E8DF"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50 Ohm Coaxial Cable 5m AK 9515D sau echivalent</w:t>
            </w:r>
          </w:p>
        </w:tc>
        <w:tc>
          <w:tcPr>
            <w:tcW w:w="4694" w:type="dxa"/>
            <w:tcBorders>
              <w:top w:val="nil"/>
              <w:left w:val="nil"/>
              <w:bottom w:val="single" w:sz="4" w:space="0" w:color="auto"/>
              <w:right w:val="single" w:sz="4" w:space="0" w:color="auto"/>
            </w:tcBorders>
            <w:noWrap/>
            <w:vAlign w:val="bottom"/>
            <w:hideMark/>
          </w:tcPr>
          <w:p w14:paraId="5C8277CB" w14:textId="49470388"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7F95021D"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27ADDAC3" w14:textId="77777777" w:rsidR="00A90AEC" w:rsidRPr="004C4428"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4.</w:t>
            </w:r>
          </w:p>
        </w:tc>
        <w:tc>
          <w:tcPr>
            <w:tcW w:w="4457" w:type="dxa"/>
            <w:tcBorders>
              <w:top w:val="single" w:sz="4" w:space="0" w:color="auto"/>
              <w:left w:val="nil"/>
              <w:bottom w:val="single" w:sz="4" w:space="0" w:color="auto"/>
              <w:right w:val="single" w:sz="4" w:space="0" w:color="auto"/>
            </w:tcBorders>
            <w:noWrap/>
            <w:vAlign w:val="bottom"/>
          </w:tcPr>
          <w:p w14:paraId="53AE42E1" w14:textId="77777777" w:rsidR="00A90AEC" w:rsidRPr="00192447" w:rsidRDefault="00A90AEC" w:rsidP="00A90AEC">
            <w:pPr>
              <w:rPr>
                <w:rFonts w:ascii="Tahoma" w:hAnsi="Tahoma" w:cs="Tahoma"/>
                <w:color w:val="000000"/>
                <w:sz w:val="20"/>
                <w:szCs w:val="20"/>
              </w:rPr>
            </w:pPr>
            <w:r w:rsidRPr="00192447">
              <w:rPr>
                <w:rFonts w:ascii="Tahoma" w:hAnsi="Tahoma" w:cs="Tahoma"/>
                <w:color w:val="000000"/>
                <w:sz w:val="20"/>
                <w:szCs w:val="20"/>
              </w:rPr>
              <w:t>Antena discone DA3200</w:t>
            </w:r>
          </w:p>
        </w:tc>
        <w:tc>
          <w:tcPr>
            <w:tcW w:w="4694" w:type="dxa"/>
            <w:tcBorders>
              <w:top w:val="single" w:sz="4" w:space="0" w:color="auto"/>
              <w:left w:val="single" w:sz="4" w:space="0" w:color="auto"/>
              <w:bottom w:val="single" w:sz="4" w:space="0" w:color="auto"/>
              <w:right w:val="single" w:sz="4" w:space="0" w:color="auto"/>
            </w:tcBorders>
            <w:noWrap/>
            <w:vAlign w:val="bottom"/>
          </w:tcPr>
          <w:p w14:paraId="5F489BFC" w14:textId="196FBAB7"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3C191988"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127EFE23"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5.</w:t>
            </w:r>
          </w:p>
        </w:tc>
        <w:tc>
          <w:tcPr>
            <w:tcW w:w="4457" w:type="dxa"/>
            <w:tcBorders>
              <w:top w:val="single" w:sz="4" w:space="0" w:color="auto"/>
              <w:left w:val="nil"/>
              <w:bottom w:val="single" w:sz="4" w:space="0" w:color="auto"/>
              <w:right w:val="single" w:sz="4" w:space="0" w:color="auto"/>
            </w:tcBorders>
            <w:noWrap/>
            <w:vAlign w:val="bottom"/>
          </w:tcPr>
          <w:p w14:paraId="2CE831E6" w14:textId="77777777" w:rsidR="00A90AEC" w:rsidRPr="00192447" w:rsidRDefault="00A90AEC" w:rsidP="00A90AEC">
            <w:pPr>
              <w:rPr>
                <w:rFonts w:ascii="Tahoma" w:hAnsi="Tahoma" w:cs="Tahoma"/>
                <w:color w:val="000000"/>
                <w:sz w:val="20"/>
                <w:szCs w:val="20"/>
              </w:rPr>
            </w:pPr>
            <w:r w:rsidRPr="00192447">
              <w:rPr>
                <w:rFonts w:ascii="Tahoma" w:hAnsi="Tahoma" w:cs="Tahoma"/>
                <w:color w:val="000000"/>
                <w:sz w:val="20"/>
                <w:szCs w:val="20"/>
              </w:rPr>
              <w:t>Antena GPS</w:t>
            </w:r>
          </w:p>
        </w:tc>
        <w:tc>
          <w:tcPr>
            <w:tcW w:w="4694" w:type="dxa"/>
            <w:tcBorders>
              <w:top w:val="single" w:sz="4" w:space="0" w:color="auto"/>
              <w:left w:val="single" w:sz="4" w:space="0" w:color="auto"/>
              <w:bottom w:val="single" w:sz="4" w:space="0" w:color="auto"/>
              <w:right w:val="single" w:sz="4" w:space="0" w:color="auto"/>
            </w:tcBorders>
            <w:noWrap/>
            <w:vAlign w:val="bottom"/>
          </w:tcPr>
          <w:p w14:paraId="62CF0C56" w14:textId="295B4AD0"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16CE480F"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29F54B87"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6.</w:t>
            </w:r>
          </w:p>
        </w:tc>
        <w:tc>
          <w:tcPr>
            <w:tcW w:w="4457" w:type="dxa"/>
            <w:tcBorders>
              <w:top w:val="single" w:sz="4" w:space="0" w:color="auto"/>
              <w:left w:val="nil"/>
              <w:bottom w:val="single" w:sz="4" w:space="0" w:color="auto"/>
              <w:right w:val="single" w:sz="4" w:space="0" w:color="auto"/>
            </w:tcBorders>
            <w:noWrap/>
            <w:vAlign w:val="bottom"/>
          </w:tcPr>
          <w:p w14:paraId="425F3AB5" w14:textId="77777777" w:rsidR="00A90AEC" w:rsidRPr="00192447" w:rsidRDefault="00A90AEC" w:rsidP="00A90AEC">
            <w:pPr>
              <w:rPr>
                <w:rFonts w:ascii="Tahoma" w:hAnsi="Tahoma" w:cs="Tahoma"/>
                <w:color w:val="000000"/>
                <w:sz w:val="20"/>
                <w:szCs w:val="20"/>
              </w:rPr>
            </w:pPr>
            <w:r w:rsidRPr="00192447">
              <w:rPr>
                <w:rFonts w:ascii="Tahoma" w:hAnsi="Tahoma" w:cs="Tahoma"/>
                <w:color w:val="000000"/>
                <w:sz w:val="20"/>
                <w:szCs w:val="20"/>
              </w:rPr>
              <w:t>Antena Schwarzbeck RS16</w:t>
            </w:r>
          </w:p>
        </w:tc>
        <w:tc>
          <w:tcPr>
            <w:tcW w:w="4694" w:type="dxa"/>
            <w:tcBorders>
              <w:top w:val="single" w:sz="4" w:space="0" w:color="auto"/>
              <w:left w:val="single" w:sz="4" w:space="0" w:color="auto"/>
              <w:bottom w:val="single" w:sz="4" w:space="0" w:color="auto"/>
              <w:right w:val="single" w:sz="4" w:space="0" w:color="auto"/>
            </w:tcBorders>
            <w:noWrap/>
            <w:vAlign w:val="bottom"/>
          </w:tcPr>
          <w:p w14:paraId="5A5C023A" w14:textId="16F92E29"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3C77BC6C"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2AF2AE4"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7.</w:t>
            </w:r>
          </w:p>
        </w:tc>
        <w:tc>
          <w:tcPr>
            <w:tcW w:w="4457" w:type="dxa"/>
            <w:tcBorders>
              <w:top w:val="single" w:sz="4" w:space="0" w:color="auto"/>
              <w:left w:val="nil"/>
              <w:bottom w:val="single" w:sz="4" w:space="0" w:color="auto"/>
              <w:right w:val="single" w:sz="4" w:space="0" w:color="auto"/>
            </w:tcBorders>
            <w:noWrap/>
            <w:vAlign w:val="bottom"/>
          </w:tcPr>
          <w:p w14:paraId="150D0C3A"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Ventilator Schrack IUKNF2523A sau echivalent</w:t>
            </w:r>
          </w:p>
        </w:tc>
        <w:tc>
          <w:tcPr>
            <w:tcW w:w="4694" w:type="dxa"/>
            <w:tcBorders>
              <w:top w:val="single" w:sz="4" w:space="0" w:color="auto"/>
              <w:left w:val="single" w:sz="4" w:space="0" w:color="auto"/>
              <w:bottom w:val="single" w:sz="4" w:space="0" w:color="auto"/>
              <w:right w:val="single" w:sz="4" w:space="0" w:color="auto"/>
            </w:tcBorders>
            <w:noWrap/>
            <w:vAlign w:val="bottom"/>
          </w:tcPr>
          <w:p w14:paraId="309AC4AC" w14:textId="13AF355F"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20</w:t>
            </w:r>
          </w:p>
        </w:tc>
      </w:tr>
      <w:tr w:rsidR="00A90AEC" w:rsidRPr="00EB6C11" w14:paraId="6E09ACBF"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58844F14"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8.</w:t>
            </w:r>
          </w:p>
        </w:tc>
        <w:tc>
          <w:tcPr>
            <w:tcW w:w="4457" w:type="dxa"/>
            <w:tcBorders>
              <w:top w:val="single" w:sz="4" w:space="0" w:color="auto"/>
              <w:left w:val="nil"/>
              <w:bottom w:val="single" w:sz="4" w:space="0" w:color="auto"/>
              <w:right w:val="single" w:sz="4" w:space="0" w:color="auto"/>
            </w:tcBorders>
            <w:noWrap/>
            <w:vAlign w:val="bottom"/>
          </w:tcPr>
          <w:p w14:paraId="66DA95EB"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Toroidal Transformer, Medical, 100VA; 2x24V, Farnell sau echivalent</w:t>
            </w:r>
          </w:p>
        </w:tc>
        <w:tc>
          <w:tcPr>
            <w:tcW w:w="4694" w:type="dxa"/>
            <w:tcBorders>
              <w:top w:val="single" w:sz="4" w:space="0" w:color="auto"/>
              <w:left w:val="single" w:sz="4" w:space="0" w:color="auto"/>
              <w:bottom w:val="single" w:sz="4" w:space="0" w:color="auto"/>
              <w:right w:val="single" w:sz="4" w:space="0" w:color="auto"/>
            </w:tcBorders>
            <w:noWrap/>
            <w:vAlign w:val="bottom"/>
          </w:tcPr>
          <w:p w14:paraId="6AB64889" w14:textId="4DBCA4DB"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4</w:t>
            </w:r>
          </w:p>
        </w:tc>
      </w:tr>
      <w:tr w:rsidR="00A90AEC" w:rsidRPr="00EB6C11" w14:paraId="00EC6503"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4351AB2"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9.</w:t>
            </w:r>
          </w:p>
        </w:tc>
        <w:tc>
          <w:tcPr>
            <w:tcW w:w="4457" w:type="dxa"/>
            <w:tcBorders>
              <w:top w:val="single" w:sz="4" w:space="0" w:color="auto"/>
              <w:left w:val="nil"/>
              <w:bottom w:val="single" w:sz="4" w:space="0" w:color="auto"/>
              <w:right w:val="single" w:sz="4" w:space="0" w:color="auto"/>
            </w:tcBorders>
            <w:noWrap/>
            <w:vAlign w:val="bottom"/>
          </w:tcPr>
          <w:p w14:paraId="044DC328"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Power limiter Keysight Technologies +10 dBm sau echivalent</w:t>
            </w:r>
          </w:p>
        </w:tc>
        <w:tc>
          <w:tcPr>
            <w:tcW w:w="4694" w:type="dxa"/>
            <w:tcBorders>
              <w:top w:val="single" w:sz="4" w:space="0" w:color="auto"/>
              <w:left w:val="single" w:sz="4" w:space="0" w:color="auto"/>
              <w:bottom w:val="single" w:sz="4" w:space="0" w:color="auto"/>
              <w:right w:val="single" w:sz="4" w:space="0" w:color="auto"/>
            </w:tcBorders>
            <w:noWrap/>
            <w:vAlign w:val="bottom"/>
          </w:tcPr>
          <w:p w14:paraId="36449A9E" w14:textId="6E962315"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0860EB0F"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7EBCDC1"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10.</w:t>
            </w:r>
          </w:p>
        </w:tc>
        <w:tc>
          <w:tcPr>
            <w:tcW w:w="4457" w:type="dxa"/>
            <w:tcBorders>
              <w:top w:val="single" w:sz="4" w:space="0" w:color="auto"/>
              <w:left w:val="nil"/>
              <w:bottom w:val="single" w:sz="4" w:space="0" w:color="auto"/>
              <w:right w:val="single" w:sz="4" w:space="0" w:color="auto"/>
            </w:tcBorders>
            <w:noWrap/>
            <w:vAlign w:val="bottom"/>
          </w:tcPr>
          <w:p w14:paraId="7C41184A"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Discone support assembly RS16-1084</w:t>
            </w:r>
          </w:p>
        </w:tc>
        <w:tc>
          <w:tcPr>
            <w:tcW w:w="4694" w:type="dxa"/>
            <w:tcBorders>
              <w:top w:val="single" w:sz="4" w:space="0" w:color="auto"/>
              <w:left w:val="single" w:sz="4" w:space="0" w:color="auto"/>
              <w:bottom w:val="single" w:sz="4" w:space="0" w:color="auto"/>
              <w:right w:val="single" w:sz="4" w:space="0" w:color="auto"/>
            </w:tcBorders>
            <w:noWrap/>
            <w:vAlign w:val="bottom"/>
          </w:tcPr>
          <w:p w14:paraId="684DB68B" w14:textId="1D71B271"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4CEAA832"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9265BE5"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11.</w:t>
            </w:r>
          </w:p>
        </w:tc>
        <w:tc>
          <w:tcPr>
            <w:tcW w:w="4457" w:type="dxa"/>
            <w:tcBorders>
              <w:top w:val="single" w:sz="4" w:space="0" w:color="auto"/>
              <w:left w:val="nil"/>
              <w:bottom w:val="single" w:sz="4" w:space="0" w:color="auto"/>
              <w:right w:val="single" w:sz="4" w:space="0" w:color="auto"/>
            </w:tcBorders>
            <w:noWrap/>
            <w:vAlign w:val="bottom"/>
          </w:tcPr>
          <w:p w14:paraId="1FA01192"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Atenuator UNAT-2+ sau echivalent</w:t>
            </w:r>
          </w:p>
        </w:tc>
        <w:tc>
          <w:tcPr>
            <w:tcW w:w="4694" w:type="dxa"/>
            <w:tcBorders>
              <w:top w:val="single" w:sz="4" w:space="0" w:color="auto"/>
              <w:left w:val="single" w:sz="4" w:space="0" w:color="auto"/>
              <w:bottom w:val="single" w:sz="4" w:space="0" w:color="auto"/>
              <w:right w:val="single" w:sz="4" w:space="0" w:color="auto"/>
            </w:tcBorders>
            <w:noWrap/>
            <w:vAlign w:val="bottom"/>
          </w:tcPr>
          <w:p w14:paraId="5ACEDC6A" w14:textId="3712CF0D"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4</w:t>
            </w:r>
          </w:p>
        </w:tc>
      </w:tr>
      <w:tr w:rsidR="00A90AEC" w:rsidRPr="00EB6C11" w14:paraId="5801DFC5"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61437043"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12.</w:t>
            </w:r>
          </w:p>
        </w:tc>
        <w:tc>
          <w:tcPr>
            <w:tcW w:w="4457" w:type="dxa"/>
            <w:tcBorders>
              <w:top w:val="single" w:sz="4" w:space="0" w:color="auto"/>
              <w:left w:val="nil"/>
              <w:bottom w:val="single" w:sz="4" w:space="0" w:color="auto"/>
              <w:right w:val="single" w:sz="4" w:space="0" w:color="auto"/>
            </w:tcBorders>
            <w:noWrap/>
            <w:vAlign w:val="bottom"/>
          </w:tcPr>
          <w:p w14:paraId="73369BF8"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Contor monofazic digital 45A</w:t>
            </w:r>
          </w:p>
        </w:tc>
        <w:tc>
          <w:tcPr>
            <w:tcW w:w="4694" w:type="dxa"/>
            <w:tcBorders>
              <w:top w:val="single" w:sz="4" w:space="0" w:color="auto"/>
              <w:left w:val="single" w:sz="4" w:space="0" w:color="auto"/>
              <w:bottom w:val="single" w:sz="4" w:space="0" w:color="auto"/>
              <w:right w:val="single" w:sz="4" w:space="0" w:color="auto"/>
            </w:tcBorders>
            <w:noWrap/>
            <w:vAlign w:val="bottom"/>
          </w:tcPr>
          <w:p w14:paraId="110A6CF0" w14:textId="34D4D84D"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76229F89"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5AF26554"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13.</w:t>
            </w:r>
          </w:p>
        </w:tc>
        <w:tc>
          <w:tcPr>
            <w:tcW w:w="4457" w:type="dxa"/>
            <w:tcBorders>
              <w:top w:val="single" w:sz="4" w:space="0" w:color="auto"/>
              <w:left w:val="nil"/>
              <w:bottom w:val="single" w:sz="4" w:space="0" w:color="auto"/>
              <w:right w:val="single" w:sz="4" w:space="0" w:color="auto"/>
            </w:tcBorders>
            <w:noWrap/>
            <w:vAlign w:val="bottom"/>
          </w:tcPr>
          <w:p w14:paraId="20261C69"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Protector eclator 6 GHz /90V L-com</w:t>
            </w:r>
          </w:p>
        </w:tc>
        <w:tc>
          <w:tcPr>
            <w:tcW w:w="4694" w:type="dxa"/>
            <w:tcBorders>
              <w:top w:val="single" w:sz="4" w:space="0" w:color="auto"/>
              <w:left w:val="single" w:sz="4" w:space="0" w:color="auto"/>
              <w:bottom w:val="single" w:sz="4" w:space="0" w:color="auto"/>
              <w:right w:val="single" w:sz="4" w:space="0" w:color="auto"/>
            </w:tcBorders>
            <w:noWrap/>
            <w:vAlign w:val="bottom"/>
          </w:tcPr>
          <w:p w14:paraId="711CBA43" w14:textId="59102391"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4</w:t>
            </w:r>
          </w:p>
        </w:tc>
      </w:tr>
      <w:tr w:rsidR="00A90AEC" w:rsidRPr="00EB6C11" w14:paraId="59266A08"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294F4D12"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14.</w:t>
            </w:r>
          </w:p>
        </w:tc>
        <w:tc>
          <w:tcPr>
            <w:tcW w:w="4457" w:type="dxa"/>
            <w:tcBorders>
              <w:top w:val="single" w:sz="4" w:space="0" w:color="auto"/>
              <w:left w:val="nil"/>
              <w:bottom w:val="single" w:sz="4" w:space="0" w:color="auto"/>
              <w:right w:val="single" w:sz="4" w:space="0" w:color="auto"/>
            </w:tcBorders>
            <w:noWrap/>
            <w:vAlign w:val="bottom"/>
          </w:tcPr>
          <w:p w14:paraId="624C8095"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Termostat pentru ventilator Schrack sau echivalent</w:t>
            </w:r>
          </w:p>
        </w:tc>
        <w:tc>
          <w:tcPr>
            <w:tcW w:w="4694" w:type="dxa"/>
            <w:tcBorders>
              <w:top w:val="single" w:sz="4" w:space="0" w:color="auto"/>
              <w:left w:val="single" w:sz="4" w:space="0" w:color="auto"/>
              <w:bottom w:val="single" w:sz="4" w:space="0" w:color="auto"/>
              <w:right w:val="single" w:sz="4" w:space="0" w:color="auto"/>
            </w:tcBorders>
            <w:noWrap/>
            <w:vAlign w:val="bottom"/>
          </w:tcPr>
          <w:p w14:paraId="2BEDB430" w14:textId="11B70440"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6</w:t>
            </w:r>
          </w:p>
        </w:tc>
      </w:tr>
      <w:tr w:rsidR="00A90AEC" w:rsidRPr="00EB6C11" w14:paraId="43DFD4FC"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31BE9185"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15.</w:t>
            </w:r>
          </w:p>
        </w:tc>
        <w:tc>
          <w:tcPr>
            <w:tcW w:w="4457" w:type="dxa"/>
            <w:tcBorders>
              <w:top w:val="single" w:sz="4" w:space="0" w:color="auto"/>
              <w:left w:val="nil"/>
              <w:bottom w:val="single" w:sz="4" w:space="0" w:color="auto"/>
              <w:right w:val="single" w:sz="4" w:space="0" w:color="auto"/>
            </w:tcBorders>
            <w:noWrap/>
            <w:vAlign w:val="bottom"/>
          </w:tcPr>
          <w:p w14:paraId="76E16245" w14:textId="77777777" w:rsidR="00A90AEC" w:rsidRPr="00192447" w:rsidRDefault="00A90AEC" w:rsidP="00A90AEC">
            <w:pPr>
              <w:jc w:val="both"/>
              <w:rPr>
                <w:rFonts w:ascii="Tahoma" w:hAnsi="Tahoma" w:cs="Tahoma"/>
                <w:color w:val="000000"/>
                <w:sz w:val="20"/>
                <w:szCs w:val="20"/>
              </w:rPr>
            </w:pPr>
            <w:r w:rsidRPr="003A7C5A">
              <w:rPr>
                <w:rFonts w:ascii="Tahoma" w:hAnsi="Tahoma" w:cs="Tahoma"/>
                <w:color w:val="000000"/>
                <w:sz w:val="20"/>
                <w:szCs w:val="20"/>
              </w:rPr>
              <w:t>Senzor TDOA N6841A</w:t>
            </w:r>
          </w:p>
        </w:tc>
        <w:tc>
          <w:tcPr>
            <w:tcW w:w="4694" w:type="dxa"/>
            <w:tcBorders>
              <w:top w:val="single" w:sz="4" w:space="0" w:color="auto"/>
              <w:left w:val="single" w:sz="4" w:space="0" w:color="auto"/>
              <w:bottom w:val="single" w:sz="4" w:space="0" w:color="auto"/>
              <w:right w:val="single" w:sz="4" w:space="0" w:color="auto"/>
            </w:tcBorders>
            <w:noWrap/>
            <w:vAlign w:val="bottom"/>
          </w:tcPr>
          <w:p w14:paraId="3F83F1CB" w14:textId="46A9B74C"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19A760D7"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7CFA9206"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16.</w:t>
            </w:r>
          </w:p>
        </w:tc>
        <w:tc>
          <w:tcPr>
            <w:tcW w:w="4457" w:type="dxa"/>
            <w:tcBorders>
              <w:top w:val="single" w:sz="4" w:space="0" w:color="auto"/>
              <w:left w:val="nil"/>
              <w:bottom w:val="single" w:sz="4" w:space="0" w:color="auto"/>
              <w:right w:val="single" w:sz="4" w:space="0" w:color="auto"/>
            </w:tcBorders>
            <w:noWrap/>
            <w:vAlign w:val="bottom"/>
          </w:tcPr>
          <w:p w14:paraId="33C0DF26"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Adaptor alimentare rețea 220V pentru receptorul RF</w:t>
            </w:r>
          </w:p>
        </w:tc>
        <w:tc>
          <w:tcPr>
            <w:tcW w:w="4694" w:type="dxa"/>
            <w:tcBorders>
              <w:top w:val="single" w:sz="4" w:space="0" w:color="auto"/>
              <w:left w:val="single" w:sz="4" w:space="0" w:color="auto"/>
              <w:bottom w:val="single" w:sz="4" w:space="0" w:color="auto"/>
              <w:right w:val="single" w:sz="4" w:space="0" w:color="auto"/>
            </w:tcBorders>
            <w:noWrap/>
            <w:vAlign w:val="bottom"/>
          </w:tcPr>
          <w:p w14:paraId="093D8F19" w14:textId="5EF3A751"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2BA5C14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453AD8C5"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17.</w:t>
            </w:r>
          </w:p>
        </w:tc>
        <w:tc>
          <w:tcPr>
            <w:tcW w:w="4457" w:type="dxa"/>
            <w:tcBorders>
              <w:top w:val="single" w:sz="4" w:space="0" w:color="auto"/>
              <w:left w:val="nil"/>
              <w:bottom w:val="single" w:sz="4" w:space="0" w:color="auto"/>
              <w:right w:val="single" w:sz="4" w:space="0" w:color="auto"/>
            </w:tcBorders>
            <w:noWrap/>
            <w:vAlign w:val="bottom"/>
          </w:tcPr>
          <w:p w14:paraId="7D9ACE09"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Antenă omnidirecțională în banda 20MHz-6GHz</w:t>
            </w:r>
          </w:p>
        </w:tc>
        <w:tc>
          <w:tcPr>
            <w:tcW w:w="4694" w:type="dxa"/>
            <w:tcBorders>
              <w:top w:val="single" w:sz="4" w:space="0" w:color="auto"/>
              <w:left w:val="single" w:sz="4" w:space="0" w:color="auto"/>
              <w:bottom w:val="single" w:sz="4" w:space="0" w:color="auto"/>
              <w:right w:val="single" w:sz="4" w:space="0" w:color="auto"/>
            </w:tcBorders>
            <w:noWrap/>
            <w:vAlign w:val="bottom"/>
          </w:tcPr>
          <w:p w14:paraId="36DF329F" w14:textId="31188CF6"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757D957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10F46729"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18.</w:t>
            </w:r>
          </w:p>
        </w:tc>
        <w:tc>
          <w:tcPr>
            <w:tcW w:w="4457" w:type="dxa"/>
            <w:tcBorders>
              <w:top w:val="single" w:sz="4" w:space="0" w:color="auto"/>
              <w:left w:val="nil"/>
              <w:bottom w:val="single" w:sz="4" w:space="0" w:color="auto"/>
              <w:right w:val="single" w:sz="4" w:space="0" w:color="auto"/>
            </w:tcBorders>
            <w:noWrap/>
            <w:vAlign w:val="bottom"/>
          </w:tcPr>
          <w:p w14:paraId="0B264360"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Limitator de putere 1W</w:t>
            </w:r>
          </w:p>
        </w:tc>
        <w:tc>
          <w:tcPr>
            <w:tcW w:w="4694" w:type="dxa"/>
            <w:tcBorders>
              <w:top w:val="single" w:sz="4" w:space="0" w:color="auto"/>
              <w:left w:val="single" w:sz="4" w:space="0" w:color="auto"/>
              <w:bottom w:val="single" w:sz="4" w:space="0" w:color="auto"/>
              <w:right w:val="single" w:sz="4" w:space="0" w:color="auto"/>
            </w:tcBorders>
            <w:noWrap/>
            <w:vAlign w:val="bottom"/>
          </w:tcPr>
          <w:p w14:paraId="55F3652F" w14:textId="7DB960DF" w:rsidR="00A90AEC" w:rsidRPr="00467157"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0DAAAC6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6DDBC474"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19.</w:t>
            </w:r>
          </w:p>
        </w:tc>
        <w:tc>
          <w:tcPr>
            <w:tcW w:w="4457" w:type="dxa"/>
            <w:tcBorders>
              <w:top w:val="single" w:sz="4" w:space="0" w:color="auto"/>
              <w:left w:val="nil"/>
              <w:bottom w:val="single" w:sz="4" w:space="0" w:color="auto"/>
              <w:right w:val="single" w:sz="4" w:space="0" w:color="auto"/>
            </w:tcBorders>
            <w:noWrap/>
            <w:vAlign w:val="bottom"/>
          </w:tcPr>
          <w:p w14:paraId="230C8842"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Atenuator 10db pentru antena de recepție Mini Circuits BW-N10W5+</w:t>
            </w:r>
          </w:p>
        </w:tc>
        <w:tc>
          <w:tcPr>
            <w:tcW w:w="4694" w:type="dxa"/>
            <w:tcBorders>
              <w:top w:val="single" w:sz="4" w:space="0" w:color="auto"/>
              <w:left w:val="single" w:sz="4" w:space="0" w:color="auto"/>
              <w:bottom w:val="single" w:sz="4" w:space="0" w:color="auto"/>
              <w:right w:val="single" w:sz="4" w:space="0" w:color="auto"/>
            </w:tcBorders>
            <w:noWrap/>
            <w:vAlign w:val="bottom"/>
          </w:tcPr>
          <w:p w14:paraId="32D41808" w14:textId="0E3271E8"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73165CB4"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67A46F16"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20.</w:t>
            </w:r>
          </w:p>
        </w:tc>
        <w:tc>
          <w:tcPr>
            <w:tcW w:w="4457" w:type="dxa"/>
            <w:tcBorders>
              <w:top w:val="single" w:sz="4" w:space="0" w:color="auto"/>
              <w:left w:val="nil"/>
              <w:bottom w:val="single" w:sz="4" w:space="0" w:color="auto"/>
              <w:right w:val="single" w:sz="4" w:space="0" w:color="auto"/>
            </w:tcBorders>
            <w:noWrap/>
            <w:vAlign w:val="bottom"/>
          </w:tcPr>
          <w:p w14:paraId="2A469B60"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Atenuator 3db pentru antena de recepție Mini Circuits BW-N3W5+</w:t>
            </w:r>
          </w:p>
        </w:tc>
        <w:tc>
          <w:tcPr>
            <w:tcW w:w="4694" w:type="dxa"/>
            <w:tcBorders>
              <w:top w:val="single" w:sz="4" w:space="0" w:color="auto"/>
              <w:left w:val="single" w:sz="4" w:space="0" w:color="auto"/>
              <w:bottom w:val="single" w:sz="4" w:space="0" w:color="auto"/>
              <w:right w:val="single" w:sz="4" w:space="0" w:color="auto"/>
            </w:tcBorders>
            <w:noWrap/>
            <w:vAlign w:val="bottom"/>
          </w:tcPr>
          <w:p w14:paraId="71C3796E" w14:textId="3B55DE6A"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2AC7F6B3"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3BEF6D63"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21.</w:t>
            </w:r>
          </w:p>
        </w:tc>
        <w:tc>
          <w:tcPr>
            <w:tcW w:w="4457" w:type="dxa"/>
            <w:tcBorders>
              <w:top w:val="single" w:sz="4" w:space="0" w:color="auto"/>
              <w:left w:val="nil"/>
              <w:bottom w:val="single" w:sz="4" w:space="0" w:color="auto"/>
              <w:right w:val="single" w:sz="4" w:space="0" w:color="auto"/>
            </w:tcBorders>
            <w:noWrap/>
            <w:vAlign w:val="bottom"/>
          </w:tcPr>
          <w:p w14:paraId="6B443C83"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Sarcină adaptată cu impedanță de 50 Ohm</w:t>
            </w:r>
          </w:p>
        </w:tc>
        <w:tc>
          <w:tcPr>
            <w:tcW w:w="4694" w:type="dxa"/>
            <w:tcBorders>
              <w:top w:val="single" w:sz="4" w:space="0" w:color="auto"/>
              <w:left w:val="single" w:sz="4" w:space="0" w:color="auto"/>
              <w:bottom w:val="single" w:sz="4" w:space="0" w:color="auto"/>
              <w:right w:val="single" w:sz="4" w:space="0" w:color="auto"/>
            </w:tcBorders>
            <w:noWrap/>
            <w:vAlign w:val="bottom"/>
          </w:tcPr>
          <w:p w14:paraId="33D26DB8" w14:textId="5387BBBD"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4FA219C5"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544FF61C"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22.</w:t>
            </w:r>
          </w:p>
        </w:tc>
        <w:tc>
          <w:tcPr>
            <w:tcW w:w="4457" w:type="dxa"/>
            <w:tcBorders>
              <w:top w:val="single" w:sz="4" w:space="0" w:color="auto"/>
              <w:left w:val="nil"/>
              <w:bottom w:val="single" w:sz="4" w:space="0" w:color="auto"/>
              <w:right w:val="single" w:sz="4" w:space="0" w:color="auto"/>
            </w:tcBorders>
            <w:noWrap/>
            <w:vAlign w:val="bottom"/>
          </w:tcPr>
          <w:p w14:paraId="1AA17C25"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Filtru pentru banda 88-108 MHz Minicircuits</w:t>
            </w:r>
          </w:p>
        </w:tc>
        <w:tc>
          <w:tcPr>
            <w:tcW w:w="4694" w:type="dxa"/>
            <w:tcBorders>
              <w:top w:val="single" w:sz="4" w:space="0" w:color="auto"/>
              <w:left w:val="single" w:sz="4" w:space="0" w:color="auto"/>
              <w:bottom w:val="single" w:sz="4" w:space="0" w:color="auto"/>
              <w:right w:val="single" w:sz="4" w:space="0" w:color="auto"/>
            </w:tcBorders>
            <w:noWrap/>
            <w:vAlign w:val="bottom"/>
          </w:tcPr>
          <w:p w14:paraId="40246777" w14:textId="675756FC"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3CE577EB"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18C376BB"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23.</w:t>
            </w:r>
          </w:p>
        </w:tc>
        <w:tc>
          <w:tcPr>
            <w:tcW w:w="4457" w:type="dxa"/>
            <w:tcBorders>
              <w:top w:val="single" w:sz="4" w:space="0" w:color="auto"/>
              <w:left w:val="nil"/>
              <w:bottom w:val="single" w:sz="4" w:space="0" w:color="auto"/>
              <w:right w:val="single" w:sz="4" w:space="0" w:color="auto"/>
            </w:tcBorders>
            <w:noWrap/>
            <w:vAlign w:val="bottom"/>
          </w:tcPr>
          <w:p w14:paraId="1DAEA772"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Sursă de alimentare 220V la 24V CC, 2A</w:t>
            </w:r>
          </w:p>
        </w:tc>
        <w:tc>
          <w:tcPr>
            <w:tcW w:w="4694" w:type="dxa"/>
            <w:tcBorders>
              <w:top w:val="single" w:sz="4" w:space="0" w:color="auto"/>
              <w:left w:val="single" w:sz="4" w:space="0" w:color="auto"/>
              <w:bottom w:val="single" w:sz="4" w:space="0" w:color="auto"/>
              <w:right w:val="single" w:sz="4" w:space="0" w:color="auto"/>
            </w:tcBorders>
            <w:noWrap/>
            <w:vAlign w:val="bottom"/>
          </w:tcPr>
          <w:p w14:paraId="505A8D24" w14:textId="4D0A5B04"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5</w:t>
            </w:r>
          </w:p>
        </w:tc>
      </w:tr>
      <w:tr w:rsidR="00A90AEC" w:rsidRPr="00EB6C11" w14:paraId="25CAC28E"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4A36440B"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24.</w:t>
            </w:r>
          </w:p>
        </w:tc>
        <w:tc>
          <w:tcPr>
            <w:tcW w:w="4457" w:type="dxa"/>
            <w:tcBorders>
              <w:top w:val="single" w:sz="4" w:space="0" w:color="auto"/>
              <w:left w:val="nil"/>
              <w:bottom w:val="single" w:sz="4" w:space="0" w:color="auto"/>
              <w:right w:val="single" w:sz="4" w:space="0" w:color="auto"/>
            </w:tcBorders>
            <w:noWrap/>
            <w:vAlign w:val="bottom"/>
          </w:tcPr>
          <w:p w14:paraId="1EDD3363" w14:textId="4B612E18"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 xml:space="preserve">Cablu RF de </w:t>
            </w:r>
            <w:r w:rsidR="00ED280A">
              <w:rPr>
                <w:rFonts w:ascii="Tahoma" w:hAnsi="Tahoma" w:cs="Tahoma"/>
                <w:color w:val="000000"/>
                <w:sz w:val="20"/>
                <w:szCs w:val="20"/>
              </w:rPr>
              <w:t>3</w:t>
            </w:r>
            <w:r w:rsidRPr="00192447">
              <w:rPr>
                <w:rFonts w:ascii="Tahoma" w:hAnsi="Tahoma" w:cs="Tahoma"/>
                <w:color w:val="000000"/>
                <w:sz w:val="20"/>
                <w:szCs w:val="20"/>
              </w:rPr>
              <w:t xml:space="preserve"> m superflex 1/4" cu conectori fără cot N-tată</w:t>
            </w:r>
          </w:p>
        </w:tc>
        <w:tc>
          <w:tcPr>
            <w:tcW w:w="4694" w:type="dxa"/>
            <w:tcBorders>
              <w:top w:val="single" w:sz="4" w:space="0" w:color="auto"/>
              <w:left w:val="single" w:sz="4" w:space="0" w:color="auto"/>
              <w:bottom w:val="single" w:sz="4" w:space="0" w:color="auto"/>
              <w:right w:val="single" w:sz="4" w:space="0" w:color="auto"/>
            </w:tcBorders>
            <w:noWrap/>
            <w:vAlign w:val="bottom"/>
          </w:tcPr>
          <w:p w14:paraId="27092B31" w14:textId="780C4A02"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7D3F5716"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6E968D90"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25.</w:t>
            </w:r>
          </w:p>
        </w:tc>
        <w:tc>
          <w:tcPr>
            <w:tcW w:w="4457" w:type="dxa"/>
            <w:tcBorders>
              <w:top w:val="single" w:sz="4" w:space="0" w:color="auto"/>
              <w:left w:val="nil"/>
              <w:bottom w:val="single" w:sz="4" w:space="0" w:color="auto"/>
              <w:right w:val="single" w:sz="4" w:space="0" w:color="auto"/>
            </w:tcBorders>
            <w:noWrap/>
            <w:vAlign w:val="bottom"/>
          </w:tcPr>
          <w:p w14:paraId="20C1AE32" w14:textId="22DA55A6"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 xml:space="preserve">Cablu RF de </w:t>
            </w:r>
            <w:r w:rsidR="00ED280A">
              <w:rPr>
                <w:rFonts w:ascii="Tahoma" w:hAnsi="Tahoma" w:cs="Tahoma"/>
                <w:color w:val="000000"/>
                <w:sz w:val="20"/>
                <w:szCs w:val="20"/>
              </w:rPr>
              <w:t>1</w:t>
            </w:r>
            <w:r w:rsidRPr="00192447">
              <w:rPr>
                <w:rFonts w:ascii="Tahoma" w:hAnsi="Tahoma" w:cs="Tahoma"/>
                <w:color w:val="000000"/>
                <w:sz w:val="20"/>
                <w:szCs w:val="20"/>
              </w:rPr>
              <w:t xml:space="preserve"> m superflex 1/4" cu conectori fără cot N-tată</w:t>
            </w:r>
          </w:p>
        </w:tc>
        <w:tc>
          <w:tcPr>
            <w:tcW w:w="4694" w:type="dxa"/>
            <w:tcBorders>
              <w:top w:val="single" w:sz="4" w:space="0" w:color="auto"/>
              <w:left w:val="single" w:sz="4" w:space="0" w:color="auto"/>
              <w:bottom w:val="single" w:sz="4" w:space="0" w:color="auto"/>
              <w:right w:val="single" w:sz="4" w:space="0" w:color="auto"/>
            </w:tcBorders>
            <w:noWrap/>
            <w:vAlign w:val="bottom"/>
          </w:tcPr>
          <w:p w14:paraId="414488C2" w14:textId="6EA43F86"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0A1A5D60"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1FCD451"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26.</w:t>
            </w:r>
          </w:p>
        </w:tc>
        <w:tc>
          <w:tcPr>
            <w:tcW w:w="4457" w:type="dxa"/>
            <w:tcBorders>
              <w:top w:val="single" w:sz="4" w:space="0" w:color="auto"/>
              <w:left w:val="nil"/>
              <w:bottom w:val="single" w:sz="4" w:space="0" w:color="auto"/>
              <w:right w:val="single" w:sz="4" w:space="0" w:color="auto"/>
            </w:tcBorders>
            <w:noWrap/>
            <w:vAlign w:val="bottom"/>
          </w:tcPr>
          <w:p w14:paraId="5B69DB80" w14:textId="77777777"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Cablu RF de tip RG 142 cu lungime de 0.5m N-tată N-tată</w:t>
            </w:r>
          </w:p>
        </w:tc>
        <w:tc>
          <w:tcPr>
            <w:tcW w:w="4694" w:type="dxa"/>
            <w:tcBorders>
              <w:top w:val="single" w:sz="4" w:space="0" w:color="auto"/>
              <w:left w:val="single" w:sz="4" w:space="0" w:color="auto"/>
              <w:bottom w:val="single" w:sz="4" w:space="0" w:color="auto"/>
              <w:right w:val="single" w:sz="4" w:space="0" w:color="auto"/>
            </w:tcBorders>
            <w:noWrap/>
            <w:vAlign w:val="bottom"/>
          </w:tcPr>
          <w:p w14:paraId="0716A090" w14:textId="7FE01F39"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34906053"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307CF408"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27.</w:t>
            </w:r>
          </w:p>
        </w:tc>
        <w:tc>
          <w:tcPr>
            <w:tcW w:w="4457" w:type="dxa"/>
            <w:tcBorders>
              <w:top w:val="single" w:sz="4" w:space="0" w:color="auto"/>
              <w:left w:val="nil"/>
              <w:bottom w:val="single" w:sz="4" w:space="0" w:color="auto"/>
              <w:right w:val="single" w:sz="4" w:space="0" w:color="auto"/>
            </w:tcBorders>
            <w:noWrap/>
            <w:vAlign w:val="bottom"/>
          </w:tcPr>
          <w:p w14:paraId="44AAADAC" w14:textId="53383BE9"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Sistem desktop Lenovo Thinkstation P910 + kit tastatură și mouse</w:t>
            </w:r>
            <w:r>
              <w:rPr>
                <w:rFonts w:ascii="Tahoma" w:hAnsi="Tahoma" w:cs="Tahoma"/>
                <w:color w:val="000000"/>
                <w:sz w:val="20"/>
                <w:szCs w:val="20"/>
              </w:rPr>
              <w:t xml:space="preserve"> (</w:t>
            </w:r>
            <w:r w:rsidRPr="00192447">
              <w:rPr>
                <w:rFonts w:ascii="Tahoma" w:hAnsi="Tahoma" w:cs="Tahoma"/>
                <w:color w:val="000000"/>
                <w:sz w:val="20"/>
                <w:szCs w:val="20"/>
              </w:rPr>
              <w:t>echivalent sau superior</w:t>
            </w:r>
            <w:r>
              <w:rPr>
                <w:rFonts w:ascii="Tahoma" w:hAnsi="Tahoma" w:cs="Tahoma"/>
                <w:color w:val="000000"/>
                <w:sz w:val="20"/>
                <w:szCs w:val="20"/>
              </w:rPr>
              <w:t>)</w:t>
            </w:r>
          </w:p>
        </w:tc>
        <w:tc>
          <w:tcPr>
            <w:tcW w:w="4694" w:type="dxa"/>
            <w:tcBorders>
              <w:top w:val="single" w:sz="4" w:space="0" w:color="auto"/>
              <w:left w:val="single" w:sz="4" w:space="0" w:color="auto"/>
              <w:bottom w:val="single" w:sz="4" w:space="0" w:color="auto"/>
              <w:right w:val="single" w:sz="4" w:space="0" w:color="auto"/>
            </w:tcBorders>
            <w:noWrap/>
            <w:vAlign w:val="bottom"/>
          </w:tcPr>
          <w:p w14:paraId="62D5865C" w14:textId="2499471D"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6101B490"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21CC0F05"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28.</w:t>
            </w:r>
          </w:p>
        </w:tc>
        <w:tc>
          <w:tcPr>
            <w:tcW w:w="4457" w:type="dxa"/>
            <w:tcBorders>
              <w:top w:val="single" w:sz="4" w:space="0" w:color="auto"/>
              <w:left w:val="nil"/>
              <w:bottom w:val="single" w:sz="4" w:space="0" w:color="auto"/>
              <w:right w:val="single" w:sz="4" w:space="0" w:color="auto"/>
            </w:tcBorders>
            <w:noWrap/>
            <w:vAlign w:val="bottom"/>
          </w:tcPr>
          <w:p w14:paraId="2C68F581" w14:textId="2893E26F"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 xml:space="preserve">Monitor Philips 4K 28" Ultra HD </w:t>
            </w:r>
            <w:r>
              <w:rPr>
                <w:rFonts w:ascii="Tahoma" w:hAnsi="Tahoma" w:cs="Tahoma"/>
                <w:color w:val="000000"/>
                <w:sz w:val="20"/>
                <w:szCs w:val="20"/>
              </w:rPr>
              <w:t>(</w:t>
            </w:r>
            <w:r w:rsidRPr="00192447">
              <w:rPr>
                <w:rFonts w:ascii="Tahoma" w:hAnsi="Tahoma" w:cs="Tahoma"/>
                <w:color w:val="000000"/>
                <w:sz w:val="20"/>
                <w:szCs w:val="20"/>
              </w:rPr>
              <w:t>echivalent sau superior</w:t>
            </w:r>
            <w:r>
              <w:rPr>
                <w:rFonts w:ascii="Tahoma" w:hAnsi="Tahoma" w:cs="Tahoma"/>
                <w:color w:val="000000"/>
                <w:sz w:val="20"/>
                <w:szCs w:val="20"/>
              </w:rPr>
              <w:t>)</w:t>
            </w:r>
          </w:p>
        </w:tc>
        <w:tc>
          <w:tcPr>
            <w:tcW w:w="4694" w:type="dxa"/>
            <w:tcBorders>
              <w:top w:val="single" w:sz="4" w:space="0" w:color="auto"/>
              <w:left w:val="single" w:sz="4" w:space="0" w:color="auto"/>
              <w:bottom w:val="single" w:sz="4" w:space="0" w:color="auto"/>
              <w:right w:val="single" w:sz="4" w:space="0" w:color="auto"/>
            </w:tcBorders>
            <w:noWrap/>
            <w:vAlign w:val="bottom"/>
          </w:tcPr>
          <w:p w14:paraId="519F22AA" w14:textId="593FE370"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1</w:t>
            </w:r>
          </w:p>
        </w:tc>
      </w:tr>
      <w:tr w:rsidR="00A90AEC" w:rsidRPr="00EB6C11" w14:paraId="3F99D4ED"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1978EC3B"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29.</w:t>
            </w:r>
          </w:p>
        </w:tc>
        <w:tc>
          <w:tcPr>
            <w:tcW w:w="4457" w:type="dxa"/>
            <w:tcBorders>
              <w:top w:val="single" w:sz="4" w:space="0" w:color="auto"/>
              <w:left w:val="nil"/>
              <w:bottom w:val="single" w:sz="4" w:space="0" w:color="auto"/>
              <w:right w:val="single" w:sz="4" w:space="0" w:color="auto"/>
            </w:tcBorders>
            <w:noWrap/>
            <w:vAlign w:val="bottom"/>
          </w:tcPr>
          <w:p w14:paraId="4F0B46D5" w14:textId="2F5F35F5" w:rsidR="00A90AEC" w:rsidRPr="00192447" w:rsidRDefault="00A90AEC" w:rsidP="00A90AEC">
            <w:pPr>
              <w:jc w:val="both"/>
              <w:rPr>
                <w:rFonts w:ascii="Tahoma" w:hAnsi="Tahoma" w:cs="Tahoma"/>
                <w:color w:val="000000"/>
                <w:sz w:val="20"/>
                <w:szCs w:val="20"/>
              </w:rPr>
            </w:pPr>
            <w:r w:rsidRPr="00192447">
              <w:rPr>
                <w:rFonts w:ascii="Tahoma" w:hAnsi="Tahoma" w:cs="Tahoma"/>
                <w:color w:val="000000"/>
                <w:sz w:val="20"/>
                <w:szCs w:val="20"/>
              </w:rPr>
              <w:t>HDD</w:t>
            </w:r>
            <w:r>
              <w:rPr>
                <w:rFonts w:ascii="Tahoma" w:hAnsi="Tahoma" w:cs="Tahoma"/>
                <w:color w:val="000000"/>
                <w:sz w:val="20"/>
                <w:szCs w:val="20"/>
              </w:rPr>
              <w:t xml:space="preserve"> pentru</w:t>
            </w:r>
            <w:r w:rsidRPr="00192447">
              <w:rPr>
                <w:rFonts w:ascii="Tahoma" w:hAnsi="Tahoma" w:cs="Tahoma"/>
                <w:color w:val="000000"/>
                <w:sz w:val="20"/>
                <w:szCs w:val="20"/>
              </w:rPr>
              <w:t xml:space="preserve"> desktop Lenovo Thinkstation P910</w:t>
            </w:r>
          </w:p>
        </w:tc>
        <w:tc>
          <w:tcPr>
            <w:tcW w:w="4694" w:type="dxa"/>
            <w:tcBorders>
              <w:top w:val="single" w:sz="4" w:space="0" w:color="auto"/>
              <w:left w:val="single" w:sz="4" w:space="0" w:color="auto"/>
              <w:bottom w:val="single" w:sz="4" w:space="0" w:color="auto"/>
              <w:right w:val="single" w:sz="4" w:space="0" w:color="auto"/>
            </w:tcBorders>
            <w:noWrap/>
            <w:vAlign w:val="bottom"/>
          </w:tcPr>
          <w:p w14:paraId="7EA94A71" w14:textId="785A6310"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2</w:t>
            </w:r>
          </w:p>
        </w:tc>
      </w:tr>
      <w:tr w:rsidR="00A90AEC" w:rsidRPr="00EB6C11" w14:paraId="158284D9" w14:textId="77777777" w:rsidTr="00507784">
        <w:trPr>
          <w:trHeight w:val="300"/>
        </w:trPr>
        <w:tc>
          <w:tcPr>
            <w:tcW w:w="625" w:type="dxa"/>
            <w:tcBorders>
              <w:top w:val="single" w:sz="4" w:space="0" w:color="auto"/>
              <w:left w:val="single" w:sz="4" w:space="0" w:color="auto"/>
              <w:bottom w:val="single" w:sz="4" w:space="0" w:color="auto"/>
              <w:right w:val="single" w:sz="4" w:space="0" w:color="auto"/>
            </w:tcBorders>
            <w:noWrap/>
            <w:vAlign w:val="bottom"/>
          </w:tcPr>
          <w:p w14:paraId="0B8A55F4" w14:textId="77777777" w:rsidR="00A90AEC" w:rsidRDefault="00A90AEC" w:rsidP="00507784">
            <w:pPr>
              <w:ind w:left="-30" w:hanging="28"/>
              <w:jc w:val="center"/>
              <w:rPr>
                <w:rFonts w:ascii="Tahoma" w:hAnsi="Tahoma" w:cs="Tahoma"/>
                <w:color w:val="000000"/>
                <w:sz w:val="22"/>
                <w:szCs w:val="22"/>
              </w:rPr>
            </w:pPr>
            <w:r>
              <w:rPr>
                <w:rFonts w:ascii="Tahoma" w:hAnsi="Tahoma" w:cs="Tahoma"/>
                <w:color w:val="000000"/>
                <w:sz w:val="22"/>
                <w:szCs w:val="22"/>
              </w:rPr>
              <w:t>30.</w:t>
            </w:r>
          </w:p>
        </w:tc>
        <w:tc>
          <w:tcPr>
            <w:tcW w:w="4457" w:type="dxa"/>
            <w:tcBorders>
              <w:top w:val="single" w:sz="4" w:space="0" w:color="auto"/>
              <w:left w:val="nil"/>
              <w:bottom w:val="single" w:sz="4" w:space="0" w:color="auto"/>
              <w:right w:val="single" w:sz="4" w:space="0" w:color="auto"/>
            </w:tcBorders>
            <w:noWrap/>
            <w:vAlign w:val="bottom"/>
          </w:tcPr>
          <w:p w14:paraId="55101A8D" w14:textId="4F4C73DD" w:rsidR="00A90AEC" w:rsidRPr="00192447" w:rsidRDefault="00A90AEC" w:rsidP="00A90AEC">
            <w:pPr>
              <w:rPr>
                <w:rFonts w:ascii="Tahoma" w:hAnsi="Tahoma" w:cs="Tahoma"/>
                <w:color w:val="000000"/>
                <w:sz w:val="20"/>
                <w:szCs w:val="20"/>
              </w:rPr>
            </w:pPr>
            <w:r w:rsidRPr="00192447">
              <w:rPr>
                <w:rFonts w:ascii="Tahoma" w:hAnsi="Tahoma" w:cs="Tahoma"/>
                <w:color w:val="000000"/>
                <w:sz w:val="20"/>
                <w:szCs w:val="20"/>
              </w:rPr>
              <w:t xml:space="preserve">Intervenție cu personal specializat </w:t>
            </w:r>
            <w:r>
              <w:rPr>
                <w:rFonts w:ascii="Tahoma" w:hAnsi="Tahoma" w:cs="Tahoma"/>
                <w:color w:val="000000"/>
                <w:sz w:val="20"/>
                <w:szCs w:val="20"/>
              </w:rPr>
              <w:t>î</w:t>
            </w:r>
            <w:r w:rsidRPr="00192447">
              <w:rPr>
                <w:rFonts w:ascii="Tahoma" w:hAnsi="Tahoma" w:cs="Tahoma"/>
                <w:color w:val="000000"/>
                <w:sz w:val="20"/>
                <w:szCs w:val="20"/>
              </w:rPr>
              <w:t>n lucrul la înălțime</w:t>
            </w:r>
          </w:p>
        </w:tc>
        <w:tc>
          <w:tcPr>
            <w:tcW w:w="4694" w:type="dxa"/>
            <w:tcBorders>
              <w:top w:val="single" w:sz="4" w:space="0" w:color="auto"/>
              <w:left w:val="single" w:sz="4" w:space="0" w:color="auto"/>
              <w:bottom w:val="single" w:sz="4" w:space="0" w:color="auto"/>
              <w:right w:val="single" w:sz="4" w:space="0" w:color="auto"/>
            </w:tcBorders>
            <w:noWrap/>
            <w:vAlign w:val="bottom"/>
          </w:tcPr>
          <w:p w14:paraId="65D773CE" w14:textId="4D238A5F" w:rsidR="00A90AEC" w:rsidRPr="00DB4B6D" w:rsidRDefault="00A90AEC" w:rsidP="00A90AEC">
            <w:pPr>
              <w:jc w:val="center"/>
              <w:rPr>
                <w:rFonts w:ascii="Tahoma" w:hAnsi="Tahoma" w:cs="Tahoma"/>
                <w:color w:val="000000"/>
                <w:sz w:val="22"/>
                <w:szCs w:val="22"/>
              </w:rPr>
            </w:pPr>
            <w:r>
              <w:rPr>
                <w:rFonts w:ascii="Tahoma" w:hAnsi="Tahoma" w:cs="Tahoma"/>
                <w:color w:val="000000"/>
                <w:sz w:val="20"/>
                <w:szCs w:val="20"/>
              </w:rPr>
              <w:t>50</w:t>
            </w:r>
          </w:p>
        </w:tc>
      </w:tr>
    </w:tbl>
    <w:p w14:paraId="27EC0CB0" w14:textId="77777777" w:rsidR="00500F14" w:rsidRDefault="00500F14" w:rsidP="00E66C13">
      <w:pPr>
        <w:jc w:val="both"/>
        <w:rPr>
          <w:rFonts w:ascii="Tahoma" w:eastAsia="Calibri" w:hAnsi="Tahoma" w:cs="Tahoma"/>
          <w:b/>
          <w:bCs/>
          <w:color w:val="000000"/>
          <w:sz w:val="22"/>
          <w:szCs w:val="22"/>
          <w:highlight w:val="yellow"/>
        </w:rPr>
      </w:pPr>
    </w:p>
    <w:p w14:paraId="5A17EDC5" w14:textId="77777777" w:rsidR="000F41C8" w:rsidRPr="00814E9F" w:rsidRDefault="000F41C8" w:rsidP="00E66C13">
      <w:pPr>
        <w:jc w:val="both"/>
        <w:rPr>
          <w:rFonts w:ascii="Tahoma" w:eastAsia="Calibri" w:hAnsi="Tahoma" w:cs="Tahoma"/>
          <w:color w:val="000000"/>
          <w:sz w:val="22"/>
          <w:szCs w:val="22"/>
          <w:lang w:val="en-US"/>
        </w:rPr>
      </w:pPr>
    </w:p>
    <w:sectPr w:rsidR="000F41C8" w:rsidRPr="00814E9F" w:rsidSect="00E66408">
      <w:headerReference w:type="default" r:id="rId11"/>
      <w:footerReference w:type="even" r:id="rId12"/>
      <w:footerReference w:type="default" r:id="rId13"/>
      <w:pgSz w:w="11907" w:h="16839" w:code="9"/>
      <w:pgMar w:top="544" w:right="927" w:bottom="1077" w:left="1350" w:header="5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14E1" w14:textId="77777777" w:rsidR="00FF7B02" w:rsidRDefault="00FF7B02">
      <w:r>
        <w:separator/>
      </w:r>
    </w:p>
  </w:endnote>
  <w:endnote w:type="continuationSeparator" w:id="0">
    <w:p w14:paraId="0C77F7C7" w14:textId="77777777" w:rsidR="00FF7B02" w:rsidRDefault="00FF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DEE9" w14:textId="77777777" w:rsidR="00E27B43" w:rsidRDefault="00E27B43" w:rsidP="00E66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D7D96" w14:textId="77777777" w:rsidR="00E27B43" w:rsidRDefault="00E2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2E6D" w14:textId="0C85A4ED" w:rsidR="00E27B43" w:rsidRPr="00947EF6" w:rsidRDefault="00E27B43" w:rsidP="00E66408">
    <w:pPr>
      <w:pStyle w:val="Footer"/>
      <w:framePr w:w="586" w:h="256" w:hRule="exact" w:wrap="around" w:vAnchor="text" w:hAnchor="margin" w:xAlign="center" w:y="8"/>
      <w:rPr>
        <w:rStyle w:val="PageNumber"/>
        <w:rFonts w:ascii="Tahoma" w:hAnsi="Tahoma" w:cs="Tahoma"/>
        <w:sz w:val="18"/>
        <w:szCs w:val="18"/>
      </w:rPr>
    </w:pPr>
    <w:r w:rsidRPr="00947EF6">
      <w:rPr>
        <w:rFonts w:ascii="Tahoma" w:hAnsi="Tahoma" w:cs="Tahoma"/>
        <w:sz w:val="18"/>
        <w:szCs w:val="18"/>
      </w:rPr>
      <w:fldChar w:fldCharType="begin"/>
    </w:r>
    <w:r w:rsidRPr="00947EF6">
      <w:rPr>
        <w:rFonts w:ascii="Tahoma" w:hAnsi="Tahoma" w:cs="Tahoma"/>
        <w:sz w:val="18"/>
        <w:szCs w:val="18"/>
      </w:rPr>
      <w:instrText xml:space="preserve"> PAGE </w:instrText>
    </w:r>
    <w:r w:rsidRPr="00947EF6">
      <w:rPr>
        <w:rFonts w:ascii="Tahoma" w:hAnsi="Tahoma" w:cs="Tahoma"/>
        <w:sz w:val="18"/>
        <w:szCs w:val="18"/>
      </w:rPr>
      <w:fldChar w:fldCharType="separate"/>
    </w:r>
    <w:r>
      <w:rPr>
        <w:rFonts w:ascii="Tahoma" w:hAnsi="Tahoma" w:cs="Tahoma"/>
        <w:noProof/>
        <w:sz w:val="18"/>
        <w:szCs w:val="18"/>
      </w:rPr>
      <w:t>6</w:t>
    </w:r>
    <w:r>
      <w:rPr>
        <w:rFonts w:ascii="Tahoma" w:hAnsi="Tahoma" w:cs="Tahoma"/>
        <w:noProof/>
        <w:sz w:val="18"/>
        <w:szCs w:val="18"/>
      </w:rPr>
      <w:t>3</w:t>
    </w:r>
    <w:r w:rsidRPr="00947EF6">
      <w:rPr>
        <w:rFonts w:ascii="Tahoma" w:hAnsi="Tahoma" w:cs="Tahoma"/>
        <w:sz w:val="18"/>
        <w:szCs w:val="18"/>
      </w:rPr>
      <w:fldChar w:fldCharType="end"/>
    </w:r>
    <w:r w:rsidRPr="00947EF6">
      <w:rPr>
        <w:rFonts w:ascii="Tahoma" w:hAnsi="Tahoma" w:cs="Tahoma"/>
        <w:sz w:val="18"/>
        <w:szCs w:val="18"/>
      </w:rPr>
      <w:t>/</w:t>
    </w:r>
    <w:r w:rsidRPr="00947EF6">
      <w:rPr>
        <w:rFonts w:ascii="Tahoma" w:hAnsi="Tahoma" w:cs="Tahoma"/>
        <w:sz w:val="18"/>
        <w:szCs w:val="18"/>
      </w:rPr>
      <w:fldChar w:fldCharType="begin"/>
    </w:r>
    <w:r w:rsidRPr="00947EF6">
      <w:rPr>
        <w:rFonts w:ascii="Tahoma" w:hAnsi="Tahoma" w:cs="Tahoma"/>
        <w:sz w:val="18"/>
        <w:szCs w:val="18"/>
      </w:rPr>
      <w:instrText xml:space="preserve"> NUMPAGES </w:instrText>
    </w:r>
    <w:r w:rsidRPr="00947EF6">
      <w:rPr>
        <w:rFonts w:ascii="Tahoma" w:hAnsi="Tahoma" w:cs="Tahoma"/>
        <w:sz w:val="18"/>
        <w:szCs w:val="18"/>
      </w:rPr>
      <w:fldChar w:fldCharType="separate"/>
    </w:r>
    <w:r>
      <w:rPr>
        <w:rFonts w:ascii="Tahoma" w:hAnsi="Tahoma" w:cs="Tahoma"/>
        <w:noProof/>
        <w:sz w:val="18"/>
        <w:szCs w:val="18"/>
      </w:rPr>
      <w:t>64</w:t>
    </w:r>
    <w:r w:rsidRPr="00947EF6">
      <w:rPr>
        <w:rFonts w:ascii="Tahoma" w:hAnsi="Tahoma" w:cs="Tahoma"/>
        <w:sz w:val="18"/>
        <w:szCs w:val="18"/>
      </w:rPr>
      <w:fldChar w:fldCharType="end"/>
    </w:r>
  </w:p>
  <w:p w14:paraId="7A0BF398" w14:textId="77777777" w:rsidR="00E27B43" w:rsidRDefault="00E27B43" w:rsidP="00E6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FDE1" w14:textId="77777777" w:rsidR="00FF7B02" w:rsidRDefault="00FF7B02">
      <w:r>
        <w:separator/>
      </w:r>
    </w:p>
  </w:footnote>
  <w:footnote w:type="continuationSeparator" w:id="0">
    <w:p w14:paraId="7588F012" w14:textId="77777777" w:rsidR="00FF7B02" w:rsidRDefault="00FF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FB87" w14:textId="77777777" w:rsidR="00E27B43" w:rsidRPr="00AC6BA2" w:rsidRDefault="00E27B43" w:rsidP="00E66408">
    <w:pPr>
      <w:tabs>
        <w:tab w:val="left" w:pos="0"/>
      </w:tabs>
      <w:jc w:val="center"/>
      <w:rPr>
        <w:rFonts w:ascii="Tahoma" w:eastAsia="SimSun" w:hAnsi="Tahoma" w:cs="Tahoma"/>
        <w:sz w:val="16"/>
        <w:szCs w:val="16"/>
        <w:lang w:val="it-IT"/>
      </w:rPr>
    </w:pPr>
    <w:r w:rsidRPr="00AC6BA2">
      <w:rPr>
        <w:rFonts w:ascii="Tahoma" w:eastAsia="SimSun" w:hAnsi="Tahoma" w:cs="Tahoma"/>
        <w:b/>
        <w:sz w:val="16"/>
        <w:szCs w:val="16"/>
        <w:lang w:val="it-IT"/>
      </w:rPr>
      <w:t>AUTORITATEA NAŢIONALĂ PENTRU ADMINISTRARE ŞI REGLEMENTARE ÎN COMUNICAŢII (ANCOM)</w:t>
    </w:r>
  </w:p>
  <w:p w14:paraId="0A4C2142" w14:textId="54A073FB" w:rsidR="00E27B43" w:rsidRDefault="00E27B43" w:rsidP="00344AC7">
    <w:pPr>
      <w:jc w:val="center"/>
      <w:rPr>
        <w:rFonts w:ascii="Tahoma" w:hAnsi="Tahoma" w:cs="Tahoma"/>
        <w:sz w:val="16"/>
        <w:szCs w:val="16"/>
      </w:rPr>
    </w:pPr>
    <w:r>
      <w:rPr>
        <w:rFonts w:ascii="Tahoma" w:hAnsi="Tahoma" w:cs="Tahoma"/>
        <w:sz w:val="16"/>
        <w:szCs w:val="16"/>
      </w:rPr>
      <w:t>Documentaț</w:t>
    </w:r>
    <w:r w:rsidRPr="00F2475F">
      <w:rPr>
        <w:rFonts w:ascii="Tahoma" w:hAnsi="Tahoma" w:cs="Tahoma"/>
        <w:sz w:val="16"/>
        <w:szCs w:val="16"/>
      </w:rPr>
      <w:t xml:space="preserve">ia de atribuire </w:t>
    </w:r>
    <w:r w:rsidR="008F5C2D">
      <w:rPr>
        <w:rFonts w:ascii="Tahoma" w:hAnsi="Tahoma" w:cs="Tahoma"/>
        <w:sz w:val="16"/>
        <w:szCs w:val="16"/>
      </w:rPr>
      <w:t>î</w:t>
    </w:r>
    <w:r>
      <w:rPr>
        <w:rFonts w:ascii="Tahoma" w:hAnsi="Tahoma" w:cs="Tahoma"/>
        <w:sz w:val="16"/>
        <w:szCs w:val="16"/>
      </w:rPr>
      <w:t>n cadrul procedurii de ”licitație deschisă</w:t>
    </w:r>
    <w:r w:rsidRPr="00F2475F">
      <w:rPr>
        <w:rFonts w:ascii="Tahoma" w:hAnsi="Tahoma" w:cs="Tahoma"/>
        <w:sz w:val="16"/>
        <w:szCs w:val="16"/>
      </w:rPr>
      <w:t>” pentru atribuirea acordu</w:t>
    </w:r>
    <w:r w:rsidR="00FE660E">
      <w:rPr>
        <w:rFonts w:ascii="Tahoma" w:hAnsi="Tahoma" w:cs="Tahoma"/>
        <w:sz w:val="16"/>
        <w:szCs w:val="16"/>
      </w:rPr>
      <w:t>lui</w:t>
    </w:r>
    <w:r w:rsidRPr="00F2475F">
      <w:rPr>
        <w:rFonts w:ascii="Tahoma" w:hAnsi="Tahoma" w:cs="Tahoma"/>
        <w:sz w:val="16"/>
        <w:szCs w:val="16"/>
      </w:rPr>
      <w:t xml:space="preserve">-cadru </w:t>
    </w:r>
  </w:p>
  <w:p w14:paraId="3B1B7AB0" w14:textId="3D406246" w:rsidR="003452BE" w:rsidRDefault="008F5C2D" w:rsidP="00344AC7">
    <w:pPr>
      <w:jc w:val="center"/>
      <w:rPr>
        <w:rFonts w:ascii="Tahoma" w:hAnsi="Tahoma" w:cs="Tahoma"/>
        <w:sz w:val="16"/>
        <w:szCs w:val="16"/>
      </w:rPr>
    </w:pPr>
    <w:r>
      <w:rPr>
        <w:rFonts w:ascii="Tahoma" w:hAnsi="Tahoma" w:cs="Tahoma"/>
        <w:sz w:val="16"/>
        <w:szCs w:val="16"/>
      </w:rPr>
      <w:t xml:space="preserve">în baza căruia se vor încheia contracte subsecvente </w:t>
    </w:r>
    <w:r w:rsidR="00E27B43">
      <w:rPr>
        <w:rFonts w:ascii="Tahoma" w:hAnsi="Tahoma" w:cs="Tahoma"/>
        <w:sz w:val="16"/>
        <w:szCs w:val="16"/>
      </w:rPr>
      <w:t>avâ</w:t>
    </w:r>
    <w:r w:rsidR="00E27B43" w:rsidRPr="00F2475F">
      <w:rPr>
        <w:rFonts w:ascii="Tahoma" w:hAnsi="Tahoma" w:cs="Tahoma"/>
        <w:sz w:val="16"/>
        <w:szCs w:val="16"/>
      </w:rPr>
      <w:t xml:space="preserve">nd ca obiect prestarea de </w:t>
    </w:r>
    <w:r w:rsidR="00E27B43" w:rsidRPr="00F2475F">
      <w:rPr>
        <w:rFonts w:ascii="Tahoma" w:hAnsi="Tahoma" w:cs="Tahoma"/>
        <w:color w:val="000000"/>
        <w:sz w:val="16"/>
        <w:szCs w:val="16"/>
      </w:rPr>
      <w:t>servicii</w:t>
    </w:r>
    <w:r w:rsidR="00FE660E" w:rsidRPr="00FE660E">
      <w:rPr>
        <w:rFonts w:ascii="Tahoma" w:hAnsi="Tahoma" w:cs="Tahoma"/>
        <w:sz w:val="16"/>
        <w:szCs w:val="16"/>
      </w:rPr>
      <w:t xml:space="preserve"> de mentenanță și de reparații</w:t>
    </w:r>
  </w:p>
  <w:p w14:paraId="1D5F7BA9" w14:textId="1B7974B2" w:rsidR="00E27B43" w:rsidRPr="00770B25" w:rsidRDefault="00FE660E" w:rsidP="00344AC7">
    <w:pPr>
      <w:jc w:val="center"/>
      <w:rPr>
        <w:sz w:val="16"/>
        <w:szCs w:val="16"/>
      </w:rPr>
    </w:pPr>
    <w:r w:rsidRPr="00FE660E">
      <w:rPr>
        <w:rFonts w:ascii="Tahoma" w:hAnsi="Tahoma" w:cs="Tahoma"/>
        <w:sz w:val="16"/>
        <w:szCs w:val="16"/>
      </w:rPr>
      <w:t xml:space="preserve">asupra sistemului de monitorizare spectrală cu capacități de geolocalizare </w:t>
    </w:r>
    <w:r w:rsidR="00E27B43">
      <w:rPr>
        <w:rFonts w:ascii="Tahoma" w:hAnsi="Tahoma" w:cs="Tahoma"/>
        <w:sz w:val="16"/>
        <w:szCs w:val="16"/>
      </w:rPr>
      <w:t>(cod</w:t>
    </w:r>
    <w:r w:rsidR="00E27B43" w:rsidRPr="00770B25">
      <w:rPr>
        <w:rFonts w:ascii="Tahoma" w:hAnsi="Tahoma" w:cs="Tahoma"/>
        <w:sz w:val="16"/>
        <w:szCs w:val="16"/>
      </w:rPr>
      <w:t xml:space="preserve"> CPV: 50410000-2)</w:t>
    </w:r>
  </w:p>
  <w:p w14:paraId="77CEBFBF" w14:textId="77777777" w:rsidR="00E27B43" w:rsidRPr="00230A22" w:rsidRDefault="00E27B43" w:rsidP="00E66408">
    <w:pPr>
      <w:pStyle w:val="DefaultText"/>
      <w:ind w:right="122" w:firstLine="120"/>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8FD"/>
    <w:multiLevelType w:val="hybridMultilevel"/>
    <w:tmpl w:val="1046CACC"/>
    <w:lvl w:ilvl="0" w:tplc="04090001">
      <w:start w:val="1"/>
      <w:numFmt w:val="bullet"/>
      <w:lvlText w:val=""/>
      <w:lvlJc w:val="left"/>
      <w:pPr>
        <w:ind w:left="663" w:hanging="360"/>
      </w:pPr>
      <w:rPr>
        <w:rFonts w:ascii="Symbol" w:hAnsi="Symbol"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04432653"/>
    <w:multiLevelType w:val="hybridMultilevel"/>
    <w:tmpl w:val="FDD43C02"/>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3288" w:hanging="360"/>
      </w:pPr>
      <w:rPr>
        <w:rFonts w:ascii="Courier New" w:hAnsi="Courier New" w:cs="Courier New" w:hint="default"/>
      </w:rPr>
    </w:lvl>
    <w:lvl w:ilvl="2" w:tplc="04180005" w:tentative="1">
      <w:start w:val="1"/>
      <w:numFmt w:val="bullet"/>
      <w:lvlText w:val=""/>
      <w:lvlJc w:val="left"/>
      <w:pPr>
        <w:ind w:left="4008" w:hanging="360"/>
      </w:pPr>
      <w:rPr>
        <w:rFonts w:ascii="Wingdings" w:hAnsi="Wingdings" w:hint="default"/>
      </w:rPr>
    </w:lvl>
    <w:lvl w:ilvl="3" w:tplc="04180001" w:tentative="1">
      <w:start w:val="1"/>
      <w:numFmt w:val="bullet"/>
      <w:lvlText w:val=""/>
      <w:lvlJc w:val="left"/>
      <w:pPr>
        <w:ind w:left="4728" w:hanging="360"/>
      </w:pPr>
      <w:rPr>
        <w:rFonts w:ascii="Symbol" w:hAnsi="Symbol" w:hint="default"/>
      </w:rPr>
    </w:lvl>
    <w:lvl w:ilvl="4" w:tplc="04180003" w:tentative="1">
      <w:start w:val="1"/>
      <w:numFmt w:val="bullet"/>
      <w:lvlText w:val="o"/>
      <w:lvlJc w:val="left"/>
      <w:pPr>
        <w:ind w:left="5448" w:hanging="360"/>
      </w:pPr>
      <w:rPr>
        <w:rFonts w:ascii="Courier New" w:hAnsi="Courier New" w:cs="Courier New" w:hint="default"/>
      </w:rPr>
    </w:lvl>
    <w:lvl w:ilvl="5" w:tplc="04180005" w:tentative="1">
      <w:start w:val="1"/>
      <w:numFmt w:val="bullet"/>
      <w:lvlText w:val=""/>
      <w:lvlJc w:val="left"/>
      <w:pPr>
        <w:ind w:left="6168" w:hanging="360"/>
      </w:pPr>
      <w:rPr>
        <w:rFonts w:ascii="Wingdings" w:hAnsi="Wingdings" w:hint="default"/>
      </w:rPr>
    </w:lvl>
    <w:lvl w:ilvl="6" w:tplc="04180001" w:tentative="1">
      <w:start w:val="1"/>
      <w:numFmt w:val="bullet"/>
      <w:lvlText w:val=""/>
      <w:lvlJc w:val="left"/>
      <w:pPr>
        <w:ind w:left="6888" w:hanging="360"/>
      </w:pPr>
      <w:rPr>
        <w:rFonts w:ascii="Symbol" w:hAnsi="Symbol" w:hint="default"/>
      </w:rPr>
    </w:lvl>
    <w:lvl w:ilvl="7" w:tplc="04180003" w:tentative="1">
      <w:start w:val="1"/>
      <w:numFmt w:val="bullet"/>
      <w:lvlText w:val="o"/>
      <w:lvlJc w:val="left"/>
      <w:pPr>
        <w:ind w:left="7608" w:hanging="360"/>
      </w:pPr>
      <w:rPr>
        <w:rFonts w:ascii="Courier New" w:hAnsi="Courier New" w:cs="Courier New" w:hint="default"/>
      </w:rPr>
    </w:lvl>
    <w:lvl w:ilvl="8" w:tplc="04180005" w:tentative="1">
      <w:start w:val="1"/>
      <w:numFmt w:val="bullet"/>
      <w:lvlText w:val=""/>
      <w:lvlJc w:val="left"/>
      <w:pPr>
        <w:ind w:left="8328" w:hanging="360"/>
      </w:pPr>
      <w:rPr>
        <w:rFonts w:ascii="Wingdings" w:hAnsi="Wingdings" w:hint="default"/>
      </w:rPr>
    </w:lvl>
  </w:abstractNum>
  <w:abstractNum w:abstractNumId="2" w15:restartNumberingAfterBreak="0">
    <w:nsid w:val="054C6AA2"/>
    <w:multiLevelType w:val="hybridMultilevel"/>
    <w:tmpl w:val="2D8A4CB4"/>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010C8E"/>
    <w:multiLevelType w:val="hybridMultilevel"/>
    <w:tmpl w:val="55B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64EB7"/>
    <w:multiLevelType w:val="hybridMultilevel"/>
    <w:tmpl w:val="B5040B9C"/>
    <w:lvl w:ilvl="0" w:tplc="E38E75E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FD4475"/>
    <w:multiLevelType w:val="hybridMultilevel"/>
    <w:tmpl w:val="FE6288D2"/>
    <w:lvl w:ilvl="0" w:tplc="44DC25C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09C1"/>
    <w:multiLevelType w:val="hybridMultilevel"/>
    <w:tmpl w:val="1D300328"/>
    <w:lvl w:ilvl="0" w:tplc="44DC25C4">
      <w:numFmt w:val="bullet"/>
      <w:lvlText w:val="-"/>
      <w:lvlJc w:val="left"/>
      <w:pPr>
        <w:ind w:left="303" w:hanging="360"/>
      </w:pPr>
      <w:rPr>
        <w:rFonts w:ascii="Arial" w:eastAsia="Times New Roman" w:hAnsi="Arial" w:cs="Arial" w:hint="default"/>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7" w15:restartNumberingAfterBreak="0">
    <w:nsid w:val="0D16332A"/>
    <w:multiLevelType w:val="hybridMultilevel"/>
    <w:tmpl w:val="106664B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0F0862E7"/>
    <w:multiLevelType w:val="hybridMultilevel"/>
    <w:tmpl w:val="F30E246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193655A"/>
    <w:multiLevelType w:val="hybridMultilevel"/>
    <w:tmpl w:val="79AC577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7263"/>
    <w:multiLevelType w:val="hybridMultilevel"/>
    <w:tmpl w:val="3E4E96A8"/>
    <w:lvl w:ilvl="0" w:tplc="715E7DFA">
      <w:start w:val="1"/>
      <w:numFmt w:val="decimal"/>
      <w:lvlText w:val="%1-"/>
      <w:lvlJc w:val="left"/>
      <w:pPr>
        <w:ind w:left="663" w:hanging="360"/>
      </w:pPr>
      <w:rPr>
        <w:rFonts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1" w15:restartNumberingAfterBreak="0">
    <w:nsid w:val="12F62992"/>
    <w:multiLevelType w:val="hybridMultilevel"/>
    <w:tmpl w:val="E35E2330"/>
    <w:lvl w:ilvl="0" w:tplc="44DC25C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3CD465D"/>
    <w:multiLevelType w:val="hybridMultilevel"/>
    <w:tmpl w:val="B0CC1364"/>
    <w:lvl w:ilvl="0" w:tplc="98C421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168B0D13"/>
    <w:multiLevelType w:val="hybridMultilevel"/>
    <w:tmpl w:val="E4342D40"/>
    <w:lvl w:ilvl="0" w:tplc="239A0EBA">
      <w:start w:val="1"/>
      <w:numFmt w:val="decimal"/>
      <w:lvlText w:val="%1."/>
      <w:lvlJc w:val="left"/>
      <w:pPr>
        <w:tabs>
          <w:tab w:val="num" w:pos="1065"/>
        </w:tabs>
        <w:ind w:left="106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16BC4F99"/>
    <w:multiLevelType w:val="hybridMultilevel"/>
    <w:tmpl w:val="E4342D40"/>
    <w:lvl w:ilvl="0" w:tplc="239A0EBA">
      <w:start w:val="1"/>
      <w:numFmt w:val="decimal"/>
      <w:lvlText w:val="%1."/>
      <w:lvlJc w:val="left"/>
      <w:pPr>
        <w:tabs>
          <w:tab w:val="num" w:pos="1065"/>
        </w:tabs>
        <w:ind w:left="106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1B5A0569"/>
    <w:multiLevelType w:val="hybridMultilevel"/>
    <w:tmpl w:val="A6405238"/>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7" w15:restartNumberingAfterBreak="0">
    <w:nsid w:val="1D2F56C5"/>
    <w:multiLevelType w:val="hybridMultilevel"/>
    <w:tmpl w:val="952429E0"/>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E8E52FD"/>
    <w:multiLevelType w:val="hybridMultilevel"/>
    <w:tmpl w:val="DFF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5D6D03"/>
    <w:multiLevelType w:val="hybridMultilevel"/>
    <w:tmpl w:val="DF566C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0E36239"/>
    <w:multiLevelType w:val="hybridMultilevel"/>
    <w:tmpl w:val="AC82732E"/>
    <w:lvl w:ilvl="0" w:tplc="B5283362">
      <w:numFmt w:val="bullet"/>
      <w:lvlText w:val="-"/>
      <w:lvlJc w:val="left"/>
      <w:pPr>
        <w:tabs>
          <w:tab w:val="num" w:pos="720"/>
        </w:tabs>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472784"/>
    <w:multiLevelType w:val="hybridMultilevel"/>
    <w:tmpl w:val="979A5EA6"/>
    <w:lvl w:ilvl="0" w:tplc="0BDE887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8146FC"/>
    <w:multiLevelType w:val="hybridMultilevel"/>
    <w:tmpl w:val="DF566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B54A36"/>
    <w:multiLevelType w:val="multilevel"/>
    <w:tmpl w:val="C206F7D0"/>
    <w:lvl w:ilvl="0">
      <w:start w:val="1"/>
      <w:numFmt w:val="bullet"/>
      <w:pStyle w:val="ListBullet"/>
      <w:lvlText w:val="ı"/>
      <w:lvlJc w:val="left"/>
      <w:pPr>
        <w:tabs>
          <w:tab w:val="num" w:pos="425"/>
        </w:tabs>
        <w:ind w:left="425" w:hanging="425"/>
      </w:pPr>
      <w:rPr>
        <w:rFonts w:ascii="Arial Black" w:hAnsi="Arial Black" w:cs="Arial Black"/>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Arial"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rPr>
    </w:lvl>
    <w:lvl w:ilvl="5">
      <w:start w:val="1"/>
      <w:numFmt w:val="bullet"/>
      <w:lvlText w:val="▪"/>
      <w:lvlJc w:val="left"/>
      <w:pPr>
        <w:tabs>
          <w:tab w:val="num" w:pos="2552"/>
        </w:tabs>
        <w:ind w:left="2550" w:hanging="425"/>
      </w:pPr>
      <w:rPr>
        <w:rFonts w:ascii="Arial" w:hAnsi="Arial" w:cs="Arial" w:hint="default"/>
        <w:sz w:val="18"/>
        <w:szCs w:val="18"/>
      </w:rPr>
    </w:lvl>
    <w:lvl w:ilvl="6">
      <w:start w:val="1"/>
      <w:numFmt w:val="bullet"/>
      <w:lvlText w:val="▪"/>
      <w:lvlJc w:val="left"/>
      <w:pPr>
        <w:tabs>
          <w:tab w:val="num" w:pos="2977"/>
        </w:tabs>
        <w:ind w:left="2975" w:hanging="425"/>
      </w:pPr>
      <w:rPr>
        <w:rFonts w:ascii="Arial" w:hAnsi="Arial" w:cs="Arial" w:hint="default"/>
        <w:sz w:val="18"/>
      </w:rPr>
    </w:lvl>
    <w:lvl w:ilvl="7">
      <w:start w:val="1"/>
      <w:numFmt w:val="bullet"/>
      <w:lvlText w:val="▪"/>
      <w:lvlJc w:val="left"/>
      <w:pPr>
        <w:tabs>
          <w:tab w:val="num" w:pos="3402"/>
        </w:tabs>
        <w:ind w:left="3400" w:hanging="425"/>
      </w:pPr>
      <w:rPr>
        <w:rFonts w:ascii="Arial" w:hAnsi="Arial" w:cs="Arial" w:hint="default"/>
        <w:sz w:val="18"/>
        <w:szCs w:val="18"/>
      </w:rPr>
    </w:lvl>
    <w:lvl w:ilvl="8">
      <w:start w:val="1"/>
      <w:numFmt w:val="bullet"/>
      <w:lvlText w:val="▪"/>
      <w:lvlJc w:val="left"/>
      <w:pPr>
        <w:tabs>
          <w:tab w:val="num" w:pos="3827"/>
        </w:tabs>
        <w:ind w:left="3825" w:hanging="425"/>
      </w:pPr>
      <w:rPr>
        <w:rFonts w:ascii="Arial" w:hAnsi="Arial" w:cs="Arial"/>
        <w:sz w:val="18"/>
        <w:szCs w:val="18"/>
      </w:rPr>
    </w:lvl>
  </w:abstractNum>
  <w:abstractNum w:abstractNumId="24" w15:restartNumberingAfterBreak="0">
    <w:nsid w:val="25F72CAB"/>
    <w:multiLevelType w:val="hybridMultilevel"/>
    <w:tmpl w:val="2EEA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92BE4"/>
    <w:multiLevelType w:val="hybridMultilevel"/>
    <w:tmpl w:val="9A540EFE"/>
    <w:lvl w:ilvl="0" w:tplc="6860A664">
      <w:start w:val="3"/>
      <w:numFmt w:val="bullet"/>
      <w:lvlText w:val="-"/>
      <w:lvlJc w:val="left"/>
      <w:pPr>
        <w:ind w:left="720" w:hanging="360"/>
      </w:pPr>
      <w:rPr>
        <w:rFonts w:ascii="Arial" w:eastAsia="Times New Roman" w:hAnsi="Arial" w:cs="Aria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B37229E"/>
    <w:multiLevelType w:val="hybridMultilevel"/>
    <w:tmpl w:val="DF566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62050C"/>
    <w:multiLevelType w:val="singleLevel"/>
    <w:tmpl w:val="BB9A9AE2"/>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2BB872EE"/>
    <w:multiLevelType w:val="hybridMultilevel"/>
    <w:tmpl w:val="CCD48A4A"/>
    <w:lvl w:ilvl="0" w:tplc="44DC25C4">
      <w:numFmt w:val="bullet"/>
      <w:lvlText w:val="-"/>
      <w:lvlJc w:val="left"/>
      <w:pPr>
        <w:ind w:left="720" w:hanging="360"/>
      </w:pPr>
      <w:rPr>
        <w:rFonts w:ascii="Arial" w:eastAsia="Times New Roman" w:hAnsi="Arial" w:cs="Arial" w:hint="default"/>
      </w:rPr>
    </w:lvl>
    <w:lvl w:ilvl="1" w:tplc="44DC25C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BF0442"/>
    <w:multiLevelType w:val="hybridMultilevel"/>
    <w:tmpl w:val="2D604292"/>
    <w:lvl w:ilvl="0" w:tplc="04090001">
      <w:start w:val="1"/>
      <w:numFmt w:val="bullet"/>
      <w:lvlText w:val=""/>
      <w:lvlJc w:val="left"/>
      <w:pPr>
        <w:ind w:left="1574" w:hanging="360"/>
      </w:pPr>
      <w:rPr>
        <w:rFonts w:ascii="Symbol" w:hAnsi="Symbol" w:hint="default"/>
      </w:rPr>
    </w:lvl>
    <w:lvl w:ilvl="1" w:tplc="04180003" w:tentative="1">
      <w:start w:val="1"/>
      <w:numFmt w:val="bullet"/>
      <w:lvlText w:val="o"/>
      <w:lvlJc w:val="left"/>
      <w:pPr>
        <w:ind w:left="2294" w:hanging="360"/>
      </w:pPr>
      <w:rPr>
        <w:rFonts w:ascii="Courier New" w:hAnsi="Courier New" w:cs="Courier New" w:hint="default"/>
      </w:rPr>
    </w:lvl>
    <w:lvl w:ilvl="2" w:tplc="04180005" w:tentative="1">
      <w:start w:val="1"/>
      <w:numFmt w:val="bullet"/>
      <w:lvlText w:val=""/>
      <w:lvlJc w:val="left"/>
      <w:pPr>
        <w:ind w:left="3014" w:hanging="360"/>
      </w:pPr>
      <w:rPr>
        <w:rFonts w:ascii="Wingdings" w:hAnsi="Wingdings" w:hint="default"/>
      </w:rPr>
    </w:lvl>
    <w:lvl w:ilvl="3" w:tplc="04180001" w:tentative="1">
      <w:start w:val="1"/>
      <w:numFmt w:val="bullet"/>
      <w:lvlText w:val=""/>
      <w:lvlJc w:val="left"/>
      <w:pPr>
        <w:ind w:left="3734" w:hanging="360"/>
      </w:pPr>
      <w:rPr>
        <w:rFonts w:ascii="Symbol" w:hAnsi="Symbol" w:hint="default"/>
      </w:rPr>
    </w:lvl>
    <w:lvl w:ilvl="4" w:tplc="04180003" w:tentative="1">
      <w:start w:val="1"/>
      <w:numFmt w:val="bullet"/>
      <w:lvlText w:val="o"/>
      <w:lvlJc w:val="left"/>
      <w:pPr>
        <w:ind w:left="4454" w:hanging="360"/>
      </w:pPr>
      <w:rPr>
        <w:rFonts w:ascii="Courier New" w:hAnsi="Courier New" w:cs="Courier New" w:hint="default"/>
      </w:rPr>
    </w:lvl>
    <w:lvl w:ilvl="5" w:tplc="04180005" w:tentative="1">
      <w:start w:val="1"/>
      <w:numFmt w:val="bullet"/>
      <w:lvlText w:val=""/>
      <w:lvlJc w:val="left"/>
      <w:pPr>
        <w:ind w:left="5174" w:hanging="360"/>
      </w:pPr>
      <w:rPr>
        <w:rFonts w:ascii="Wingdings" w:hAnsi="Wingdings" w:hint="default"/>
      </w:rPr>
    </w:lvl>
    <w:lvl w:ilvl="6" w:tplc="04180001" w:tentative="1">
      <w:start w:val="1"/>
      <w:numFmt w:val="bullet"/>
      <w:lvlText w:val=""/>
      <w:lvlJc w:val="left"/>
      <w:pPr>
        <w:ind w:left="5894" w:hanging="360"/>
      </w:pPr>
      <w:rPr>
        <w:rFonts w:ascii="Symbol" w:hAnsi="Symbol" w:hint="default"/>
      </w:rPr>
    </w:lvl>
    <w:lvl w:ilvl="7" w:tplc="04180003" w:tentative="1">
      <w:start w:val="1"/>
      <w:numFmt w:val="bullet"/>
      <w:lvlText w:val="o"/>
      <w:lvlJc w:val="left"/>
      <w:pPr>
        <w:ind w:left="6614" w:hanging="360"/>
      </w:pPr>
      <w:rPr>
        <w:rFonts w:ascii="Courier New" w:hAnsi="Courier New" w:cs="Courier New" w:hint="default"/>
      </w:rPr>
    </w:lvl>
    <w:lvl w:ilvl="8" w:tplc="04180005" w:tentative="1">
      <w:start w:val="1"/>
      <w:numFmt w:val="bullet"/>
      <w:lvlText w:val=""/>
      <w:lvlJc w:val="left"/>
      <w:pPr>
        <w:ind w:left="7334" w:hanging="360"/>
      </w:pPr>
      <w:rPr>
        <w:rFonts w:ascii="Wingdings" w:hAnsi="Wingdings" w:hint="default"/>
      </w:rPr>
    </w:lvl>
  </w:abstractNum>
  <w:abstractNum w:abstractNumId="30" w15:restartNumberingAfterBreak="0">
    <w:nsid w:val="37BF642F"/>
    <w:multiLevelType w:val="hybridMultilevel"/>
    <w:tmpl w:val="5A0CFE3E"/>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F37547C"/>
    <w:multiLevelType w:val="hybridMultilevel"/>
    <w:tmpl w:val="D27ECA5C"/>
    <w:lvl w:ilvl="0" w:tplc="64FA2F58">
      <w:numFmt w:val="bullet"/>
      <w:lvlText w:val="-"/>
      <w:lvlJc w:val="left"/>
      <w:pPr>
        <w:tabs>
          <w:tab w:val="num" w:pos="720"/>
        </w:tabs>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163C6A"/>
    <w:multiLevelType w:val="hybridMultilevel"/>
    <w:tmpl w:val="6ABC442A"/>
    <w:lvl w:ilvl="0" w:tplc="BC56E91C">
      <w:start w:val="14"/>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10DC2"/>
    <w:multiLevelType w:val="hybridMultilevel"/>
    <w:tmpl w:val="4D26048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41D14354"/>
    <w:multiLevelType w:val="hybridMultilevel"/>
    <w:tmpl w:val="70EA322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43652FB3"/>
    <w:multiLevelType w:val="hybridMultilevel"/>
    <w:tmpl w:val="64600EC6"/>
    <w:lvl w:ilvl="0" w:tplc="7F5C880A">
      <w:start w:val="1"/>
      <w:numFmt w:val="bullet"/>
      <w:lvlText w:val="-"/>
      <w:lvlJc w:val="left"/>
      <w:pPr>
        <w:ind w:left="1080" w:hanging="360"/>
      </w:pPr>
      <w:rPr>
        <w:rFonts w:ascii="Tahoma" w:eastAsia="Times New Roman" w:hAnsi="Tahoma" w:cs="Tahoma"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E7C38CC"/>
    <w:multiLevelType w:val="singleLevel"/>
    <w:tmpl w:val="BB9A9AE2"/>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566356D1"/>
    <w:multiLevelType w:val="hybridMultilevel"/>
    <w:tmpl w:val="C672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435FD"/>
    <w:multiLevelType w:val="hybridMultilevel"/>
    <w:tmpl w:val="4350BE3C"/>
    <w:lvl w:ilvl="0" w:tplc="C008739A">
      <w:start w:val="14"/>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C295A"/>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5C6B2EDC"/>
    <w:multiLevelType w:val="hybridMultilevel"/>
    <w:tmpl w:val="B7A0F3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7E76A6"/>
    <w:multiLevelType w:val="hybridMultilevel"/>
    <w:tmpl w:val="3E4E96A8"/>
    <w:lvl w:ilvl="0" w:tplc="715E7DFA">
      <w:start w:val="1"/>
      <w:numFmt w:val="decimal"/>
      <w:lvlText w:val="%1-"/>
      <w:lvlJc w:val="left"/>
      <w:pPr>
        <w:ind w:left="663" w:hanging="360"/>
      </w:pPr>
      <w:rPr>
        <w:rFonts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2" w15:restartNumberingAfterBreak="0">
    <w:nsid w:val="6008565F"/>
    <w:multiLevelType w:val="hybridMultilevel"/>
    <w:tmpl w:val="625A8440"/>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6C72899"/>
    <w:multiLevelType w:val="hybridMultilevel"/>
    <w:tmpl w:val="7834DBE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DF3441"/>
    <w:multiLevelType w:val="hybridMultilevel"/>
    <w:tmpl w:val="A866EF78"/>
    <w:lvl w:ilvl="0" w:tplc="C846B816">
      <w:numFmt w:val="bullet"/>
      <w:lvlText w:val="-"/>
      <w:lvlJc w:val="left"/>
      <w:pPr>
        <w:tabs>
          <w:tab w:val="num" w:pos="435"/>
        </w:tabs>
        <w:ind w:left="435" w:hanging="360"/>
      </w:pPr>
      <w:rPr>
        <w:rFonts w:ascii="Tahoma" w:eastAsia="Times New Roman" w:hAnsi="Tahoma" w:cs="Tahoma"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5" w15:restartNumberingAfterBreak="0">
    <w:nsid w:val="68AF4B39"/>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ADA5987"/>
    <w:multiLevelType w:val="hybridMultilevel"/>
    <w:tmpl w:val="D2047F26"/>
    <w:lvl w:ilvl="0" w:tplc="1CA8DD28">
      <w:numFmt w:val="bullet"/>
      <w:lvlText w:val="-"/>
      <w:lvlJc w:val="left"/>
      <w:pPr>
        <w:ind w:left="1080" w:hanging="360"/>
      </w:pPr>
      <w:rPr>
        <w:rFonts w:ascii="Tahoma" w:eastAsia="Times New Roman" w:hAnsi="Tahoma" w:cs="Tahoma" w:hint="default"/>
        <w:i w:val="0"/>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C15798"/>
    <w:multiLevelType w:val="hybridMultilevel"/>
    <w:tmpl w:val="43CE89D0"/>
    <w:lvl w:ilvl="0" w:tplc="44DC25C4">
      <w:numFmt w:val="bullet"/>
      <w:lvlText w:val="-"/>
      <w:lvlJc w:val="left"/>
      <w:pPr>
        <w:ind w:left="630" w:hanging="360"/>
      </w:pPr>
      <w:rPr>
        <w:rFonts w:ascii="Arial" w:eastAsia="Times New Roman" w:hAnsi="Arial" w:cs="Arial"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num w:numId="1" w16cid:durableId="1441026902">
    <w:abstractNumId w:val="4"/>
  </w:num>
  <w:num w:numId="2" w16cid:durableId="408234414">
    <w:abstractNumId w:val="6"/>
  </w:num>
  <w:num w:numId="3" w16cid:durableId="799107709">
    <w:abstractNumId w:val="16"/>
  </w:num>
  <w:num w:numId="4" w16cid:durableId="355472839">
    <w:abstractNumId w:val="10"/>
  </w:num>
  <w:num w:numId="5" w16cid:durableId="1839075879">
    <w:abstractNumId w:val="25"/>
  </w:num>
  <w:num w:numId="6" w16cid:durableId="2135710133">
    <w:abstractNumId w:val="30"/>
  </w:num>
  <w:num w:numId="7" w16cid:durableId="1835681020">
    <w:abstractNumId w:val="17"/>
  </w:num>
  <w:num w:numId="8" w16cid:durableId="1675917466">
    <w:abstractNumId w:val="7"/>
  </w:num>
  <w:num w:numId="9" w16cid:durableId="292947556">
    <w:abstractNumId w:val="13"/>
  </w:num>
  <w:num w:numId="10" w16cid:durableId="373237349">
    <w:abstractNumId w:val="45"/>
  </w:num>
  <w:num w:numId="11" w16cid:durableId="70592478">
    <w:abstractNumId w:val="39"/>
  </w:num>
  <w:num w:numId="12" w16cid:durableId="1964343027">
    <w:abstractNumId w:val="18"/>
  </w:num>
  <w:num w:numId="13" w16cid:durableId="1249996395">
    <w:abstractNumId w:val="34"/>
  </w:num>
  <w:num w:numId="14" w16cid:durableId="1113289145">
    <w:abstractNumId w:val="29"/>
  </w:num>
  <w:num w:numId="15" w16cid:durableId="2083407800">
    <w:abstractNumId w:val="41"/>
  </w:num>
  <w:num w:numId="16" w16cid:durableId="995113866">
    <w:abstractNumId w:val="0"/>
  </w:num>
  <w:num w:numId="17" w16cid:durableId="1114518853">
    <w:abstractNumId w:val="47"/>
  </w:num>
  <w:num w:numId="18" w16cid:durableId="1842046414">
    <w:abstractNumId w:val="5"/>
  </w:num>
  <w:num w:numId="19" w16cid:durableId="2033143975">
    <w:abstractNumId w:val="28"/>
  </w:num>
  <w:num w:numId="20" w16cid:durableId="644965438">
    <w:abstractNumId w:val="40"/>
  </w:num>
  <w:num w:numId="21" w16cid:durableId="1903786073">
    <w:abstractNumId w:val="42"/>
  </w:num>
  <w:num w:numId="22" w16cid:durableId="371152062">
    <w:abstractNumId w:val="8"/>
  </w:num>
  <w:num w:numId="23" w16cid:durableId="1407069050">
    <w:abstractNumId w:val="33"/>
  </w:num>
  <w:num w:numId="24" w16cid:durableId="870414262">
    <w:abstractNumId w:val="19"/>
  </w:num>
  <w:num w:numId="25" w16cid:durableId="939800243">
    <w:abstractNumId w:val="26"/>
  </w:num>
  <w:num w:numId="26" w16cid:durableId="305010803">
    <w:abstractNumId w:val="22"/>
  </w:num>
  <w:num w:numId="27" w16cid:durableId="190606896">
    <w:abstractNumId w:val="11"/>
  </w:num>
  <w:num w:numId="28" w16cid:durableId="344594103">
    <w:abstractNumId w:val="2"/>
  </w:num>
  <w:num w:numId="29" w16cid:durableId="419983562">
    <w:abstractNumId w:val="1"/>
  </w:num>
  <w:num w:numId="30" w16cid:durableId="1198422261">
    <w:abstractNumId w:val="12"/>
  </w:num>
  <w:num w:numId="31" w16cid:durableId="791636973">
    <w:abstractNumId w:val="3"/>
  </w:num>
  <w:num w:numId="32" w16cid:durableId="1177575721">
    <w:abstractNumId w:val="20"/>
  </w:num>
  <w:num w:numId="33" w16cid:durableId="112750464">
    <w:abstractNumId w:val="31"/>
  </w:num>
  <w:num w:numId="34" w16cid:durableId="1089934922">
    <w:abstractNumId w:val="44"/>
  </w:num>
  <w:num w:numId="35" w16cid:durableId="2055157708">
    <w:abstractNumId w:val="24"/>
  </w:num>
  <w:num w:numId="36" w16cid:durableId="489827984">
    <w:abstractNumId w:val="15"/>
  </w:num>
  <w:num w:numId="37" w16cid:durableId="1009716183">
    <w:abstractNumId w:val="14"/>
  </w:num>
  <w:num w:numId="38" w16cid:durableId="1514147750">
    <w:abstractNumId w:val="27"/>
  </w:num>
  <w:num w:numId="39" w16cid:durableId="1144852983">
    <w:abstractNumId w:val="36"/>
  </w:num>
  <w:num w:numId="40" w16cid:durableId="590505900">
    <w:abstractNumId w:val="23"/>
  </w:num>
  <w:num w:numId="41" w16cid:durableId="485822311">
    <w:abstractNumId w:val="37"/>
  </w:num>
  <w:num w:numId="42" w16cid:durableId="1954244118">
    <w:abstractNumId w:val="21"/>
  </w:num>
  <w:num w:numId="43" w16cid:durableId="446311947">
    <w:abstractNumId w:val="35"/>
  </w:num>
  <w:num w:numId="44" w16cid:durableId="1463037227">
    <w:abstractNumId w:val="46"/>
  </w:num>
  <w:num w:numId="45" w16cid:durableId="109280116">
    <w:abstractNumId w:val="38"/>
  </w:num>
  <w:num w:numId="46" w16cid:durableId="910693756">
    <w:abstractNumId w:val="32"/>
  </w:num>
  <w:num w:numId="47" w16cid:durableId="157039534">
    <w:abstractNumId w:val="9"/>
  </w:num>
  <w:num w:numId="48" w16cid:durableId="4884015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62"/>
    <w:rsid w:val="000022AC"/>
    <w:rsid w:val="0000329B"/>
    <w:rsid w:val="00005D5E"/>
    <w:rsid w:val="000108D1"/>
    <w:rsid w:val="00010DA4"/>
    <w:rsid w:val="00010EA0"/>
    <w:rsid w:val="00011355"/>
    <w:rsid w:val="00012F7C"/>
    <w:rsid w:val="000137D4"/>
    <w:rsid w:val="00017873"/>
    <w:rsid w:val="000218E7"/>
    <w:rsid w:val="000235D1"/>
    <w:rsid w:val="00023A82"/>
    <w:rsid w:val="0002442E"/>
    <w:rsid w:val="00026D47"/>
    <w:rsid w:val="00027428"/>
    <w:rsid w:val="000375ED"/>
    <w:rsid w:val="00040521"/>
    <w:rsid w:val="000463B9"/>
    <w:rsid w:val="0005100D"/>
    <w:rsid w:val="000519F4"/>
    <w:rsid w:val="0005271F"/>
    <w:rsid w:val="00052D0E"/>
    <w:rsid w:val="00057CF0"/>
    <w:rsid w:val="00062134"/>
    <w:rsid w:val="00062300"/>
    <w:rsid w:val="0006455E"/>
    <w:rsid w:val="00070C19"/>
    <w:rsid w:val="00071F0A"/>
    <w:rsid w:val="00075FFB"/>
    <w:rsid w:val="0008273F"/>
    <w:rsid w:val="00082F26"/>
    <w:rsid w:val="00087BF0"/>
    <w:rsid w:val="00087E7D"/>
    <w:rsid w:val="00093E3A"/>
    <w:rsid w:val="00096CC8"/>
    <w:rsid w:val="000A1439"/>
    <w:rsid w:val="000A2C50"/>
    <w:rsid w:val="000A4DF8"/>
    <w:rsid w:val="000A632B"/>
    <w:rsid w:val="000A72B8"/>
    <w:rsid w:val="000B13CA"/>
    <w:rsid w:val="000B7DD9"/>
    <w:rsid w:val="000C2A21"/>
    <w:rsid w:val="000C408A"/>
    <w:rsid w:val="000C42E6"/>
    <w:rsid w:val="000D1955"/>
    <w:rsid w:val="000E2EF8"/>
    <w:rsid w:val="000E2F87"/>
    <w:rsid w:val="000E3748"/>
    <w:rsid w:val="000E7935"/>
    <w:rsid w:val="000F41C8"/>
    <w:rsid w:val="000F7182"/>
    <w:rsid w:val="00103C4C"/>
    <w:rsid w:val="00104D3E"/>
    <w:rsid w:val="00104F3A"/>
    <w:rsid w:val="0012135D"/>
    <w:rsid w:val="00123955"/>
    <w:rsid w:val="00126CC5"/>
    <w:rsid w:val="0013280E"/>
    <w:rsid w:val="00133AAE"/>
    <w:rsid w:val="00142185"/>
    <w:rsid w:val="00142A75"/>
    <w:rsid w:val="00146393"/>
    <w:rsid w:val="00147B3A"/>
    <w:rsid w:val="00147E3B"/>
    <w:rsid w:val="0015591A"/>
    <w:rsid w:val="00160C31"/>
    <w:rsid w:val="0016336E"/>
    <w:rsid w:val="001650EB"/>
    <w:rsid w:val="001652EF"/>
    <w:rsid w:val="001654E4"/>
    <w:rsid w:val="00166266"/>
    <w:rsid w:val="001704EA"/>
    <w:rsid w:val="0017178F"/>
    <w:rsid w:val="0017211A"/>
    <w:rsid w:val="00182E91"/>
    <w:rsid w:val="00185626"/>
    <w:rsid w:val="00191685"/>
    <w:rsid w:val="00193665"/>
    <w:rsid w:val="0019381E"/>
    <w:rsid w:val="00194F8C"/>
    <w:rsid w:val="001957DB"/>
    <w:rsid w:val="00195EED"/>
    <w:rsid w:val="001978FC"/>
    <w:rsid w:val="00197C81"/>
    <w:rsid w:val="001A18C4"/>
    <w:rsid w:val="001A2484"/>
    <w:rsid w:val="001A5CEF"/>
    <w:rsid w:val="001A7AA4"/>
    <w:rsid w:val="001B0303"/>
    <w:rsid w:val="001B6BEF"/>
    <w:rsid w:val="001C0107"/>
    <w:rsid w:val="001C1986"/>
    <w:rsid w:val="001C377E"/>
    <w:rsid w:val="001C554B"/>
    <w:rsid w:val="001C627E"/>
    <w:rsid w:val="001D29CE"/>
    <w:rsid w:val="001D5B3F"/>
    <w:rsid w:val="001E4003"/>
    <w:rsid w:val="001E7ECA"/>
    <w:rsid w:val="001F1276"/>
    <w:rsid w:val="001F2B36"/>
    <w:rsid w:val="001F2DEC"/>
    <w:rsid w:val="001F45AB"/>
    <w:rsid w:val="001F6314"/>
    <w:rsid w:val="00202AF9"/>
    <w:rsid w:val="002147D9"/>
    <w:rsid w:val="00217528"/>
    <w:rsid w:val="00217F13"/>
    <w:rsid w:val="0022094C"/>
    <w:rsid w:val="00220D38"/>
    <w:rsid w:val="0023373E"/>
    <w:rsid w:val="00233C13"/>
    <w:rsid w:val="00235E5E"/>
    <w:rsid w:val="00241931"/>
    <w:rsid w:val="00244242"/>
    <w:rsid w:val="00250E1F"/>
    <w:rsid w:val="002512E6"/>
    <w:rsid w:val="002554D4"/>
    <w:rsid w:val="002578A8"/>
    <w:rsid w:val="00261603"/>
    <w:rsid w:val="00263DFF"/>
    <w:rsid w:val="00264058"/>
    <w:rsid w:val="00270A85"/>
    <w:rsid w:val="00276CC1"/>
    <w:rsid w:val="00283BFF"/>
    <w:rsid w:val="00284F49"/>
    <w:rsid w:val="002862D6"/>
    <w:rsid w:val="00286948"/>
    <w:rsid w:val="00292138"/>
    <w:rsid w:val="002978A0"/>
    <w:rsid w:val="002A48EE"/>
    <w:rsid w:val="002A5656"/>
    <w:rsid w:val="002A5730"/>
    <w:rsid w:val="002A6A5D"/>
    <w:rsid w:val="002B3920"/>
    <w:rsid w:val="002B5B26"/>
    <w:rsid w:val="002B6ADF"/>
    <w:rsid w:val="002B7685"/>
    <w:rsid w:val="002C1715"/>
    <w:rsid w:val="002C19E7"/>
    <w:rsid w:val="002C3B7D"/>
    <w:rsid w:val="002D055B"/>
    <w:rsid w:val="002D1CCD"/>
    <w:rsid w:val="002D2B06"/>
    <w:rsid w:val="002D4870"/>
    <w:rsid w:val="002D5E8B"/>
    <w:rsid w:val="002D79A5"/>
    <w:rsid w:val="002E1528"/>
    <w:rsid w:val="002F0526"/>
    <w:rsid w:val="002F3206"/>
    <w:rsid w:val="002F42C1"/>
    <w:rsid w:val="002F6101"/>
    <w:rsid w:val="00304751"/>
    <w:rsid w:val="003108A4"/>
    <w:rsid w:val="00315193"/>
    <w:rsid w:val="00321805"/>
    <w:rsid w:val="003225CB"/>
    <w:rsid w:val="003235DA"/>
    <w:rsid w:val="00331E8E"/>
    <w:rsid w:val="003332C6"/>
    <w:rsid w:val="003359E4"/>
    <w:rsid w:val="00336A66"/>
    <w:rsid w:val="00341045"/>
    <w:rsid w:val="003414DA"/>
    <w:rsid w:val="00344AC7"/>
    <w:rsid w:val="003452BE"/>
    <w:rsid w:val="00347A51"/>
    <w:rsid w:val="00350802"/>
    <w:rsid w:val="00361FE3"/>
    <w:rsid w:val="0036361D"/>
    <w:rsid w:val="00367653"/>
    <w:rsid w:val="00377234"/>
    <w:rsid w:val="003772DA"/>
    <w:rsid w:val="003847D0"/>
    <w:rsid w:val="00387810"/>
    <w:rsid w:val="003930DA"/>
    <w:rsid w:val="00396959"/>
    <w:rsid w:val="00397410"/>
    <w:rsid w:val="00397D4A"/>
    <w:rsid w:val="003A0C25"/>
    <w:rsid w:val="003A253C"/>
    <w:rsid w:val="003A27A1"/>
    <w:rsid w:val="003A7C5A"/>
    <w:rsid w:val="003B0229"/>
    <w:rsid w:val="003B307F"/>
    <w:rsid w:val="003C54AE"/>
    <w:rsid w:val="003C5847"/>
    <w:rsid w:val="003C7B78"/>
    <w:rsid w:val="003D004D"/>
    <w:rsid w:val="003D38A7"/>
    <w:rsid w:val="003D5885"/>
    <w:rsid w:val="003E27B8"/>
    <w:rsid w:val="003E5F37"/>
    <w:rsid w:val="003F59EB"/>
    <w:rsid w:val="0040319D"/>
    <w:rsid w:val="00405F13"/>
    <w:rsid w:val="00406BF7"/>
    <w:rsid w:val="00406F0E"/>
    <w:rsid w:val="00413F33"/>
    <w:rsid w:val="00415423"/>
    <w:rsid w:val="00417B74"/>
    <w:rsid w:val="00426247"/>
    <w:rsid w:val="00426F33"/>
    <w:rsid w:val="004272DB"/>
    <w:rsid w:val="00431F71"/>
    <w:rsid w:val="00435A0C"/>
    <w:rsid w:val="004439BB"/>
    <w:rsid w:val="004452B6"/>
    <w:rsid w:val="004501BB"/>
    <w:rsid w:val="00451537"/>
    <w:rsid w:val="00451DB1"/>
    <w:rsid w:val="00455CF6"/>
    <w:rsid w:val="004564BF"/>
    <w:rsid w:val="00456622"/>
    <w:rsid w:val="00467157"/>
    <w:rsid w:val="0046798B"/>
    <w:rsid w:val="00467DA5"/>
    <w:rsid w:val="00470F99"/>
    <w:rsid w:val="00472EF4"/>
    <w:rsid w:val="00474227"/>
    <w:rsid w:val="00474858"/>
    <w:rsid w:val="00476E57"/>
    <w:rsid w:val="004804C2"/>
    <w:rsid w:val="004906D2"/>
    <w:rsid w:val="004916D4"/>
    <w:rsid w:val="00494823"/>
    <w:rsid w:val="00494BCB"/>
    <w:rsid w:val="00497E54"/>
    <w:rsid w:val="004A5565"/>
    <w:rsid w:val="004A5E4B"/>
    <w:rsid w:val="004B2FB8"/>
    <w:rsid w:val="004B7BCB"/>
    <w:rsid w:val="004C11C4"/>
    <w:rsid w:val="004C1F88"/>
    <w:rsid w:val="004C35F3"/>
    <w:rsid w:val="004C7A83"/>
    <w:rsid w:val="004C7BD4"/>
    <w:rsid w:val="004D4F07"/>
    <w:rsid w:val="004D7569"/>
    <w:rsid w:val="004E1680"/>
    <w:rsid w:val="004E3766"/>
    <w:rsid w:val="004E5BE7"/>
    <w:rsid w:val="004E605F"/>
    <w:rsid w:val="004F2349"/>
    <w:rsid w:val="004F3B18"/>
    <w:rsid w:val="005002FF"/>
    <w:rsid w:val="00500F14"/>
    <w:rsid w:val="00500F7B"/>
    <w:rsid w:val="00502468"/>
    <w:rsid w:val="00502624"/>
    <w:rsid w:val="00505385"/>
    <w:rsid w:val="0050612A"/>
    <w:rsid w:val="00506A3C"/>
    <w:rsid w:val="00507784"/>
    <w:rsid w:val="00507FFA"/>
    <w:rsid w:val="00513059"/>
    <w:rsid w:val="00517090"/>
    <w:rsid w:val="00520E2D"/>
    <w:rsid w:val="00523BAF"/>
    <w:rsid w:val="00526CB3"/>
    <w:rsid w:val="005277C7"/>
    <w:rsid w:val="005355AD"/>
    <w:rsid w:val="00543AF6"/>
    <w:rsid w:val="00544AAC"/>
    <w:rsid w:val="00550D71"/>
    <w:rsid w:val="00554264"/>
    <w:rsid w:val="005571A4"/>
    <w:rsid w:val="005601DB"/>
    <w:rsid w:val="00562716"/>
    <w:rsid w:val="005629B2"/>
    <w:rsid w:val="00563E25"/>
    <w:rsid w:val="00572128"/>
    <w:rsid w:val="005727B0"/>
    <w:rsid w:val="005766B1"/>
    <w:rsid w:val="00581163"/>
    <w:rsid w:val="00582ED8"/>
    <w:rsid w:val="00587EBA"/>
    <w:rsid w:val="00590597"/>
    <w:rsid w:val="00591D89"/>
    <w:rsid w:val="00596525"/>
    <w:rsid w:val="00596DD4"/>
    <w:rsid w:val="005977A0"/>
    <w:rsid w:val="005A14FE"/>
    <w:rsid w:val="005A33EF"/>
    <w:rsid w:val="005B1E9A"/>
    <w:rsid w:val="005B2E55"/>
    <w:rsid w:val="005B32E9"/>
    <w:rsid w:val="005B6C4E"/>
    <w:rsid w:val="005C4275"/>
    <w:rsid w:val="005C51C8"/>
    <w:rsid w:val="005C5265"/>
    <w:rsid w:val="005C7796"/>
    <w:rsid w:val="005D1A66"/>
    <w:rsid w:val="005D2183"/>
    <w:rsid w:val="005D2F34"/>
    <w:rsid w:val="005D4578"/>
    <w:rsid w:val="005D5B5C"/>
    <w:rsid w:val="005D7ABB"/>
    <w:rsid w:val="005E5F08"/>
    <w:rsid w:val="005E7234"/>
    <w:rsid w:val="005F1408"/>
    <w:rsid w:val="00600797"/>
    <w:rsid w:val="006007FC"/>
    <w:rsid w:val="00610B25"/>
    <w:rsid w:val="00614203"/>
    <w:rsid w:val="006145BC"/>
    <w:rsid w:val="00615370"/>
    <w:rsid w:val="00615544"/>
    <w:rsid w:val="006158AD"/>
    <w:rsid w:val="00617A0C"/>
    <w:rsid w:val="00624660"/>
    <w:rsid w:val="006255EE"/>
    <w:rsid w:val="006262D0"/>
    <w:rsid w:val="0062655B"/>
    <w:rsid w:val="00630E67"/>
    <w:rsid w:val="006369B6"/>
    <w:rsid w:val="00644309"/>
    <w:rsid w:val="006464FF"/>
    <w:rsid w:val="00647F0A"/>
    <w:rsid w:val="00651DBB"/>
    <w:rsid w:val="006566D6"/>
    <w:rsid w:val="00656E3A"/>
    <w:rsid w:val="00662F69"/>
    <w:rsid w:val="00663756"/>
    <w:rsid w:val="0066506F"/>
    <w:rsid w:val="00670E6D"/>
    <w:rsid w:val="00672F89"/>
    <w:rsid w:val="00674222"/>
    <w:rsid w:val="0068259F"/>
    <w:rsid w:val="006828EC"/>
    <w:rsid w:val="00682E24"/>
    <w:rsid w:val="00687B56"/>
    <w:rsid w:val="00691680"/>
    <w:rsid w:val="006979D1"/>
    <w:rsid w:val="006A1337"/>
    <w:rsid w:val="006A3CFA"/>
    <w:rsid w:val="006A3F0F"/>
    <w:rsid w:val="006A414B"/>
    <w:rsid w:val="006A46D0"/>
    <w:rsid w:val="006A542B"/>
    <w:rsid w:val="006A598C"/>
    <w:rsid w:val="006A635D"/>
    <w:rsid w:val="006B0422"/>
    <w:rsid w:val="006B62A6"/>
    <w:rsid w:val="006C1E26"/>
    <w:rsid w:val="006C260B"/>
    <w:rsid w:val="006C4A5D"/>
    <w:rsid w:val="006D115B"/>
    <w:rsid w:val="006D11F4"/>
    <w:rsid w:val="006D356A"/>
    <w:rsid w:val="006D7300"/>
    <w:rsid w:val="006E26E7"/>
    <w:rsid w:val="006E3482"/>
    <w:rsid w:val="006E47CA"/>
    <w:rsid w:val="006F30A8"/>
    <w:rsid w:val="006F4541"/>
    <w:rsid w:val="006F4A00"/>
    <w:rsid w:val="007021B5"/>
    <w:rsid w:val="007037CB"/>
    <w:rsid w:val="007061F4"/>
    <w:rsid w:val="007067A3"/>
    <w:rsid w:val="00707B9E"/>
    <w:rsid w:val="00710044"/>
    <w:rsid w:val="00711DE5"/>
    <w:rsid w:val="0071420D"/>
    <w:rsid w:val="00714D1D"/>
    <w:rsid w:val="00720300"/>
    <w:rsid w:val="00721C65"/>
    <w:rsid w:val="0072352C"/>
    <w:rsid w:val="00724C22"/>
    <w:rsid w:val="007266B1"/>
    <w:rsid w:val="007312B7"/>
    <w:rsid w:val="00732E54"/>
    <w:rsid w:val="007373F3"/>
    <w:rsid w:val="00745AB8"/>
    <w:rsid w:val="00750946"/>
    <w:rsid w:val="00750CB1"/>
    <w:rsid w:val="00752438"/>
    <w:rsid w:val="007536C4"/>
    <w:rsid w:val="00754ACE"/>
    <w:rsid w:val="007565D9"/>
    <w:rsid w:val="00756EBA"/>
    <w:rsid w:val="00761A6F"/>
    <w:rsid w:val="007653B0"/>
    <w:rsid w:val="00770B25"/>
    <w:rsid w:val="00770F49"/>
    <w:rsid w:val="00773BB8"/>
    <w:rsid w:val="00774DB3"/>
    <w:rsid w:val="0077555D"/>
    <w:rsid w:val="007763F6"/>
    <w:rsid w:val="00780E56"/>
    <w:rsid w:val="00783BAC"/>
    <w:rsid w:val="007852F7"/>
    <w:rsid w:val="0078568D"/>
    <w:rsid w:val="00786FFA"/>
    <w:rsid w:val="007920AD"/>
    <w:rsid w:val="00792EB2"/>
    <w:rsid w:val="007934C5"/>
    <w:rsid w:val="00795DB4"/>
    <w:rsid w:val="00796EE8"/>
    <w:rsid w:val="0079729E"/>
    <w:rsid w:val="00797550"/>
    <w:rsid w:val="007A215F"/>
    <w:rsid w:val="007A3D8F"/>
    <w:rsid w:val="007A7BE8"/>
    <w:rsid w:val="007B083A"/>
    <w:rsid w:val="007B242C"/>
    <w:rsid w:val="007C09D7"/>
    <w:rsid w:val="007C44A1"/>
    <w:rsid w:val="007C4929"/>
    <w:rsid w:val="007C4D11"/>
    <w:rsid w:val="007C5861"/>
    <w:rsid w:val="007C7F13"/>
    <w:rsid w:val="007D1366"/>
    <w:rsid w:val="007D4E91"/>
    <w:rsid w:val="007D597D"/>
    <w:rsid w:val="007D5E95"/>
    <w:rsid w:val="007E22BA"/>
    <w:rsid w:val="007E65C7"/>
    <w:rsid w:val="007E794B"/>
    <w:rsid w:val="007F35CE"/>
    <w:rsid w:val="007F3F8A"/>
    <w:rsid w:val="007F52ED"/>
    <w:rsid w:val="00800412"/>
    <w:rsid w:val="00801BA3"/>
    <w:rsid w:val="00801DC4"/>
    <w:rsid w:val="00802594"/>
    <w:rsid w:val="0080273D"/>
    <w:rsid w:val="0080798C"/>
    <w:rsid w:val="00807B3E"/>
    <w:rsid w:val="00811030"/>
    <w:rsid w:val="00814E9F"/>
    <w:rsid w:val="0082094A"/>
    <w:rsid w:val="00822DF1"/>
    <w:rsid w:val="00827A0E"/>
    <w:rsid w:val="008307C8"/>
    <w:rsid w:val="00832F08"/>
    <w:rsid w:val="00833BC8"/>
    <w:rsid w:val="00834DE7"/>
    <w:rsid w:val="00841B68"/>
    <w:rsid w:val="00841B78"/>
    <w:rsid w:val="0084718B"/>
    <w:rsid w:val="00850B17"/>
    <w:rsid w:val="00850DF2"/>
    <w:rsid w:val="00854569"/>
    <w:rsid w:val="008554A4"/>
    <w:rsid w:val="00863233"/>
    <w:rsid w:val="008709B9"/>
    <w:rsid w:val="0087201B"/>
    <w:rsid w:val="0087374F"/>
    <w:rsid w:val="00875C17"/>
    <w:rsid w:val="00876488"/>
    <w:rsid w:val="00882E5F"/>
    <w:rsid w:val="0088546B"/>
    <w:rsid w:val="00886E58"/>
    <w:rsid w:val="0089073F"/>
    <w:rsid w:val="00893548"/>
    <w:rsid w:val="00895415"/>
    <w:rsid w:val="00897683"/>
    <w:rsid w:val="008B5307"/>
    <w:rsid w:val="008C310D"/>
    <w:rsid w:val="008C5CC8"/>
    <w:rsid w:val="008D0528"/>
    <w:rsid w:val="008D3AB0"/>
    <w:rsid w:val="008D4B16"/>
    <w:rsid w:val="008D6B3A"/>
    <w:rsid w:val="008D6CF2"/>
    <w:rsid w:val="008E3162"/>
    <w:rsid w:val="008E3B23"/>
    <w:rsid w:val="008E3BDE"/>
    <w:rsid w:val="008E3FB8"/>
    <w:rsid w:val="008E7366"/>
    <w:rsid w:val="008F20EF"/>
    <w:rsid w:val="008F3F13"/>
    <w:rsid w:val="008F5C2D"/>
    <w:rsid w:val="008F7170"/>
    <w:rsid w:val="008F7ED4"/>
    <w:rsid w:val="00904F66"/>
    <w:rsid w:val="00912A97"/>
    <w:rsid w:val="0091636D"/>
    <w:rsid w:val="0091777A"/>
    <w:rsid w:val="00917EBE"/>
    <w:rsid w:val="00917FDE"/>
    <w:rsid w:val="00923DC2"/>
    <w:rsid w:val="00926349"/>
    <w:rsid w:val="0093533C"/>
    <w:rsid w:val="00937017"/>
    <w:rsid w:val="009376E1"/>
    <w:rsid w:val="009404F5"/>
    <w:rsid w:val="00940959"/>
    <w:rsid w:val="00945E8A"/>
    <w:rsid w:val="00946550"/>
    <w:rsid w:val="0094782B"/>
    <w:rsid w:val="00947F16"/>
    <w:rsid w:val="00950A3B"/>
    <w:rsid w:val="00957247"/>
    <w:rsid w:val="00957F2E"/>
    <w:rsid w:val="00960864"/>
    <w:rsid w:val="009628DF"/>
    <w:rsid w:val="00971323"/>
    <w:rsid w:val="00973ACE"/>
    <w:rsid w:val="0098304D"/>
    <w:rsid w:val="009834B6"/>
    <w:rsid w:val="00983EE2"/>
    <w:rsid w:val="00984052"/>
    <w:rsid w:val="00985578"/>
    <w:rsid w:val="00985DB1"/>
    <w:rsid w:val="00987B86"/>
    <w:rsid w:val="00987BC9"/>
    <w:rsid w:val="00995B40"/>
    <w:rsid w:val="009977D2"/>
    <w:rsid w:val="009A0A2C"/>
    <w:rsid w:val="009A24E2"/>
    <w:rsid w:val="009A2504"/>
    <w:rsid w:val="009A28A3"/>
    <w:rsid w:val="009A438D"/>
    <w:rsid w:val="009B12FE"/>
    <w:rsid w:val="009B3AC2"/>
    <w:rsid w:val="009B6E25"/>
    <w:rsid w:val="009C02FF"/>
    <w:rsid w:val="009C06B6"/>
    <w:rsid w:val="009C23E5"/>
    <w:rsid w:val="009C6ED9"/>
    <w:rsid w:val="009D0F30"/>
    <w:rsid w:val="009D23A2"/>
    <w:rsid w:val="009D3622"/>
    <w:rsid w:val="009D6EC0"/>
    <w:rsid w:val="009D7405"/>
    <w:rsid w:val="009E2C55"/>
    <w:rsid w:val="009E2E10"/>
    <w:rsid w:val="009E6270"/>
    <w:rsid w:val="009F0BFC"/>
    <w:rsid w:val="009F3FB9"/>
    <w:rsid w:val="00A039BA"/>
    <w:rsid w:val="00A05133"/>
    <w:rsid w:val="00A056BC"/>
    <w:rsid w:val="00A05A99"/>
    <w:rsid w:val="00A17F92"/>
    <w:rsid w:val="00A2676D"/>
    <w:rsid w:val="00A274B5"/>
    <w:rsid w:val="00A35AD7"/>
    <w:rsid w:val="00A405B0"/>
    <w:rsid w:val="00A40D43"/>
    <w:rsid w:val="00A42D56"/>
    <w:rsid w:val="00A43844"/>
    <w:rsid w:val="00A45732"/>
    <w:rsid w:val="00A45A89"/>
    <w:rsid w:val="00A46197"/>
    <w:rsid w:val="00A50A6C"/>
    <w:rsid w:val="00A519AC"/>
    <w:rsid w:val="00A554AB"/>
    <w:rsid w:val="00A6221F"/>
    <w:rsid w:val="00A6579F"/>
    <w:rsid w:val="00A70F27"/>
    <w:rsid w:val="00A74B0D"/>
    <w:rsid w:val="00A77BA3"/>
    <w:rsid w:val="00A81465"/>
    <w:rsid w:val="00A81797"/>
    <w:rsid w:val="00A83635"/>
    <w:rsid w:val="00A85E09"/>
    <w:rsid w:val="00A908CD"/>
    <w:rsid w:val="00A90AEC"/>
    <w:rsid w:val="00A91576"/>
    <w:rsid w:val="00A94B9B"/>
    <w:rsid w:val="00AA04CB"/>
    <w:rsid w:val="00AB092B"/>
    <w:rsid w:val="00AB1B78"/>
    <w:rsid w:val="00AB2A10"/>
    <w:rsid w:val="00AB5BB8"/>
    <w:rsid w:val="00AC253A"/>
    <w:rsid w:val="00AC28B1"/>
    <w:rsid w:val="00AC2922"/>
    <w:rsid w:val="00AC3CC8"/>
    <w:rsid w:val="00AC63A4"/>
    <w:rsid w:val="00AD0EC2"/>
    <w:rsid w:val="00AD5C78"/>
    <w:rsid w:val="00AE6A1A"/>
    <w:rsid w:val="00AF1BBB"/>
    <w:rsid w:val="00AF3DDF"/>
    <w:rsid w:val="00AF40B7"/>
    <w:rsid w:val="00AF515D"/>
    <w:rsid w:val="00AF5FC2"/>
    <w:rsid w:val="00B05112"/>
    <w:rsid w:val="00B05384"/>
    <w:rsid w:val="00B0655E"/>
    <w:rsid w:val="00B073BA"/>
    <w:rsid w:val="00B16C3A"/>
    <w:rsid w:val="00B234A7"/>
    <w:rsid w:val="00B242B9"/>
    <w:rsid w:val="00B30482"/>
    <w:rsid w:val="00B30E6F"/>
    <w:rsid w:val="00B356A1"/>
    <w:rsid w:val="00B3604C"/>
    <w:rsid w:val="00B4151B"/>
    <w:rsid w:val="00B42D79"/>
    <w:rsid w:val="00B44BCA"/>
    <w:rsid w:val="00B54090"/>
    <w:rsid w:val="00B55E62"/>
    <w:rsid w:val="00B62B3D"/>
    <w:rsid w:val="00B72906"/>
    <w:rsid w:val="00B738C4"/>
    <w:rsid w:val="00B758F9"/>
    <w:rsid w:val="00B77F4D"/>
    <w:rsid w:val="00B862C5"/>
    <w:rsid w:val="00B87D78"/>
    <w:rsid w:val="00B94EC6"/>
    <w:rsid w:val="00BA0D78"/>
    <w:rsid w:val="00BA16F8"/>
    <w:rsid w:val="00BA6692"/>
    <w:rsid w:val="00BA7544"/>
    <w:rsid w:val="00BB0622"/>
    <w:rsid w:val="00BB25B6"/>
    <w:rsid w:val="00BB3ACF"/>
    <w:rsid w:val="00BC352A"/>
    <w:rsid w:val="00BC6FF0"/>
    <w:rsid w:val="00BD10EF"/>
    <w:rsid w:val="00BD5D7C"/>
    <w:rsid w:val="00BE3ADF"/>
    <w:rsid w:val="00BE5BC9"/>
    <w:rsid w:val="00BE5D4F"/>
    <w:rsid w:val="00BF3C34"/>
    <w:rsid w:val="00BF6258"/>
    <w:rsid w:val="00BF7632"/>
    <w:rsid w:val="00C00037"/>
    <w:rsid w:val="00C01F2E"/>
    <w:rsid w:val="00C04E20"/>
    <w:rsid w:val="00C06E94"/>
    <w:rsid w:val="00C07BA1"/>
    <w:rsid w:val="00C1322E"/>
    <w:rsid w:val="00C138ED"/>
    <w:rsid w:val="00C15101"/>
    <w:rsid w:val="00C15251"/>
    <w:rsid w:val="00C15C00"/>
    <w:rsid w:val="00C17A75"/>
    <w:rsid w:val="00C26AC1"/>
    <w:rsid w:val="00C27912"/>
    <w:rsid w:val="00C30689"/>
    <w:rsid w:val="00C36987"/>
    <w:rsid w:val="00C379E3"/>
    <w:rsid w:val="00C41713"/>
    <w:rsid w:val="00C479A8"/>
    <w:rsid w:val="00C51ADC"/>
    <w:rsid w:val="00C51D91"/>
    <w:rsid w:val="00C53C8F"/>
    <w:rsid w:val="00C5598F"/>
    <w:rsid w:val="00C55EE3"/>
    <w:rsid w:val="00C56893"/>
    <w:rsid w:val="00C56C88"/>
    <w:rsid w:val="00C57F3D"/>
    <w:rsid w:val="00C609AE"/>
    <w:rsid w:val="00C62BAB"/>
    <w:rsid w:val="00C63DB0"/>
    <w:rsid w:val="00C645E7"/>
    <w:rsid w:val="00C64BEA"/>
    <w:rsid w:val="00C77272"/>
    <w:rsid w:val="00C77906"/>
    <w:rsid w:val="00C80C9D"/>
    <w:rsid w:val="00C848D4"/>
    <w:rsid w:val="00C93391"/>
    <w:rsid w:val="00C94998"/>
    <w:rsid w:val="00C96D01"/>
    <w:rsid w:val="00C9709B"/>
    <w:rsid w:val="00C97ABE"/>
    <w:rsid w:val="00CA0A4C"/>
    <w:rsid w:val="00CA0D4C"/>
    <w:rsid w:val="00CB20E6"/>
    <w:rsid w:val="00CB3014"/>
    <w:rsid w:val="00CB313A"/>
    <w:rsid w:val="00CB4D66"/>
    <w:rsid w:val="00CC0857"/>
    <w:rsid w:val="00CC15B9"/>
    <w:rsid w:val="00CC7E08"/>
    <w:rsid w:val="00CD2A6F"/>
    <w:rsid w:val="00CD65C9"/>
    <w:rsid w:val="00CE603E"/>
    <w:rsid w:val="00CE692A"/>
    <w:rsid w:val="00CF438C"/>
    <w:rsid w:val="00CF670C"/>
    <w:rsid w:val="00D01457"/>
    <w:rsid w:val="00D0260E"/>
    <w:rsid w:val="00D02BD4"/>
    <w:rsid w:val="00D03C4F"/>
    <w:rsid w:val="00D0487B"/>
    <w:rsid w:val="00D12AB4"/>
    <w:rsid w:val="00D12DE9"/>
    <w:rsid w:val="00D12E45"/>
    <w:rsid w:val="00D14D4D"/>
    <w:rsid w:val="00D165A9"/>
    <w:rsid w:val="00D165C1"/>
    <w:rsid w:val="00D171A0"/>
    <w:rsid w:val="00D17777"/>
    <w:rsid w:val="00D17F9F"/>
    <w:rsid w:val="00D2648C"/>
    <w:rsid w:val="00D3021F"/>
    <w:rsid w:val="00D31774"/>
    <w:rsid w:val="00D3356E"/>
    <w:rsid w:val="00D33EEC"/>
    <w:rsid w:val="00D42AB4"/>
    <w:rsid w:val="00D43D82"/>
    <w:rsid w:val="00D43FB9"/>
    <w:rsid w:val="00D47BFF"/>
    <w:rsid w:val="00D5560B"/>
    <w:rsid w:val="00D605C7"/>
    <w:rsid w:val="00D61B3A"/>
    <w:rsid w:val="00D61C64"/>
    <w:rsid w:val="00D65393"/>
    <w:rsid w:val="00D74C1E"/>
    <w:rsid w:val="00D7786C"/>
    <w:rsid w:val="00D77A25"/>
    <w:rsid w:val="00D77D43"/>
    <w:rsid w:val="00D82ACA"/>
    <w:rsid w:val="00D842E7"/>
    <w:rsid w:val="00D86E83"/>
    <w:rsid w:val="00D94502"/>
    <w:rsid w:val="00D95FA1"/>
    <w:rsid w:val="00D96936"/>
    <w:rsid w:val="00D96DF6"/>
    <w:rsid w:val="00D9747E"/>
    <w:rsid w:val="00DA010D"/>
    <w:rsid w:val="00DA0B0A"/>
    <w:rsid w:val="00DA34D2"/>
    <w:rsid w:val="00DB087B"/>
    <w:rsid w:val="00DB355C"/>
    <w:rsid w:val="00DB3923"/>
    <w:rsid w:val="00DB4B6D"/>
    <w:rsid w:val="00DB7732"/>
    <w:rsid w:val="00DC0B09"/>
    <w:rsid w:val="00DC2841"/>
    <w:rsid w:val="00DC5C33"/>
    <w:rsid w:val="00DD2F83"/>
    <w:rsid w:val="00DD4826"/>
    <w:rsid w:val="00DD70F1"/>
    <w:rsid w:val="00DE026B"/>
    <w:rsid w:val="00DE11ED"/>
    <w:rsid w:val="00DE198C"/>
    <w:rsid w:val="00DE1EB9"/>
    <w:rsid w:val="00DE2B1E"/>
    <w:rsid w:val="00DE4C36"/>
    <w:rsid w:val="00DE6A0A"/>
    <w:rsid w:val="00DF605F"/>
    <w:rsid w:val="00DF7373"/>
    <w:rsid w:val="00E06017"/>
    <w:rsid w:val="00E102CC"/>
    <w:rsid w:val="00E13142"/>
    <w:rsid w:val="00E1350A"/>
    <w:rsid w:val="00E22C1B"/>
    <w:rsid w:val="00E27B43"/>
    <w:rsid w:val="00E27F64"/>
    <w:rsid w:val="00E30804"/>
    <w:rsid w:val="00E3191C"/>
    <w:rsid w:val="00E34D0B"/>
    <w:rsid w:val="00E37A07"/>
    <w:rsid w:val="00E37BE6"/>
    <w:rsid w:val="00E4425D"/>
    <w:rsid w:val="00E44C5B"/>
    <w:rsid w:val="00E45BEE"/>
    <w:rsid w:val="00E45DB7"/>
    <w:rsid w:val="00E517CF"/>
    <w:rsid w:val="00E55353"/>
    <w:rsid w:val="00E55AC0"/>
    <w:rsid w:val="00E55DA6"/>
    <w:rsid w:val="00E57528"/>
    <w:rsid w:val="00E6041E"/>
    <w:rsid w:val="00E61159"/>
    <w:rsid w:val="00E6187E"/>
    <w:rsid w:val="00E62795"/>
    <w:rsid w:val="00E66408"/>
    <w:rsid w:val="00E66C13"/>
    <w:rsid w:val="00E67BA0"/>
    <w:rsid w:val="00E764A3"/>
    <w:rsid w:val="00E810BB"/>
    <w:rsid w:val="00E8170D"/>
    <w:rsid w:val="00E82EBF"/>
    <w:rsid w:val="00E83829"/>
    <w:rsid w:val="00E843F6"/>
    <w:rsid w:val="00E85C9C"/>
    <w:rsid w:val="00E97740"/>
    <w:rsid w:val="00E97D42"/>
    <w:rsid w:val="00EA0F0B"/>
    <w:rsid w:val="00EA4AF0"/>
    <w:rsid w:val="00EB266E"/>
    <w:rsid w:val="00EB35F9"/>
    <w:rsid w:val="00EB55A6"/>
    <w:rsid w:val="00EC00A2"/>
    <w:rsid w:val="00EC3B23"/>
    <w:rsid w:val="00EC52A0"/>
    <w:rsid w:val="00EC5A95"/>
    <w:rsid w:val="00EC71B8"/>
    <w:rsid w:val="00ED17FC"/>
    <w:rsid w:val="00ED280A"/>
    <w:rsid w:val="00ED34A4"/>
    <w:rsid w:val="00ED460F"/>
    <w:rsid w:val="00ED4CC8"/>
    <w:rsid w:val="00ED58BE"/>
    <w:rsid w:val="00EE1828"/>
    <w:rsid w:val="00EE39AF"/>
    <w:rsid w:val="00EE3E47"/>
    <w:rsid w:val="00EF4825"/>
    <w:rsid w:val="00EF7A2C"/>
    <w:rsid w:val="00F00830"/>
    <w:rsid w:val="00F02EBA"/>
    <w:rsid w:val="00F05C60"/>
    <w:rsid w:val="00F0659F"/>
    <w:rsid w:val="00F10998"/>
    <w:rsid w:val="00F2285B"/>
    <w:rsid w:val="00F24534"/>
    <w:rsid w:val="00F323F8"/>
    <w:rsid w:val="00F331E7"/>
    <w:rsid w:val="00F37D49"/>
    <w:rsid w:val="00F40FEF"/>
    <w:rsid w:val="00F41124"/>
    <w:rsid w:val="00F425B0"/>
    <w:rsid w:val="00F43D3A"/>
    <w:rsid w:val="00F65C07"/>
    <w:rsid w:val="00F728EE"/>
    <w:rsid w:val="00F801C8"/>
    <w:rsid w:val="00F80A16"/>
    <w:rsid w:val="00F80B8A"/>
    <w:rsid w:val="00F80BB8"/>
    <w:rsid w:val="00F83424"/>
    <w:rsid w:val="00F834E4"/>
    <w:rsid w:val="00F83D07"/>
    <w:rsid w:val="00F841C4"/>
    <w:rsid w:val="00F87100"/>
    <w:rsid w:val="00F921FC"/>
    <w:rsid w:val="00F93322"/>
    <w:rsid w:val="00F93876"/>
    <w:rsid w:val="00F9635C"/>
    <w:rsid w:val="00F97468"/>
    <w:rsid w:val="00FA13BD"/>
    <w:rsid w:val="00FA1A22"/>
    <w:rsid w:val="00FA3B4D"/>
    <w:rsid w:val="00FA7D02"/>
    <w:rsid w:val="00FB2459"/>
    <w:rsid w:val="00FB397B"/>
    <w:rsid w:val="00FB4305"/>
    <w:rsid w:val="00FB4A73"/>
    <w:rsid w:val="00FB4D9A"/>
    <w:rsid w:val="00FC04EC"/>
    <w:rsid w:val="00FC1089"/>
    <w:rsid w:val="00FC1401"/>
    <w:rsid w:val="00FC1AA9"/>
    <w:rsid w:val="00FC1C3F"/>
    <w:rsid w:val="00FC3039"/>
    <w:rsid w:val="00FC3B0C"/>
    <w:rsid w:val="00FD2EBB"/>
    <w:rsid w:val="00FD6CBA"/>
    <w:rsid w:val="00FD71B4"/>
    <w:rsid w:val="00FE47EF"/>
    <w:rsid w:val="00FE660E"/>
    <w:rsid w:val="00FE7C18"/>
    <w:rsid w:val="00FF1192"/>
    <w:rsid w:val="00FF14C1"/>
    <w:rsid w:val="00FF4872"/>
    <w:rsid w:val="00FF62AA"/>
    <w:rsid w:val="00FF6857"/>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19C4"/>
  <w15:chartTrackingRefBased/>
  <w15:docId w15:val="{1B8E6A2A-0C9F-45A6-B18D-F2417785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2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EC3B23"/>
    <w:pPr>
      <w:keepNext/>
      <w:outlineLvl w:val="0"/>
    </w:pPr>
    <w:rPr>
      <w:b/>
      <w:sz w:val="28"/>
      <w:szCs w:val="20"/>
      <w:lang w:val="en-GB" w:eastAsia="ro-RO"/>
    </w:rPr>
  </w:style>
  <w:style w:type="paragraph" w:styleId="Heading2">
    <w:name w:val="heading 2"/>
    <w:basedOn w:val="Normal"/>
    <w:next w:val="Normal"/>
    <w:link w:val="Heading2Char"/>
    <w:qFormat/>
    <w:rsid w:val="00EC3B23"/>
    <w:pPr>
      <w:keepNext/>
      <w:spacing w:before="240" w:after="60"/>
      <w:outlineLvl w:val="1"/>
    </w:pPr>
    <w:rPr>
      <w:rFonts w:ascii="Arial" w:hAnsi="Arial" w:cs="Arial"/>
      <w:b/>
      <w:bCs/>
      <w:i/>
      <w:iCs/>
      <w:sz w:val="28"/>
      <w:szCs w:val="28"/>
      <w:lang w:val="en-GB"/>
    </w:rPr>
  </w:style>
  <w:style w:type="paragraph" w:styleId="Heading4">
    <w:name w:val="heading 4"/>
    <w:basedOn w:val="Normal"/>
    <w:next w:val="Normal"/>
    <w:link w:val="Heading4Char"/>
    <w:qFormat/>
    <w:rsid w:val="00EC3B23"/>
    <w:pPr>
      <w:keepNext/>
      <w:spacing w:before="240" w:after="60"/>
      <w:outlineLvl w:val="3"/>
    </w:pPr>
    <w:rPr>
      <w:b/>
      <w:bCs/>
      <w:sz w:val="28"/>
      <w:szCs w:val="28"/>
    </w:rPr>
  </w:style>
  <w:style w:type="paragraph" w:styleId="Heading5">
    <w:name w:val="heading 5"/>
    <w:basedOn w:val="Normal"/>
    <w:next w:val="Normal"/>
    <w:link w:val="Heading5Char"/>
    <w:qFormat/>
    <w:rsid w:val="00EC3B23"/>
    <w:pPr>
      <w:spacing w:before="240" w:after="60"/>
      <w:outlineLvl w:val="4"/>
    </w:pPr>
    <w:rPr>
      <w:b/>
      <w:bCs/>
      <w:i/>
      <w:iCs/>
      <w:sz w:val="26"/>
      <w:szCs w:val="26"/>
    </w:rPr>
  </w:style>
  <w:style w:type="paragraph" w:styleId="Heading6">
    <w:name w:val="heading 6"/>
    <w:basedOn w:val="Normal"/>
    <w:next w:val="Normal"/>
    <w:link w:val="Heading6Char"/>
    <w:qFormat/>
    <w:rsid w:val="00EC3B23"/>
    <w:pPr>
      <w:spacing w:before="240" w:after="60"/>
      <w:outlineLvl w:val="5"/>
    </w:pPr>
    <w:rPr>
      <w:b/>
      <w:bCs/>
      <w:sz w:val="22"/>
      <w:szCs w:val="22"/>
    </w:rPr>
  </w:style>
  <w:style w:type="paragraph" w:styleId="Heading7">
    <w:name w:val="heading 7"/>
    <w:basedOn w:val="Normal"/>
    <w:next w:val="Normal"/>
    <w:link w:val="Heading7Char"/>
    <w:qFormat/>
    <w:rsid w:val="00EC3B2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B23"/>
    <w:rPr>
      <w:rFonts w:ascii="Times New Roman" w:eastAsia="Times New Roman" w:hAnsi="Times New Roman" w:cs="Times New Roman"/>
      <w:b/>
      <w:sz w:val="28"/>
      <w:szCs w:val="20"/>
      <w:lang w:val="en-GB" w:eastAsia="ro-RO"/>
    </w:rPr>
  </w:style>
  <w:style w:type="character" w:customStyle="1" w:styleId="Heading2Char">
    <w:name w:val="Heading 2 Char"/>
    <w:basedOn w:val="DefaultParagraphFont"/>
    <w:link w:val="Heading2"/>
    <w:rsid w:val="00EC3B23"/>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EC3B23"/>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EC3B23"/>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EC3B23"/>
    <w:rPr>
      <w:rFonts w:ascii="Times New Roman" w:eastAsia="Times New Roman" w:hAnsi="Times New Roman" w:cs="Times New Roman"/>
      <w:b/>
      <w:bCs/>
      <w:lang w:val="ro-RO"/>
    </w:rPr>
  </w:style>
  <w:style w:type="character" w:customStyle="1" w:styleId="Heading7Char">
    <w:name w:val="Heading 7 Char"/>
    <w:basedOn w:val="DefaultParagraphFont"/>
    <w:link w:val="Heading7"/>
    <w:rsid w:val="00EC3B23"/>
    <w:rPr>
      <w:rFonts w:ascii="Times New Roman" w:eastAsia="Times New Roman" w:hAnsi="Times New Roman" w:cs="Times New Roman"/>
      <w:sz w:val="24"/>
      <w:szCs w:val="24"/>
      <w:lang w:val="ro-RO"/>
    </w:rPr>
  </w:style>
  <w:style w:type="table" w:styleId="TableGrid">
    <w:name w:val="Table Grid"/>
    <w:basedOn w:val="TableNormal"/>
    <w:rsid w:val="00EC3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3B23"/>
    <w:pPr>
      <w:spacing w:before="100" w:beforeAutospacing="1" w:after="100" w:afterAutospacing="1"/>
    </w:pPr>
    <w:rPr>
      <w:lang w:val="en-US"/>
    </w:rPr>
  </w:style>
  <w:style w:type="paragraph" w:styleId="Footer">
    <w:name w:val="footer"/>
    <w:basedOn w:val="Normal"/>
    <w:link w:val="FooterChar"/>
    <w:rsid w:val="00EC3B23"/>
    <w:pPr>
      <w:tabs>
        <w:tab w:val="center" w:pos="4320"/>
        <w:tab w:val="right" w:pos="8640"/>
      </w:tabs>
    </w:pPr>
  </w:style>
  <w:style w:type="character" w:customStyle="1" w:styleId="FooterChar">
    <w:name w:val="Footer Char"/>
    <w:basedOn w:val="DefaultParagraphFont"/>
    <w:link w:val="Footer"/>
    <w:rsid w:val="00EC3B23"/>
    <w:rPr>
      <w:rFonts w:ascii="Times New Roman" w:eastAsia="Times New Roman" w:hAnsi="Times New Roman" w:cs="Times New Roman"/>
      <w:sz w:val="24"/>
      <w:szCs w:val="24"/>
      <w:lang w:val="ro-RO"/>
    </w:rPr>
  </w:style>
  <w:style w:type="character" w:styleId="PageNumber">
    <w:name w:val="page number"/>
    <w:basedOn w:val="DefaultParagraphFont"/>
    <w:rsid w:val="00EC3B23"/>
  </w:style>
  <w:style w:type="paragraph" w:styleId="Header">
    <w:name w:val="header"/>
    <w:basedOn w:val="Normal"/>
    <w:link w:val="HeaderChar"/>
    <w:rsid w:val="00EC3B23"/>
    <w:pPr>
      <w:tabs>
        <w:tab w:val="center" w:pos="4320"/>
        <w:tab w:val="right" w:pos="8640"/>
      </w:tabs>
    </w:pPr>
    <w:rPr>
      <w:rFonts w:ascii="Arial" w:hAnsi="Arial"/>
      <w:szCs w:val="20"/>
      <w:lang w:val="en-US"/>
    </w:rPr>
  </w:style>
  <w:style w:type="character" w:customStyle="1" w:styleId="HeaderChar">
    <w:name w:val="Header Char"/>
    <w:basedOn w:val="DefaultParagraphFont"/>
    <w:link w:val="Header"/>
    <w:rsid w:val="00EC3B23"/>
    <w:rPr>
      <w:rFonts w:ascii="Arial" w:eastAsia="Times New Roman" w:hAnsi="Arial" w:cs="Times New Roman"/>
      <w:sz w:val="24"/>
      <w:szCs w:val="20"/>
    </w:rPr>
  </w:style>
  <w:style w:type="paragraph" w:styleId="BodyText">
    <w:name w:val="Body Text"/>
    <w:basedOn w:val="Normal"/>
    <w:link w:val="BodyTextChar"/>
    <w:rsid w:val="00EC3B23"/>
    <w:pPr>
      <w:spacing w:after="120"/>
    </w:pPr>
    <w:rPr>
      <w:lang w:val="en-GB"/>
    </w:rPr>
  </w:style>
  <w:style w:type="character" w:customStyle="1" w:styleId="BodyTextChar">
    <w:name w:val="Body Text Char"/>
    <w:basedOn w:val="DefaultParagraphFont"/>
    <w:link w:val="BodyText"/>
    <w:rsid w:val="00EC3B23"/>
    <w:rPr>
      <w:rFonts w:ascii="Times New Roman" w:eastAsia="Times New Roman" w:hAnsi="Times New Roman" w:cs="Times New Roman"/>
      <w:sz w:val="24"/>
      <w:szCs w:val="24"/>
      <w:lang w:val="en-GB"/>
    </w:rPr>
  </w:style>
  <w:style w:type="paragraph" w:customStyle="1" w:styleId="DefaultText">
    <w:name w:val="Default Text"/>
    <w:basedOn w:val="Normal"/>
    <w:link w:val="DefaultTextChar"/>
    <w:rsid w:val="00EC3B23"/>
    <w:rPr>
      <w:lang w:val="en-US" w:eastAsia="zh-CN"/>
    </w:rPr>
  </w:style>
  <w:style w:type="character" w:customStyle="1" w:styleId="DefaultTextChar">
    <w:name w:val="Default Text Char"/>
    <w:link w:val="DefaultText"/>
    <w:rsid w:val="00EC3B23"/>
    <w:rPr>
      <w:rFonts w:ascii="Times New Roman" w:eastAsia="Times New Roman" w:hAnsi="Times New Roman" w:cs="Times New Roman"/>
      <w:sz w:val="24"/>
      <w:szCs w:val="24"/>
      <w:lang w:eastAsia="zh-CN"/>
    </w:rPr>
  </w:style>
  <w:style w:type="paragraph" w:customStyle="1" w:styleId="DefaultText1">
    <w:name w:val="Default Text:1"/>
    <w:basedOn w:val="Normal"/>
    <w:rsid w:val="00EC3B23"/>
    <w:rPr>
      <w:noProof/>
      <w:szCs w:val="20"/>
      <w:lang w:val="en-US"/>
    </w:rPr>
  </w:style>
  <w:style w:type="paragraph" w:customStyle="1" w:styleId="TableText">
    <w:name w:val="Table Text"/>
    <w:basedOn w:val="Normal"/>
    <w:rsid w:val="00EC3B23"/>
    <w:pPr>
      <w:tabs>
        <w:tab w:val="decimal" w:pos="0"/>
      </w:tabs>
    </w:pPr>
    <w:rPr>
      <w:szCs w:val="20"/>
      <w:lang w:val="en-US"/>
    </w:rPr>
  </w:style>
  <w:style w:type="paragraph" w:customStyle="1" w:styleId="NormalWeb2">
    <w:name w:val="Normal (Web)2"/>
    <w:basedOn w:val="Normal"/>
    <w:rsid w:val="00EC3B23"/>
    <w:pPr>
      <w:spacing w:before="105" w:after="105"/>
      <w:ind w:left="105" w:right="105"/>
    </w:pPr>
    <w:rPr>
      <w:szCs w:val="20"/>
      <w:lang w:val="en-US"/>
    </w:rPr>
  </w:style>
  <w:style w:type="paragraph" w:customStyle="1" w:styleId="NormalWeb3">
    <w:name w:val="Normal (Web)3"/>
    <w:basedOn w:val="Normal"/>
    <w:rsid w:val="00EC3B23"/>
    <w:pPr>
      <w:spacing w:before="105" w:after="105"/>
      <w:ind w:left="105" w:right="105"/>
    </w:pPr>
    <w:rPr>
      <w:szCs w:val="20"/>
      <w:lang w:val="en-US"/>
    </w:rPr>
  </w:style>
  <w:style w:type="character" w:styleId="Hyperlink">
    <w:name w:val="Hyperlink"/>
    <w:rsid w:val="00EC3B23"/>
    <w:rPr>
      <w:color w:val="0000FF"/>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EC3B23"/>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EC3B23"/>
    <w:pPr>
      <w:spacing w:after="120" w:line="480" w:lineRule="auto"/>
      <w:ind w:left="360"/>
    </w:pPr>
  </w:style>
  <w:style w:type="character" w:customStyle="1" w:styleId="BodyTextIndent2Char">
    <w:name w:val="Body Text Indent 2 Char"/>
    <w:basedOn w:val="DefaultParagraphFont"/>
    <w:link w:val="BodyTextIndent2"/>
    <w:rsid w:val="00EC3B23"/>
    <w:rPr>
      <w:rFonts w:ascii="Times New Roman" w:eastAsia="Times New Roman" w:hAnsi="Times New Roman" w:cs="Times New Roman"/>
      <w:sz w:val="24"/>
      <w:szCs w:val="24"/>
      <w:lang w:val="ro-RO"/>
    </w:rPr>
  </w:style>
  <w:style w:type="paragraph" w:customStyle="1" w:styleId="CharCharCharCharCharCharCharCharCharCharCharCharChar">
    <w:name w:val="Char Char Char Char Char Char Char Char Char Char Char Char Char"/>
    <w:basedOn w:val="Normal"/>
    <w:rsid w:val="00EC3B23"/>
    <w:pPr>
      <w:spacing w:after="160" w:line="240" w:lineRule="exact"/>
    </w:pPr>
    <w:rPr>
      <w:rFonts w:ascii="Tahoma" w:hAnsi="Tahoma"/>
      <w:sz w:val="20"/>
      <w:szCs w:val="20"/>
      <w:lang w:val="en-US"/>
    </w:rPr>
  </w:style>
  <w:style w:type="character" w:customStyle="1" w:styleId="DefaultTextCharChar">
    <w:name w:val="Default Text Char Char"/>
    <w:rsid w:val="00EC3B23"/>
    <w:rPr>
      <w:sz w:val="24"/>
      <w:szCs w:val="24"/>
      <w:lang w:val="en-US" w:eastAsia="zh-CN" w:bidi="ar-SA"/>
    </w:rPr>
  </w:style>
  <w:style w:type="paragraph" w:customStyle="1" w:styleId="CharCharCharCaracterCaracterCharCaracterCaracterCharCharCharChar">
    <w:name w:val="Char Char Char Caracter Caracter Char Caracter Caracter Char Char Char Char"/>
    <w:basedOn w:val="Normal"/>
    <w:rsid w:val="00EC3B23"/>
    <w:pPr>
      <w:spacing w:after="160" w:line="240" w:lineRule="exact"/>
    </w:pPr>
    <w:rPr>
      <w:rFonts w:ascii="Tahoma" w:hAnsi="Tahoma"/>
      <w:sz w:val="20"/>
      <w:szCs w:val="20"/>
      <w:lang w:val="en-US"/>
    </w:rPr>
  </w:style>
  <w:style w:type="character" w:customStyle="1" w:styleId="tpa1">
    <w:name w:val="tpa1"/>
    <w:basedOn w:val="DefaultParagraphFont"/>
    <w:rsid w:val="00EC3B23"/>
  </w:style>
  <w:style w:type="character" w:customStyle="1" w:styleId="do1">
    <w:name w:val="do1"/>
    <w:rsid w:val="00EC3B23"/>
    <w:rPr>
      <w:b/>
      <w:bCs/>
      <w:sz w:val="26"/>
      <w:szCs w:val="26"/>
    </w:rPr>
  </w:style>
  <w:style w:type="paragraph" w:styleId="BodyText2">
    <w:name w:val="Body Text 2"/>
    <w:basedOn w:val="Normal"/>
    <w:link w:val="BodyText2Char"/>
    <w:rsid w:val="00EC3B23"/>
    <w:pPr>
      <w:spacing w:after="120" w:line="480" w:lineRule="auto"/>
    </w:pPr>
  </w:style>
  <w:style w:type="character" w:customStyle="1" w:styleId="BodyText2Char">
    <w:name w:val="Body Text 2 Char"/>
    <w:basedOn w:val="DefaultParagraphFont"/>
    <w:link w:val="BodyText2"/>
    <w:rsid w:val="00EC3B23"/>
    <w:rPr>
      <w:rFonts w:ascii="Times New Roman" w:eastAsia="Times New Roman" w:hAnsi="Times New Roman" w:cs="Times New Roman"/>
      <w:sz w:val="24"/>
      <w:szCs w:val="24"/>
      <w:lang w:val="ro-RO"/>
    </w:rPr>
  </w:style>
  <w:style w:type="paragraph" w:customStyle="1" w:styleId="xl63">
    <w:name w:val="xl63"/>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4">
    <w:name w:val="xl64"/>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65">
    <w:name w:val="xl65"/>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6">
    <w:name w:val="xl66"/>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67">
    <w:name w:val="xl67"/>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8">
    <w:name w:val="xl68"/>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9">
    <w:name w:val="xl69"/>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70">
    <w:name w:val="xl70"/>
    <w:basedOn w:val="Normal"/>
    <w:rsid w:val="00EC3B2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1">
    <w:name w:val="xl71"/>
    <w:basedOn w:val="Normal"/>
    <w:rsid w:val="00EC3B23"/>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2">
    <w:name w:val="xl72"/>
    <w:basedOn w:val="Normal"/>
    <w:rsid w:val="00EC3B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3">
    <w:name w:val="xl73"/>
    <w:basedOn w:val="Normal"/>
    <w:rsid w:val="00EC3B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74">
    <w:name w:val="xl74"/>
    <w:basedOn w:val="Normal"/>
    <w:rsid w:val="00EC3B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75">
    <w:name w:val="xl75"/>
    <w:basedOn w:val="Normal"/>
    <w:rsid w:val="00EC3B23"/>
    <w:pPr>
      <w:pBdr>
        <w:bottom w:val="single" w:sz="4" w:space="0" w:color="auto"/>
      </w:pBdr>
      <w:spacing w:before="100" w:beforeAutospacing="1" w:after="100" w:afterAutospacing="1"/>
      <w:jc w:val="center"/>
      <w:textAlignment w:val="center"/>
    </w:pPr>
    <w:rPr>
      <w:rFonts w:ascii="Tahoma" w:hAnsi="Tahoma" w:cs="Tahoma"/>
      <w:b/>
      <w:bCs/>
      <w:lang w:val="en-US"/>
    </w:rPr>
  </w:style>
  <w:style w:type="paragraph" w:customStyle="1" w:styleId="xl76">
    <w:name w:val="xl76"/>
    <w:basedOn w:val="Normal"/>
    <w:rsid w:val="00EC3B23"/>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7">
    <w:name w:val="xl77"/>
    <w:basedOn w:val="Normal"/>
    <w:rsid w:val="00EC3B23"/>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8">
    <w:name w:val="xl78"/>
    <w:basedOn w:val="Normal"/>
    <w:rsid w:val="00EC3B23"/>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9">
    <w:name w:val="xl79"/>
    <w:basedOn w:val="Normal"/>
    <w:rsid w:val="00EC3B23"/>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0">
    <w:name w:val="xl80"/>
    <w:basedOn w:val="Normal"/>
    <w:rsid w:val="00EC3B23"/>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1">
    <w:name w:val="xl81"/>
    <w:basedOn w:val="Normal"/>
    <w:rsid w:val="00EC3B23"/>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2">
    <w:name w:val="xl82"/>
    <w:basedOn w:val="Normal"/>
    <w:rsid w:val="00EC3B2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83">
    <w:name w:val="xl83"/>
    <w:basedOn w:val="Normal"/>
    <w:rsid w:val="00EC3B23"/>
    <w:pPr>
      <w:pBdr>
        <w:top w:val="single" w:sz="4"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84">
    <w:name w:val="xl84"/>
    <w:basedOn w:val="Normal"/>
    <w:rsid w:val="00EC3B2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CharCharChar">
    <w:name w:val="Char Char Char"/>
    <w:basedOn w:val="Normal"/>
    <w:rsid w:val="00EC3B23"/>
    <w:pPr>
      <w:spacing w:after="160" w:line="240" w:lineRule="exact"/>
    </w:pPr>
    <w:rPr>
      <w:rFonts w:ascii="Tahoma" w:hAnsi="Tahoma"/>
      <w:sz w:val="20"/>
      <w:szCs w:val="20"/>
      <w:lang w:val="en-US"/>
    </w:rPr>
  </w:style>
  <w:style w:type="character" w:customStyle="1" w:styleId="tli1">
    <w:name w:val="tli1"/>
    <w:basedOn w:val="DefaultParagraphFont"/>
    <w:rsid w:val="00EC3B23"/>
  </w:style>
  <w:style w:type="paragraph" w:customStyle="1" w:styleId="CharCharCharCaracterCaracterCharCaracterCaracterCharCharCharCharCharCharChar">
    <w:name w:val="Char Char Char Caracter Caracter Char Caracter Caracter Char Char Char Char Char Char Char"/>
    <w:basedOn w:val="Normal"/>
    <w:rsid w:val="00EC3B23"/>
    <w:pPr>
      <w:spacing w:after="160" w:line="240" w:lineRule="exact"/>
    </w:pPr>
    <w:rPr>
      <w:rFonts w:ascii="Tahoma" w:hAnsi="Tahoma"/>
      <w:sz w:val="20"/>
      <w:szCs w:val="20"/>
      <w:lang w:val="en-US"/>
    </w:rPr>
  </w:style>
  <w:style w:type="paragraph" w:customStyle="1" w:styleId="normalweb20">
    <w:name w:val="normalweb2"/>
    <w:basedOn w:val="Normal"/>
    <w:rsid w:val="00EC3B23"/>
    <w:pPr>
      <w:spacing w:before="100" w:beforeAutospacing="1" w:after="100" w:afterAutospacing="1"/>
    </w:pPr>
    <w:rPr>
      <w:lang w:val="en-US"/>
    </w:rPr>
  </w:style>
  <w:style w:type="character" w:customStyle="1" w:styleId="li1">
    <w:name w:val="li1"/>
    <w:rsid w:val="00EC3B23"/>
    <w:rPr>
      <w:b/>
      <w:bCs/>
      <w:color w:val="8F0000"/>
    </w:rPr>
  </w:style>
  <w:style w:type="character" w:customStyle="1" w:styleId="tpt1">
    <w:name w:val="tpt1"/>
    <w:basedOn w:val="DefaultParagraphFont"/>
    <w:rsid w:val="00EC3B23"/>
  </w:style>
  <w:style w:type="character" w:customStyle="1" w:styleId="tsp1">
    <w:name w:val="tsp1"/>
    <w:basedOn w:val="DefaultParagraphFont"/>
    <w:rsid w:val="00EC3B23"/>
  </w:style>
  <w:style w:type="character" w:customStyle="1" w:styleId="sp1">
    <w:name w:val="sp1"/>
    <w:rsid w:val="00EC3B23"/>
    <w:rPr>
      <w:b/>
      <w:bCs/>
      <w:color w:val="8F0000"/>
    </w:rPr>
  </w:style>
  <w:style w:type="paragraph" w:customStyle="1" w:styleId="CharChar1Char">
    <w:name w:val="Char Char1 Char"/>
    <w:basedOn w:val="Normal"/>
    <w:rsid w:val="00EC3B23"/>
    <w:pPr>
      <w:spacing w:after="160" w:line="240" w:lineRule="exact"/>
    </w:pPr>
    <w:rPr>
      <w:rFonts w:ascii="Verdana" w:hAnsi="Verdana"/>
      <w:sz w:val="20"/>
      <w:szCs w:val="20"/>
      <w:lang w:val="en-US"/>
    </w:rPr>
  </w:style>
  <w:style w:type="paragraph" w:customStyle="1" w:styleId="defaulttext0">
    <w:name w:val="defaulttext"/>
    <w:basedOn w:val="Normal"/>
    <w:rsid w:val="00EC3B23"/>
    <w:pPr>
      <w:spacing w:before="100" w:beforeAutospacing="1" w:after="100" w:afterAutospacing="1"/>
    </w:pPr>
    <w:rPr>
      <w:lang w:val="en-US"/>
    </w:rPr>
  </w:style>
  <w:style w:type="paragraph" w:customStyle="1" w:styleId="defaulttext10">
    <w:name w:val="defaulttext1"/>
    <w:basedOn w:val="Normal"/>
    <w:rsid w:val="00EC3B23"/>
    <w:pPr>
      <w:spacing w:before="100" w:beforeAutospacing="1" w:after="100" w:afterAutospacing="1"/>
    </w:pPr>
    <w:rPr>
      <w:lang w:val="en-US"/>
    </w:rPr>
  </w:style>
  <w:style w:type="character" w:styleId="Strong">
    <w:name w:val="Strong"/>
    <w:qFormat/>
    <w:rsid w:val="00EC3B23"/>
    <w:rPr>
      <w:b/>
      <w:bCs/>
    </w:rPr>
  </w:style>
  <w:style w:type="character" w:customStyle="1" w:styleId="tal1">
    <w:name w:val="tal1"/>
    <w:basedOn w:val="DefaultParagraphFont"/>
    <w:rsid w:val="00EC3B23"/>
  </w:style>
  <w:style w:type="character" w:customStyle="1" w:styleId="tax1">
    <w:name w:val="tax1"/>
    <w:rsid w:val="00EC3B23"/>
    <w:rPr>
      <w:b/>
      <w:bCs/>
      <w:sz w:val="26"/>
      <w:szCs w:val="26"/>
    </w:rPr>
  </w:style>
  <w:style w:type="character" w:customStyle="1" w:styleId="pt1">
    <w:name w:val="pt1"/>
    <w:rsid w:val="00EC3B23"/>
    <w:rPr>
      <w:b/>
      <w:bCs/>
      <w:color w:val="8F0000"/>
    </w:rPr>
  </w:style>
  <w:style w:type="paragraph" w:customStyle="1" w:styleId="CharCharCharCharCharCharCharCharCharChar">
    <w:name w:val="Char Char Char Char Char Char Char Char Char Char"/>
    <w:basedOn w:val="Normal"/>
    <w:rsid w:val="00EC3B23"/>
    <w:pPr>
      <w:spacing w:after="160" w:line="240" w:lineRule="exact"/>
    </w:pPr>
    <w:rPr>
      <w:rFonts w:ascii="Tahoma" w:hAnsi="Tahoma"/>
      <w:sz w:val="20"/>
      <w:szCs w:val="20"/>
      <w:lang w:val="en-US"/>
    </w:rPr>
  </w:style>
  <w:style w:type="paragraph" w:styleId="BalloonText">
    <w:name w:val="Balloon Text"/>
    <w:basedOn w:val="Normal"/>
    <w:link w:val="BalloonTextChar"/>
    <w:semiHidden/>
    <w:rsid w:val="00EC3B23"/>
    <w:rPr>
      <w:rFonts w:ascii="Tahoma" w:hAnsi="Tahoma" w:cs="Tahoma"/>
      <w:sz w:val="16"/>
      <w:szCs w:val="16"/>
    </w:rPr>
  </w:style>
  <w:style w:type="character" w:customStyle="1" w:styleId="BalloonTextChar">
    <w:name w:val="Balloon Text Char"/>
    <w:basedOn w:val="DefaultParagraphFont"/>
    <w:link w:val="BalloonText"/>
    <w:semiHidden/>
    <w:rsid w:val="00EC3B23"/>
    <w:rPr>
      <w:rFonts w:ascii="Tahoma" w:eastAsia="Times New Roman" w:hAnsi="Tahoma" w:cs="Tahoma"/>
      <w:sz w:val="16"/>
      <w:szCs w:val="16"/>
      <w:lang w:val="ro-RO"/>
    </w:rPr>
  </w:style>
  <w:style w:type="character" w:styleId="FollowedHyperlink">
    <w:name w:val="FollowedHyperlink"/>
    <w:rsid w:val="00EC3B23"/>
    <w:rPr>
      <w:color w:val="800080"/>
      <w:u w:val="single"/>
    </w:rPr>
  </w:style>
  <w:style w:type="character" w:styleId="CommentReference">
    <w:name w:val="annotation reference"/>
    <w:rsid w:val="00EC3B23"/>
    <w:rPr>
      <w:sz w:val="16"/>
      <w:szCs w:val="16"/>
    </w:rPr>
  </w:style>
  <w:style w:type="paragraph" w:styleId="CommentText">
    <w:name w:val="annotation text"/>
    <w:basedOn w:val="Normal"/>
    <w:link w:val="CommentTextChar"/>
    <w:rsid w:val="00EC3B23"/>
    <w:rPr>
      <w:sz w:val="20"/>
      <w:szCs w:val="20"/>
    </w:rPr>
  </w:style>
  <w:style w:type="character" w:customStyle="1" w:styleId="CommentTextChar">
    <w:name w:val="Comment Text Char"/>
    <w:basedOn w:val="DefaultParagraphFont"/>
    <w:link w:val="CommentText"/>
    <w:rsid w:val="00EC3B2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EC3B23"/>
    <w:rPr>
      <w:b/>
      <w:bCs/>
    </w:rPr>
  </w:style>
  <w:style w:type="character" w:customStyle="1" w:styleId="CommentSubjectChar">
    <w:name w:val="Comment Subject Char"/>
    <w:basedOn w:val="CommentTextChar"/>
    <w:link w:val="CommentSubject"/>
    <w:rsid w:val="00EC3B23"/>
    <w:rPr>
      <w:rFonts w:ascii="Times New Roman" w:eastAsia="Times New Roman" w:hAnsi="Times New Roman" w:cs="Times New Roman"/>
      <w:b/>
      <w:bCs/>
      <w:sz w:val="20"/>
      <w:szCs w:val="20"/>
      <w:lang w:val="ro-RO"/>
    </w:rPr>
  </w:style>
  <w:style w:type="paragraph" w:customStyle="1" w:styleId="CharCharCaracterCharCharCaracterCharCharCaracterCharCharCaracter">
    <w:name w:val="Char Char Caracter Char Char Caracter Char Char Caracter Char Char Caracter"/>
    <w:basedOn w:val="Normal"/>
    <w:rsid w:val="00EC3B23"/>
    <w:pPr>
      <w:spacing w:after="160" w:line="240" w:lineRule="exact"/>
    </w:pPr>
    <w:rPr>
      <w:rFonts w:ascii="Tahoma" w:hAnsi="Tahoma"/>
      <w:sz w:val="20"/>
      <w:szCs w:val="20"/>
      <w:lang w:val="en-GB"/>
    </w:r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EC3B23"/>
    <w:pPr>
      <w:spacing w:after="160" w:line="240" w:lineRule="exact"/>
    </w:pPr>
    <w:rPr>
      <w:rFonts w:ascii="Tahoma" w:hAnsi="Tahoma"/>
      <w:sz w:val="20"/>
      <w:szCs w:val="20"/>
      <w:lang w:val="en-US"/>
    </w:rPr>
  </w:style>
  <w:style w:type="character" w:customStyle="1" w:styleId="googqs-tidbitgoogqs-tidbit-0">
    <w:name w:val="goog_qs-tidbit goog_qs-tidbit-0"/>
    <w:basedOn w:val="DefaultParagraphFont"/>
    <w:rsid w:val="00EC3B23"/>
  </w:style>
  <w:style w:type="character" w:customStyle="1" w:styleId="Title1">
    <w:name w:val="Title1"/>
    <w:basedOn w:val="DefaultParagraphFont"/>
    <w:rsid w:val="00EC3B23"/>
  </w:style>
  <w:style w:type="character" w:customStyle="1" w:styleId="relatedpartnumber">
    <w:name w:val="relatedpartnumber"/>
    <w:basedOn w:val="DefaultParagraphFont"/>
    <w:rsid w:val="00EC3B23"/>
  </w:style>
  <w:style w:type="paragraph" w:styleId="FootnoteText">
    <w:name w:val="footnote text"/>
    <w:basedOn w:val="Normal"/>
    <w:link w:val="FootnoteTextChar"/>
    <w:semiHidden/>
    <w:rsid w:val="00EC3B23"/>
    <w:rPr>
      <w:sz w:val="20"/>
      <w:szCs w:val="20"/>
    </w:rPr>
  </w:style>
  <w:style w:type="character" w:customStyle="1" w:styleId="FootnoteTextChar">
    <w:name w:val="Footnote Text Char"/>
    <w:basedOn w:val="DefaultParagraphFont"/>
    <w:link w:val="FootnoteText"/>
    <w:semiHidden/>
    <w:rsid w:val="00EC3B23"/>
    <w:rPr>
      <w:rFonts w:ascii="Times New Roman" w:eastAsia="Times New Roman" w:hAnsi="Times New Roman" w:cs="Times New Roman"/>
      <w:sz w:val="20"/>
      <w:szCs w:val="20"/>
      <w:lang w:val="ro-RO"/>
    </w:rPr>
  </w:style>
  <w:style w:type="character" w:styleId="FootnoteReference">
    <w:name w:val="footnote reference"/>
    <w:semiHidden/>
    <w:rsid w:val="00EC3B23"/>
    <w:rPr>
      <w:vertAlign w:val="superscript"/>
    </w:rPr>
  </w:style>
  <w:style w:type="paragraph" w:styleId="ListParagraph">
    <w:name w:val="List Paragraph"/>
    <w:basedOn w:val="Normal"/>
    <w:uiPriority w:val="34"/>
    <w:qFormat/>
    <w:rsid w:val="00EC3B23"/>
    <w:pPr>
      <w:ind w:left="720"/>
      <w:contextualSpacing/>
    </w:pPr>
    <w:rPr>
      <w:lang w:val="en-GB"/>
    </w:rPr>
  </w:style>
  <w:style w:type="numbering" w:customStyle="1" w:styleId="NoList1">
    <w:name w:val="No List1"/>
    <w:next w:val="NoList"/>
    <w:uiPriority w:val="99"/>
    <w:semiHidden/>
    <w:unhideWhenUsed/>
    <w:rsid w:val="00EC3B23"/>
  </w:style>
  <w:style w:type="paragraph" w:styleId="Revision">
    <w:name w:val="Revision"/>
    <w:hidden/>
    <w:uiPriority w:val="99"/>
    <w:semiHidden/>
    <w:rsid w:val="00EC3B23"/>
    <w:pPr>
      <w:spacing w:after="0" w:line="240" w:lineRule="auto"/>
    </w:pPr>
    <w:rPr>
      <w:rFonts w:ascii="Times New Roman" w:eastAsia="Times New Roman" w:hAnsi="Times New Roman" w:cs="Times New Roman"/>
      <w:sz w:val="24"/>
      <w:szCs w:val="24"/>
      <w:lang w:val="ro-RO"/>
    </w:rPr>
  </w:style>
  <w:style w:type="character" w:customStyle="1" w:styleId="hps">
    <w:name w:val="hps"/>
    <w:rsid w:val="00EC3B23"/>
  </w:style>
  <w:style w:type="paragraph" w:customStyle="1" w:styleId="Default">
    <w:name w:val="Default"/>
    <w:rsid w:val="00EC3B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rspaiere1">
    <w:name w:val="Fără spațiere1"/>
    <w:qFormat/>
    <w:rsid w:val="00344AC7"/>
    <w:pPr>
      <w:spacing w:after="0" w:line="240" w:lineRule="auto"/>
    </w:pPr>
    <w:rPr>
      <w:rFonts w:ascii="Calibri" w:eastAsia="Calibri" w:hAnsi="Calibri" w:cs="Times New Roman"/>
      <w:lang w:val="ro-RO"/>
    </w:rPr>
  </w:style>
  <w:style w:type="paragraph" w:customStyle="1" w:styleId="CharCharCaracterCharCharCaracterCharCharCaracterCharCharCaracter0">
    <w:name w:val="Char Char Caracter Char Char Caracter Char Char Caracter Char Char Caracter"/>
    <w:basedOn w:val="Normal"/>
    <w:rsid w:val="00344AC7"/>
    <w:pPr>
      <w:spacing w:after="160" w:line="240" w:lineRule="exact"/>
    </w:pPr>
    <w:rPr>
      <w:rFonts w:ascii="Tahoma" w:hAnsi="Tahoma"/>
      <w:sz w:val="20"/>
      <w:szCs w:val="20"/>
      <w:lang w:val="en-US"/>
    </w:rPr>
  </w:style>
  <w:style w:type="paragraph" w:styleId="ListBullet">
    <w:name w:val="List Bullet"/>
    <w:basedOn w:val="Normal"/>
    <w:uiPriority w:val="78"/>
    <w:qFormat/>
    <w:rsid w:val="00344AC7"/>
    <w:pPr>
      <w:numPr>
        <w:numId w:val="40"/>
      </w:numPr>
      <w:spacing w:after="120" w:line="271" w:lineRule="auto"/>
    </w:pPr>
    <w:rPr>
      <w:rFonts w:ascii="Arial" w:eastAsia="Arial" w:hAnsi="Arial" w:cs="Arial Unicode MS"/>
      <w:sz w:val="20"/>
      <w:szCs w:val="20"/>
      <w:lang w:val="en-US"/>
    </w:rPr>
  </w:style>
  <w:style w:type="paragraph" w:styleId="ListBullet2">
    <w:name w:val="List Bullet 2"/>
    <w:basedOn w:val="ListBullet"/>
    <w:uiPriority w:val="78"/>
    <w:qFormat/>
    <w:rsid w:val="00344AC7"/>
    <w:pPr>
      <w:numPr>
        <w:ilvl w:val="1"/>
      </w:numPr>
    </w:pPr>
  </w:style>
  <w:style w:type="paragraph" w:styleId="ListBullet3">
    <w:name w:val="List Bullet 3"/>
    <w:basedOn w:val="ListBullet2"/>
    <w:uiPriority w:val="78"/>
    <w:unhideWhenUsed/>
    <w:rsid w:val="00344AC7"/>
    <w:pPr>
      <w:numPr>
        <w:ilvl w:val="2"/>
      </w:numPr>
    </w:pPr>
  </w:style>
  <w:style w:type="paragraph" w:styleId="ListBullet4">
    <w:name w:val="List Bullet 4"/>
    <w:basedOn w:val="ListBullet3"/>
    <w:uiPriority w:val="78"/>
    <w:unhideWhenUsed/>
    <w:rsid w:val="00344AC7"/>
    <w:pPr>
      <w:numPr>
        <w:ilvl w:val="3"/>
      </w:numPr>
    </w:pPr>
  </w:style>
  <w:style w:type="paragraph" w:styleId="ListBullet5">
    <w:name w:val="List Bullet 5"/>
    <w:basedOn w:val="ListBullet4"/>
    <w:uiPriority w:val="78"/>
    <w:unhideWhenUsed/>
    <w:rsid w:val="00344AC7"/>
    <w:pPr>
      <w:numPr>
        <w:ilvl w:val="4"/>
      </w:numPr>
      <w:tabs>
        <w:tab w:val="clear" w:pos="2126"/>
        <w:tab w:val="num" w:pos="360"/>
      </w:tabs>
    </w:pPr>
  </w:style>
  <w:style w:type="character" w:styleId="UnresolvedMention">
    <w:name w:val="Unresolved Mention"/>
    <w:basedOn w:val="DefaultParagraphFont"/>
    <w:uiPriority w:val="99"/>
    <w:semiHidden/>
    <w:unhideWhenUsed/>
    <w:rsid w:val="00732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8d304e-72f0-4d71-899c-44cea2f295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2B1CB29344F549B7004243CE194EFC" ma:contentTypeVersion="8" ma:contentTypeDescription="Creați un document nou." ma:contentTypeScope="" ma:versionID="bdbf03c7b44f723280621249f68f6822">
  <xsd:schema xmlns:xsd="http://www.w3.org/2001/XMLSchema" xmlns:xs="http://www.w3.org/2001/XMLSchema" xmlns:p="http://schemas.microsoft.com/office/2006/metadata/properties" xmlns:ns3="68426675-b305-4a9c-8da0-8d840e1b9483" xmlns:ns4="f28d304e-72f0-4d71-899c-44cea2f295b3" targetNamespace="http://schemas.microsoft.com/office/2006/metadata/properties" ma:root="true" ma:fieldsID="b1b9da167e0a5fe11988a4a8727b3813" ns3:_="" ns4:_="">
    <xsd:import namespace="68426675-b305-4a9c-8da0-8d840e1b9483"/>
    <xsd:import namespace="f28d304e-72f0-4d71-899c-44cea2f295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6675-b305-4a9c-8da0-8d840e1b9483"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SharingHintHash" ma:index="10" nillable="true" ma:displayName="Partajare cod hash indiciu"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d304e-72f0-4d71-899c-44cea2f295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60BDE-EFC8-46F0-AF55-EE8D8443D695}">
  <ds:schemaRefs>
    <ds:schemaRef ds:uri="http://schemas.microsoft.com/office/2006/metadata/properties"/>
    <ds:schemaRef ds:uri="http://schemas.microsoft.com/office/infopath/2007/PartnerControls"/>
    <ds:schemaRef ds:uri="f28d304e-72f0-4d71-899c-44cea2f295b3"/>
  </ds:schemaRefs>
</ds:datastoreItem>
</file>

<file path=customXml/itemProps2.xml><?xml version="1.0" encoding="utf-8"?>
<ds:datastoreItem xmlns:ds="http://schemas.openxmlformats.org/officeDocument/2006/customXml" ds:itemID="{CD7F4FC3-E4D2-466E-9955-9D92BB64DDAC}">
  <ds:schemaRefs>
    <ds:schemaRef ds:uri="http://schemas.openxmlformats.org/officeDocument/2006/bibliography"/>
  </ds:schemaRefs>
</ds:datastoreItem>
</file>

<file path=customXml/itemProps3.xml><?xml version="1.0" encoding="utf-8"?>
<ds:datastoreItem xmlns:ds="http://schemas.openxmlformats.org/officeDocument/2006/customXml" ds:itemID="{7D215DDF-38E8-412A-9854-8E9C7434D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26675-b305-4a9c-8da0-8d840e1b9483"/>
    <ds:schemaRef ds:uri="f28d304e-72f0-4d71-899c-44cea2f29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8E086-7DE9-4003-B3EE-36A72F272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11</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Badea</dc:creator>
  <cp:keywords/>
  <dc:description/>
  <cp:lastModifiedBy>Luminita Tararache</cp:lastModifiedBy>
  <cp:revision>54</cp:revision>
  <cp:lastPrinted>2023-04-03T10:57:00Z</cp:lastPrinted>
  <dcterms:created xsi:type="dcterms:W3CDTF">2026-02-25T10:24:00Z</dcterms:created>
  <dcterms:modified xsi:type="dcterms:W3CDTF">2026-03-04T08:00:00Z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0x010100322B1CB29344F549B7004243CE194EFC</vt:lpwstr>
  </property>
</Properties>
</file>