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962" w:rsidRDefault="0005379E">
      <w:pPr>
        <w:ind w:hanging="2"/>
        <w:jc w:val="right"/>
        <w:rPr>
          <w:rFonts w:ascii="Times New Roman" w:eastAsia="Times New Roman" w:hAnsi="Times New Roman" w:cs="Times New Roman"/>
        </w:rPr>
      </w:pPr>
      <w:r>
        <w:rPr>
          <w:rFonts w:ascii="Times New Roman" w:eastAsia="Times New Roman" w:hAnsi="Times New Roman" w:cs="Times New Roman"/>
        </w:rPr>
        <w:t>Anexa 1 - Specificații tehnice (produse)</w:t>
      </w:r>
    </w:p>
    <w:p w:rsidR="00DE4962" w:rsidRDefault="0005379E">
      <w:pPr>
        <w:ind w:hanging="2"/>
        <w:jc w:val="center"/>
        <w:rPr>
          <w:rFonts w:ascii="Times New Roman" w:eastAsia="Times New Roman" w:hAnsi="Times New Roman" w:cs="Times New Roman"/>
        </w:rPr>
      </w:pPr>
      <w:r>
        <w:rPr>
          <w:rFonts w:ascii="Times New Roman" w:eastAsia="Times New Roman" w:hAnsi="Times New Roman" w:cs="Times New Roman"/>
          <w:b/>
          <w:bCs/>
        </w:rPr>
        <w:t>CAIET DE SARCINI</w:t>
      </w:r>
    </w:p>
    <w:p w:rsidR="00DE4962" w:rsidRDefault="0005379E">
      <w:pPr>
        <w:spacing w:after="0"/>
        <w:ind w:hanging="2"/>
        <w:jc w:val="center"/>
        <w:rPr>
          <w:rFonts w:ascii="Times New Roman" w:eastAsia="Times New Roman" w:hAnsi="Times New Roman" w:cs="Times New Roman"/>
        </w:rPr>
      </w:pPr>
      <w:r>
        <w:rPr>
          <w:rFonts w:ascii="Times New Roman" w:eastAsia="Times New Roman" w:hAnsi="Times New Roman" w:cs="Times New Roman"/>
          <w:b/>
          <w:bCs/>
        </w:rPr>
        <w:t>privind achiziția de</w:t>
      </w:r>
      <w:r>
        <w:rPr>
          <w:rFonts w:ascii="Times New Roman" w:eastAsia="Times New Roman" w:hAnsi="Times New Roman" w:cs="Times New Roman"/>
          <w:b/>
          <w:bCs/>
          <w:i/>
          <w:iCs/>
        </w:rPr>
        <w:t xml:space="preserve"> </w:t>
      </w:r>
      <w:r>
        <w:rPr>
          <w:rFonts w:ascii="Times New Roman" w:eastAsia="Times New Roman" w:hAnsi="Times New Roman" w:cs="Times New Roman"/>
          <w:b/>
          <w:bCs/>
        </w:rPr>
        <w:t>server, echipamente de stocare și licențe în cadrul proiectului SNSPA – SMART UNIVERSITY finanțat prin PLANUL NAŢIONAL DE REDRESARE ŞI REZILIENŢĂ (PNRR), Componenta 15 – Educație, cod proiect 1306985308</w:t>
      </w:r>
    </w:p>
    <w:p w:rsidR="00DE4962" w:rsidRDefault="00DE4962">
      <w:pPr>
        <w:ind w:hanging="2"/>
        <w:rPr>
          <w:rFonts w:ascii="Times New Roman" w:eastAsia="Times New Roman" w:hAnsi="Times New Roman" w:cs="Times New Roman"/>
        </w:rPr>
      </w:pPr>
    </w:p>
    <w:p w:rsidR="00DE4962" w:rsidRDefault="0005379E">
      <w:pPr>
        <w:numPr>
          <w:ilvl w:val="0"/>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INFORMAȚII GENERALE</w:t>
      </w:r>
    </w:p>
    <w:p w:rsidR="00DE4962" w:rsidRDefault="0005379E">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Autoritatea contractantă:</w:t>
      </w:r>
      <w:r>
        <w:rPr>
          <w:rFonts w:ascii="Times New Roman" w:eastAsia="Times New Roman" w:hAnsi="Times New Roman" w:cs="Times New Roman"/>
        </w:rPr>
        <w:t xml:space="preserve"> </w:t>
      </w:r>
      <w:r>
        <w:rPr>
          <w:rFonts w:ascii="Times New Roman" w:eastAsia="Times New Roman" w:hAnsi="Times New Roman" w:cs="Times New Roman"/>
          <w:b/>
          <w:bCs/>
        </w:rPr>
        <w:t>ȘCOALA NAȚIONALĂ DE STUDII POLITICE ȘI ADMINISTRATIVE</w:t>
      </w:r>
      <w:r>
        <w:rPr>
          <w:rFonts w:ascii="Times New Roman" w:eastAsia="Times New Roman" w:hAnsi="Times New Roman" w:cs="Times New Roman"/>
        </w:rPr>
        <w:t xml:space="preserve"> cu sediul în București, str. Povernei nr. 6-8, sector 1;</w:t>
      </w:r>
    </w:p>
    <w:p w:rsidR="00DE4962" w:rsidRDefault="0005379E">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Prin prezenta documentație de atribuire, SNSPA invită operatorii economici interesați să depună o ofertă pentru „</w:t>
      </w:r>
      <w:r>
        <w:rPr>
          <w:rFonts w:ascii="Times New Roman" w:eastAsia="Times New Roman" w:hAnsi="Times New Roman" w:cs="Times New Roman"/>
          <w:b/>
          <w:bCs/>
          <w:i/>
          <w:iCs/>
        </w:rPr>
        <w:t>Achiziția de server, echipamente de stocare și licențe în cadrul proiectului SNSPA – SMART UNIVERSITY finanțat prin PLANUL NAŢIONAL DE REDRESARE ŞI REZILIENŢĂ (PNRR), Componenta 15 – Educație, cod proiect 1306985308”</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Prezentul caiet de sarcini face parte integrantă din documentația pentru elaborarea si prezentarea ofertei și constituie ansamblul cerințelor pe baza cărora se elaborează de către fiecare ofertant propunerea tehnică și financiară.  Caietul de Sarcini, precum și documentația de atribuire, pot fi descărcate sau consultate de pe pagina de internet </w:t>
      </w:r>
      <w:hyperlink r:id="rId8">
        <w:r>
          <w:rPr>
            <w:rFonts w:ascii="Times New Roman" w:eastAsia="Times New Roman" w:hAnsi="Times New Roman" w:cs="Times New Roman"/>
            <w:u w:val="single"/>
          </w:rPr>
          <w:t>http://e-licitatie.ro</w:t>
        </w:r>
      </w:hyperlink>
      <w:r>
        <w:rPr>
          <w:rFonts w:ascii="Times New Roman" w:eastAsia="Times New Roman" w:hAnsi="Times New Roman" w:cs="Times New Roman"/>
        </w:rPr>
        <w:t xml:space="preserve"> sau, la cerere, se poate transmite prin e-mail. </w:t>
      </w:r>
    </w:p>
    <w:p w:rsidR="00DE4962" w:rsidRDefault="0005379E">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 xml:space="preserve">Caietul de sarcini face parte integrantă din documentația de atribuire a contractului și constituie ansamblul cerințelor pe baza cărora se elaborează de către fiecare operator economic propunerea tehnică și cea financiară. </w:t>
      </w:r>
    </w:p>
    <w:p w:rsidR="00DE4962" w:rsidRDefault="0005379E">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Caietul de sarcini conține în mod obligatoriu, specificații tehnice si totodată indicații privind regulile de bază care trebuie respectate astfel încât potențialii operatori economici să elaboreze propunerea tehnică corespunzător cu necesitățile autorității contractante.</w:t>
      </w:r>
    </w:p>
    <w:p w:rsidR="00DE4962" w:rsidRDefault="0005379E">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Cerințele impuse vor fi considerate ca fiind minimale si obligatorii.</w:t>
      </w:r>
    </w:p>
    <w:p w:rsidR="00DE4962" w:rsidRDefault="0005379E">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 xml:space="preserve">În acest sens orice ofertă prezentată, care se abate de la prevederile Caietului de sarcini, va fi luată în considerare, dar numai în măsura în care propunerea tehnică presupune asigurarea unui nivel calitativ superior cerințelor minimale din Caietul de sarcini. Ofertarea de produse cu caracteristici tehnice inferioare celor prevăzute în caietul de sarcini atrage </w:t>
      </w:r>
      <w:r>
        <w:rPr>
          <w:rFonts w:ascii="Times New Roman" w:eastAsia="Times New Roman" w:hAnsi="Times New Roman" w:cs="Times New Roman"/>
          <w:b/>
          <w:bCs/>
          <w:u w:val="single"/>
        </w:rPr>
        <w:t>respingerea ofertei ca neconformă.</w:t>
      </w:r>
    </w:p>
    <w:p w:rsidR="00DE4962" w:rsidRDefault="0005379E">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 xml:space="preserve">În caz de neconcordanță, specificațiile oficiale publicate de producătorul echipamentului/produsului (valabile la data ofertei, pentru produsele oferite) vor fi considerate ca referință, iar conținutul acestora primează asupra detaliilor tehnice ale ofertei. </w:t>
      </w:r>
    </w:p>
    <w:p w:rsidR="00DE4962" w:rsidRDefault="0005379E">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În oferta tehnică va fi inclusă o descriere detaliată a caracteristicilor/performanțelor produselor oferite.</w:t>
      </w:r>
    </w:p>
    <w:p w:rsidR="00DE4962" w:rsidRDefault="0005379E">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Ofertantul are obligația să declare codul produsului, fisa tehnica a produsului sau orice material documentar prin care să se dovedească cerințele minime ale fiecărui produs solicitate prin caietul de sarcini și denumirea producătorilor echipamentelor incluse în ofertă.</w:t>
      </w:r>
    </w:p>
    <w:p w:rsidR="00DE4962" w:rsidRDefault="0005379E">
      <w:pPr>
        <w:numPr>
          <w:ilvl w:val="0"/>
          <w:numId w:val="3"/>
        </w:numPr>
        <w:pBdr>
          <w:top w:val="nil"/>
          <w:left w:val="nil"/>
          <w:bottom w:val="nil"/>
          <w:right w:val="nil"/>
          <w:between w:val="nil"/>
        </w:pBdr>
        <w:spacing w:after="0" w:line="360" w:lineRule="auto"/>
        <w:ind w:left="0" w:hanging="2"/>
        <w:rPr>
          <w:rFonts w:ascii="Times New Roman" w:eastAsia="Times New Roman" w:hAnsi="Times New Roman" w:cs="Times New Roman"/>
        </w:rPr>
      </w:pPr>
      <w:r>
        <w:rPr>
          <w:rFonts w:ascii="Times New Roman" w:eastAsia="Times New Roman" w:hAnsi="Times New Roman" w:cs="Times New Roman"/>
          <w:b/>
          <w:bCs/>
        </w:rPr>
        <w:t>OBIECTUL ACHIZIȚIEI:</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Autoritatea Contractanta solicita prezentarea ofertei privind furnizarea următoarelor echipamente după cum urmează:</w:t>
      </w:r>
    </w:p>
    <w:p w:rsidR="00DE4962" w:rsidRDefault="00DE4962">
      <w:pPr>
        <w:spacing w:after="0" w:line="360" w:lineRule="auto"/>
        <w:ind w:firstLine="0"/>
        <w:jc w:val="both"/>
        <w:rPr>
          <w:rFonts w:ascii="Times New Roman" w:eastAsia="Times New Roman" w:hAnsi="Times New Roman" w:cs="Times New Roman"/>
        </w:rPr>
      </w:pPr>
    </w:p>
    <w:p w:rsidR="00DE4962" w:rsidRDefault="00DE4962">
      <w:pPr>
        <w:spacing w:after="0" w:line="360" w:lineRule="auto"/>
        <w:ind w:firstLine="0"/>
        <w:jc w:val="both"/>
        <w:rPr>
          <w:rFonts w:ascii="Times New Roman" w:eastAsia="Times New Roman" w:hAnsi="Times New Roman" w:cs="Times New Roman"/>
        </w:rPr>
      </w:pPr>
    </w:p>
    <w:p w:rsidR="00DE4962" w:rsidRDefault="00DE4962">
      <w:pPr>
        <w:spacing w:after="0" w:line="360" w:lineRule="auto"/>
        <w:ind w:firstLine="0"/>
        <w:jc w:val="both"/>
        <w:rPr>
          <w:rFonts w:ascii="Times New Roman" w:eastAsia="Times New Roman" w:hAnsi="Times New Roman" w:cs="Times New Roman"/>
        </w:rPr>
      </w:pPr>
    </w:p>
    <w:p w:rsidR="00DE4962" w:rsidRDefault="00DE4962">
      <w:pPr>
        <w:spacing w:after="0" w:line="360" w:lineRule="auto"/>
        <w:ind w:firstLine="0"/>
        <w:jc w:val="both"/>
        <w:rPr>
          <w:rFonts w:ascii="Times New Roman" w:eastAsia="Times New Roman" w:hAnsi="Times New Roman" w:cs="Times New Roman"/>
        </w:rPr>
      </w:pPr>
    </w:p>
    <w:p w:rsidR="00DE4962" w:rsidRDefault="0005379E">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lastRenderedPageBreak/>
        <w:t>LOTUL 1 – Securitate - Firewall de aplicaţii web (WAF) hardware plus Software Advanced Bundle 60 luni</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48825000-7 Servere web, 48000000-8 Pachete software şi sisteme informatice</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w:t>
      </w:r>
      <w:r>
        <w:rPr>
          <w:rFonts w:ascii="Times New Roman" w:eastAsia="Times New Roman" w:hAnsi="Times New Roman" w:cs="Times New Roman"/>
        </w:rPr>
        <w:t xml:space="preserve"> </w:t>
      </w:r>
      <w:r>
        <w:rPr>
          <w:rFonts w:ascii="Times New Roman" w:eastAsia="Times New Roman" w:hAnsi="Times New Roman" w:cs="Times New Roman"/>
          <w:b/>
          <w:bCs/>
        </w:rPr>
        <w:t>2</w:t>
      </w:r>
    </w:p>
    <w:p w:rsidR="00DE4962" w:rsidRDefault="0005379E">
      <w:pPr>
        <w:spacing w:after="0" w:line="360" w:lineRule="auto"/>
        <w:ind w:hanging="2"/>
        <w:jc w:val="both"/>
        <w:rPr>
          <w:rFonts w:ascii="Times New Roman" w:eastAsia="Times New Roman" w:hAnsi="Times New Roman" w:cs="Times New Roman"/>
        </w:rPr>
      </w:pPr>
      <w:r>
        <w:rPr>
          <w:rFonts w:ascii="Times New Roman" w:eastAsia="Times New Roman" w:hAnsi="Times New Roman" w:cs="Times New Roman"/>
          <w:b/>
          <w:bCs/>
        </w:rPr>
        <w:t>TOTAL valoare estimată LOT 1: 1995840 fara TVA</w:t>
      </w:r>
    </w:p>
    <w:p w:rsidR="00DE4962" w:rsidRDefault="0005379E">
      <w:pPr>
        <w:numPr>
          <w:ilvl w:val="0"/>
          <w:numId w:val="2"/>
        </w:numPr>
        <w:spacing w:after="0" w:line="360" w:lineRule="auto"/>
        <w:ind w:left="0" w:hanging="2"/>
        <w:jc w:val="both"/>
        <w:rPr>
          <w:rFonts w:ascii="Times New Roman" w:eastAsia="Times New Roman" w:hAnsi="Times New Roman" w:cs="Times New Roman"/>
          <w:u w:val="single"/>
        </w:rPr>
      </w:pPr>
      <w:r>
        <w:rPr>
          <w:rFonts w:ascii="Times New Roman" w:eastAsia="Times New Roman" w:hAnsi="Times New Roman" w:cs="Times New Roman"/>
          <w:b/>
          <w:bCs/>
          <w:u w:val="single"/>
        </w:rPr>
        <w:t>LOTUL 2 – Sistem de stocare flash All-NVMe cu controler dublu 3U</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30233180-6 Dispozitive de stocare cu memorie flash</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2 Sisteme de stocare flash All-NVMe cu controler dublu 3U</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2: 512400 lei fara TVA</w:t>
      </w:r>
    </w:p>
    <w:p w:rsidR="00DE4962" w:rsidRDefault="00DE4962">
      <w:pPr>
        <w:spacing w:after="0" w:line="360" w:lineRule="auto"/>
        <w:ind w:hanging="2"/>
        <w:jc w:val="both"/>
        <w:rPr>
          <w:rFonts w:ascii="Times New Roman" w:eastAsia="Times New Roman" w:hAnsi="Times New Roman" w:cs="Times New Roman"/>
        </w:rPr>
      </w:pPr>
    </w:p>
    <w:p w:rsidR="00DE4962" w:rsidRDefault="0005379E">
      <w:pPr>
        <w:numPr>
          <w:ilvl w:val="0"/>
          <w:numId w:val="2"/>
        </w:numPr>
        <w:spacing w:after="0" w:line="360" w:lineRule="auto"/>
        <w:ind w:left="0" w:hanging="2"/>
        <w:jc w:val="both"/>
        <w:rPr>
          <w:rFonts w:ascii="Times New Roman" w:eastAsia="Times New Roman" w:hAnsi="Times New Roman" w:cs="Times New Roman"/>
          <w:u w:val="single"/>
        </w:rPr>
      </w:pPr>
      <w:r>
        <w:rPr>
          <w:rFonts w:ascii="Times New Roman" w:eastAsia="Times New Roman" w:hAnsi="Times New Roman" w:cs="Times New Roman"/>
          <w:b/>
          <w:bCs/>
          <w:u w:val="single"/>
        </w:rPr>
        <w:t>LOTUL 3 – Router NGFW Enterprise Plus Software Protection 60 luni</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32413100-2-Rutere de retea</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4 Router NGFW Enterprise Plus Software Protection 60 luni</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3: 672000 lei fara TVA</w:t>
      </w:r>
    </w:p>
    <w:p w:rsidR="00DE4962" w:rsidRDefault="00DE4962">
      <w:pPr>
        <w:spacing w:after="0" w:line="360" w:lineRule="auto"/>
        <w:ind w:hanging="2"/>
        <w:jc w:val="both"/>
        <w:rPr>
          <w:rFonts w:ascii="Times New Roman" w:eastAsia="Times New Roman" w:hAnsi="Times New Roman" w:cs="Times New Roman"/>
        </w:rPr>
      </w:pPr>
    </w:p>
    <w:p w:rsidR="00DE4962" w:rsidRDefault="0005379E">
      <w:pPr>
        <w:numPr>
          <w:ilvl w:val="0"/>
          <w:numId w:val="2"/>
        </w:numPr>
        <w:spacing w:after="0" w:line="360" w:lineRule="auto"/>
        <w:ind w:left="0" w:hanging="2"/>
        <w:jc w:val="both"/>
        <w:rPr>
          <w:rFonts w:ascii="Times New Roman" w:eastAsia="Times New Roman" w:hAnsi="Times New Roman" w:cs="Times New Roman"/>
          <w:u w:val="single"/>
        </w:rPr>
      </w:pPr>
      <w:r>
        <w:rPr>
          <w:rFonts w:ascii="Times New Roman" w:eastAsia="Times New Roman" w:hAnsi="Times New Roman" w:cs="Times New Roman"/>
          <w:b/>
          <w:bCs/>
          <w:u w:val="single"/>
        </w:rPr>
        <w:t>LOTUL 4 – Licenta Vulnerability Management Nessus 4 ani suport</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48732000-8 Pachete software pentru securitatea datelor</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Cantitate:  2 Licente Vulnerability Management Nessus 4 ani suport</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4: 231000 lei fara TVA</w:t>
      </w:r>
    </w:p>
    <w:p w:rsidR="00DE4962" w:rsidRDefault="00DE4962">
      <w:pPr>
        <w:spacing w:after="0" w:line="360" w:lineRule="auto"/>
        <w:ind w:firstLine="0"/>
        <w:jc w:val="both"/>
        <w:rPr>
          <w:rFonts w:ascii="Times New Roman" w:eastAsia="Times New Roman" w:hAnsi="Times New Roman" w:cs="Times New Roman"/>
        </w:rPr>
      </w:pPr>
    </w:p>
    <w:p w:rsidR="00DE4962" w:rsidRDefault="0005379E">
      <w:pPr>
        <w:numPr>
          <w:ilvl w:val="0"/>
          <w:numId w:val="2"/>
        </w:numPr>
        <w:spacing w:after="0" w:line="360" w:lineRule="auto"/>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LOTUL 5 – SERVER 2U</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48825000-7 Servere web, 48823000-3 Servere de fişiere </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12</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5: 806400 lei fara TVA</w:t>
      </w:r>
    </w:p>
    <w:p w:rsidR="00DE4962" w:rsidRDefault="00DE4962">
      <w:pPr>
        <w:spacing w:after="0" w:line="360" w:lineRule="auto"/>
        <w:ind w:hanging="2"/>
        <w:jc w:val="both"/>
        <w:rPr>
          <w:rFonts w:ascii="Times New Roman" w:eastAsia="Times New Roman" w:hAnsi="Times New Roman" w:cs="Times New Roman"/>
        </w:rPr>
      </w:pPr>
    </w:p>
    <w:p w:rsidR="00DE4962" w:rsidRDefault="0005379E">
      <w:pPr>
        <w:numPr>
          <w:ilvl w:val="0"/>
          <w:numId w:val="2"/>
        </w:numPr>
        <w:spacing w:after="0" w:line="360" w:lineRule="auto"/>
        <w:ind w:left="0" w:hanging="2"/>
        <w:jc w:val="both"/>
        <w:rPr>
          <w:rFonts w:ascii="Times New Roman" w:eastAsia="Times New Roman" w:hAnsi="Times New Roman" w:cs="Times New Roman"/>
          <w:u w:val="single"/>
        </w:rPr>
      </w:pPr>
      <w:r>
        <w:rPr>
          <w:rFonts w:ascii="Times New Roman" w:eastAsia="Times New Roman" w:hAnsi="Times New Roman" w:cs="Times New Roman"/>
          <w:b/>
          <w:bCs/>
          <w:u w:val="single"/>
        </w:rPr>
        <w:t>LOTUL 6 – Windows server 2025 datacenter/ 15 CALs</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48000000-8 Pachete software şi sisteme informatice</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1</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TOTAL valoare estimată LOT 6: 44100 Lei fară TVA</w:t>
      </w:r>
    </w:p>
    <w:p w:rsidR="00DE4962" w:rsidRDefault="00DE4962">
      <w:pPr>
        <w:spacing w:after="0" w:line="360" w:lineRule="auto"/>
        <w:ind w:hanging="2"/>
        <w:jc w:val="both"/>
        <w:rPr>
          <w:rFonts w:ascii="Times New Roman" w:eastAsia="Times New Roman" w:hAnsi="Times New Roman" w:cs="Times New Roman"/>
        </w:rPr>
      </w:pPr>
    </w:p>
    <w:p w:rsidR="00DE4962" w:rsidRDefault="0005379E">
      <w:pPr>
        <w:numPr>
          <w:ilvl w:val="0"/>
          <w:numId w:val="3"/>
        </w:numPr>
        <w:pBdr>
          <w:top w:val="nil"/>
          <w:left w:val="nil"/>
          <w:bottom w:val="nil"/>
          <w:right w:val="nil"/>
          <w:between w:val="nil"/>
        </w:pBdr>
        <w:spacing w:after="0"/>
        <w:ind w:left="0" w:hanging="2"/>
        <w:rPr>
          <w:rFonts w:ascii="Times New Roman" w:eastAsia="Times New Roman" w:hAnsi="Times New Roman" w:cs="Times New Roman"/>
          <w:u w:val="single"/>
        </w:rPr>
      </w:pPr>
      <w:r>
        <w:rPr>
          <w:rFonts w:ascii="Times New Roman" w:eastAsia="Times New Roman" w:hAnsi="Times New Roman" w:cs="Times New Roman"/>
          <w:b/>
          <w:bCs/>
          <w:u w:val="single"/>
        </w:rPr>
        <w:t>DETALIEREA LOTURILOR DE PRODUSE SOLICITATE (SPECIFICAȚII TEHNICE SOLICITATE) – CERINȚE MINIME ȘI OBLIGATORII</w:t>
      </w:r>
    </w:p>
    <w:p w:rsidR="00A841E9" w:rsidRPr="00A841E9" w:rsidRDefault="00A841E9" w:rsidP="00A841E9">
      <w:pPr>
        <w:spacing w:after="0" w:line="360" w:lineRule="auto"/>
        <w:ind w:left="720" w:firstLine="0"/>
        <w:jc w:val="both"/>
        <w:rPr>
          <w:rFonts w:ascii="Times New Roman" w:eastAsia="Times New Roman" w:hAnsi="Times New Roman" w:cs="Times New Roman"/>
          <w:b/>
          <w:bCs/>
        </w:rPr>
      </w:pPr>
      <w:bookmarkStart w:id="0" w:name="_GoBack"/>
      <w:bookmarkEnd w:id="0"/>
    </w:p>
    <w:p w:rsidR="00DE4962" w:rsidRDefault="0005379E">
      <w:pPr>
        <w:numPr>
          <w:ilvl w:val="0"/>
          <w:numId w:val="2"/>
        </w:num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u w:val="single"/>
        </w:rPr>
        <w:t>LOTUL 1 – Securitate - Firewall de aplicaţii web (WAF) hardware plus Software Advanced Bundle 60 luni</w:t>
      </w:r>
    </w:p>
    <w:p w:rsidR="00DE4962" w:rsidRDefault="0005379E">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Cod CPV: 48825000-7 Servere web, 48000000-8 Pachete software şi sisteme informatice</w:t>
      </w:r>
    </w:p>
    <w:p w:rsidR="00DE4962" w:rsidRDefault="0005379E">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Cantitate: 2</w:t>
      </w:r>
    </w:p>
    <w:p w:rsidR="00DE4962" w:rsidRDefault="0005379E">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1: 1995840 lei fara TVA</w:t>
      </w:r>
    </w:p>
    <w:p w:rsidR="00DE4962" w:rsidRDefault="00DE4962">
      <w:pPr>
        <w:spacing w:after="0"/>
        <w:ind w:hanging="2"/>
        <w:jc w:val="both"/>
        <w:rPr>
          <w:rFonts w:ascii="Times New Roman" w:eastAsia="Times New Roman" w:hAnsi="Times New Roman" w:cs="Times New Roman"/>
          <w:b/>
          <w:bCs/>
        </w:rPr>
      </w:pPr>
    </w:p>
    <w:p w:rsidR="00DE4962" w:rsidRDefault="0005379E">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DE4962" w:rsidRDefault="00DE4962">
      <w:pPr>
        <w:spacing w:after="0" w:line="360" w:lineRule="auto"/>
        <w:ind w:hanging="2"/>
        <w:jc w:val="both"/>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Interfețe și module: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Sloturi 100 GE QSFP28 / 40 GE QSFP+ cu accelerare hardware: 2</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Sloturi 25 GE SFP28 / 10 GE SFP+ / GE SFP cu accelerare hardware: 8</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Sloturi 10 GE SFP+ / GE SFP cu accelerare hardware: 16</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Porturi 10 GE / 5 GE / 2.5 GE / GE / 100M RJ45 cu accelerare hardware: 8</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Port HA (High Availability) 2.5 GE / GE: 1</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Porturi Management GE RJ45: 1</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Porturi USB (Client / Server): 2 / 2</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Port consolă: 1</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Trusted Platform Module (TPM): Da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Bluetooth Low Energy (BLE): Da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Transceivere incluse: 2 × SFP SX</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Performanță sistem – trafic Enterprise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IPS Throughput: 19 Gbps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NGFW Throughput: 15 Gbps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Threat Protection Throughput: 13 Gbps</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Performanță și capacitate sistem:</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Throughput Firewall IPv4: 196 Gbps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Throughput Firewall IPv6: 196 Gbps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Latență Firewall (64 bytes, UDP): 3,45 μs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Throughput Firewall (pachete pe secundă): 201 Mpps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Sesiuni simultane (TCP): 7,5 milioane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Sesiuni noi pe secundă (TCP): 650.000</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Politici Firewall: 100.000</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Throughput IPsec VPN (512 bytes): 55 Gbps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Tuneluri IPsec VPN Gateway-to-Gateway: 20.000</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Tuneluri IPsec VPN Client-to-Gateway: 100.000</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Throughput SSL-VPN: 5,3 Gbps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Utilizatori SSL-VPN simultani (maxim recomandat, Tunnel Mode): 10.000</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Throughput Inspecție SSL (IPS, trafic HTTPS mediu): 10 Gbps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SSL Inspection CPS (conexiuni pe secundă): 11.000</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Sesiuni SSL inspecție simultane: 600.000</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Application Control Throughput (HTTP 64K): 44 Gbps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CAPWAP Throughput (HTTP 64K): 65 Gbps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Virtual Domains (implicite / maxim): 10 / 250</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Număr maxim de FortiSwitch-uri suportate: 196</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Număr maxim FortiAP (Total / Tunnel): 4096 / 2048</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Număr maxim FortiToken: 20.000</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Moduri High Availability: Active-Active, Active-Passive, Clustering</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Servicii incluse: FortiCare Premium, FortiWeb Advanced Bundle, 60 luni</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lastRenderedPageBreak/>
        <w:t>Dimensiuni și alimentare: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Format: Rack Mount, 2RU (compatibil EIA / non-EIA)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Eficiență surse alimentare: certificare 80Plus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Surse redundante (Hot-Swap): Da (2 PSU incluse)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Flux de aer forțat: Față → Spate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Certificări: USGv6 / IPv6</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Garanție comercială: minim 3 ani</w:t>
      </w:r>
    </w:p>
    <w:p w:rsidR="00DE4962" w:rsidRDefault="0005379E">
      <w:pPr>
        <w:spacing w:after="0" w:line="360" w:lineRule="auto"/>
        <w:ind w:firstLine="0"/>
        <w:jc w:val="both"/>
        <w:rPr>
          <w:rFonts w:ascii="Times New Roman" w:eastAsia="Times New Roman" w:hAnsi="Times New Roman" w:cs="Times New Roman"/>
        </w:rPr>
      </w:pPr>
      <w:r>
        <w:rPr>
          <w:rFonts w:ascii="Times New Roman" w:eastAsia="Times New Roman" w:hAnsi="Times New Roman" w:cs="Times New Roman"/>
        </w:rPr>
        <w:t>Termen maxim de livrare: 30 zile de la data încheierii contractului, dar nu mai târziu de 27.0</w:t>
      </w:r>
      <w:r w:rsidR="00A841E9">
        <w:rPr>
          <w:rFonts w:ascii="Times New Roman" w:eastAsia="Times New Roman" w:hAnsi="Times New Roman" w:cs="Times New Roman"/>
        </w:rPr>
        <w:t>5</w:t>
      </w:r>
      <w:r>
        <w:rPr>
          <w:rFonts w:ascii="Times New Roman" w:eastAsia="Times New Roman" w:hAnsi="Times New Roman" w:cs="Times New Roman"/>
        </w:rPr>
        <w:t>.2026</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tehnici utilizați în evaluarea ofertei:</w:t>
      </w:r>
    </w:p>
    <w:tbl>
      <w:tblPr>
        <w:tblStyle w:val="aff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DE4962">
        <w:tc>
          <w:tcPr>
            <w:tcW w:w="4508" w:type="dxa"/>
          </w:tcPr>
          <w:p w:rsidR="00DE4962" w:rsidRDefault="0005379E">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b/>
                <w:bCs/>
              </w:rPr>
              <w:t>Threat Protection Throughput</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 Gbps</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specificaţie utilizată pentru factorul de evaluare Tpt</w:t>
            </w:r>
          </w:p>
          <w:p w:rsidR="00DE4962" w:rsidRDefault="0005379E">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 xml:space="preserve">Pentru capacitatea </w:t>
            </w:r>
            <w:r>
              <w:rPr>
                <w:rFonts w:ascii="Times New Roman" w:eastAsia="Times New Roman" w:hAnsi="Times New Roman" w:cs="Times New Roman"/>
                <w:b/>
                <w:bCs/>
              </w:rPr>
              <w:t>Threat Protection</w:t>
            </w:r>
            <w:r>
              <w:rPr>
                <w:rFonts w:ascii="Times New Roman" w:eastAsia="Times New Roman" w:hAnsi="Times New Roman" w:cs="Times New Roman"/>
              </w:rPr>
              <w:t xml:space="preserve"> </w:t>
            </w:r>
            <w:r>
              <w:rPr>
                <w:rFonts w:ascii="Times New Roman" w:eastAsia="Times New Roman" w:hAnsi="Times New Roman" w:cs="Times New Roman"/>
                <w:b/>
                <w:bCs/>
              </w:rPr>
              <w:t xml:space="preserve">Throughput </w:t>
            </w:r>
            <w:r>
              <w:rPr>
                <w:rFonts w:ascii="Times New Roman" w:eastAsia="Times New Roman" w:hAnsi="Times New Roman" w:cs="Times New Roman"/>
              </w:rPr>
              <w:t>a produsului ofertat de 13 Gbps se acordă punctaj 0.</w:t>
            </w:r>
          </w:p>
          <w:p w:rsidR="00DE4962" w:rsidRDefault="0005379E">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 xml:space="preserve">Pentru capacitatea </w:t>
            </w:r>
            <w:r>
              <w:rPr>
                <w:rFonts w:ascii="Times New Roman" w:eastAsia="Times New Roman" w:hAnsi="Times New Roman" w:cs="Times New Roman"/>
                <w:b/>
                <w:bCs/>
              </w:rPr>
              <w:t>Threat Protection</w:t>
            </w:r>
            <w:r>
              <w:rPr>
                <w:rFonts w:ascii="Times New Roman" w:eastAsia="Times New Roman" w:hAnsi="Times New Roman" w:cs="Times New Roman"/>
              </w:rPr>
              <w:t xml:space="preserve"> </w:t>
            </w:r>
            <w:r>
              <w:rPr>
                <w:rFonts w:ascii="Times New Roman" w:eastAsia="Times New Roman" w:hAnsi="Times New Roman" w:cs="Times New Roman"/>
                <w:b/>
                <w:bCs/>
              </w:rPr>
              <w:t xml:space="preserve">Throughput </w:t>
            </w:r>
            <w:r>
              <w:rPr>
                <w:rFonts w:ascii="Times New Roman" w:eastAsia="Times New Roman" w:hAnsi="Times New Roman" w:cs="Times New Roman"/>
              </w:rPr>
              <w:t>a produsului ofertat mai mare de 25 Gbps nu se acordă punctaj suplimentar.</w:t>
            </w:r>
          </w:p>
        </w:tc>
      </w:tr>
      <w:tr w:rsidR="00DE4962">
        <w:tc>
          <w:tcPr>
            <w:tcW w:w="4508" w:type="dxa"/>
          </w:tcPr>
          <w:p w:rsidR="00DE4962" w:rsidRDefault="0005379E">
            <w:pPr>
              <w:numPr>
                <w:ilvl w:val="0"/>
                <w:numId w:val="7"/>
              </w:numPr>
              <w:ind w:left="0" w:hanging="2"/>
              <w:rPr>
                <w:rFonts w:ascii="Times New Roman" w:eastAsia="Times New Roman" w:hAnsi="Times New Roman" w:cs="Times New Roman"/>
                <w:b/>
                <w:bCs/>
              </w:rPr>
            </w:pPr>
            <w:r>
              <w:rPr>
                <w:rFonts w:ascii="Times New Roman" w:eastAsia="Times New Roman" w:hAnsi="Times New Roman" w:cs="Times New Roman"/>
                <w:b/>
                <w:bCs/>
              </w:rPr>
              <w:t>Throughput Firewall IPv4</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 Gbps</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specificaţie utilizată pentru factorul de evaluare Tfw</w:t>
            </w:r>
          </w:p>
          <w:p w:rsidR="00DE4962" w:rsidRDefault="0005379E">
            <w:pPr>
              <w:shd w:val="clear" w:color="auto" w:fill="FFFFFF"/>
              <w:spacing w:before="60"/>
              <w:ind w:hanging="2"/>
              <w:jc w:val="both"/>
              <w:rPr>
                <w:rFonts w:ascii="Times New Roman" w:eastAsia="Times New Roman" w:hAnsi="Times New Roman" w:cs="Times New Roman"/>
              </w:rPr>
            </w:pPr>
            <w:r>
              <w:rPr>
                <w:rFonts w:ascii="Times New Roman" w:eastAsia="Times New Roman" w:hAnsi="Times New Roman" w:cs="Times New Roman"/>
              </w:rPr>
              <w:t xml:space="preserve">Pentru capacitatea de </w:t>
            </w:r>
            <w:r>
              <w:rPr>
                <w:rFonts w:ascii="Times New Roman" w:eastAsia="Times New Roman" w:hAnsi="Times New Roman" w:cs="Times New Roman"/>
                <w:b/>
                <w:bCs/>
              </w:rPr>
              <w:t xml:space="preserve">Throughput Firewall IPv4 </w:t>
            </w:r>
            <w:r>
              <w:rPr>
                <w:rFonts w:ascii="Times New Roman" w:eastAsia="Times New Roman" w:hAnsi="Times New Roman" w:cs="Times New Roman"/>
              </w:rPr>
              <w:t>a produsului ofertat de 196 Gbps se acordă punctaj 0.</w:t>
            </w:r>
          </w:p>
          <w:p w:rsidR="00DE4962" w:rsidRDefault="0005379E">
            <w:pPr>
              <w:shd w:val="clear" w:color="auto" w:fill="FFFFFF"/>
              <w:spacing w:before="60"/>
              <w:ind w:hanging="2"/>
              <w:jc w:val="both"/>
              <w:rPr>
                <w:rFonts w:ascii="Times New Roman" w:eastAsia="Times New Roman" w:hAnsi="Times New Roman" w:cs="Times New Roman"/>
              </w:rPr>
            </w:pPr>
            <w:r>
              <w:rPr>
                <w:rFonts w:ascii="Times New Roman" w:eastAsia="Times New Roman" w:hAnsi="Times New Roman" w:cs="Times New Roman"/>
              </w:rPr>
              <w:t xml:space="preserve">Pentru capacitatea de </w:t>
            </w:r>
            <w:r>
              <w:rPr>
                <w:rFonts w:ascii="Times New Roman" w:eastAsia="Times New Roman" w:hAnsi="Times New Roman" w:cs="Times New Roman"/>
                <w:b/>
                <w:bCs/>
              </w:rPr>
              <w:t xml:space="preserve">Throughput Firewall IPv4 </w:t>
            </w:r>
            <w:r>
              <w:rPr>
                <w:rFonts w:ascii="Times New Roman" w:eastAsia="Times New Roman" w:hAnsi="Times New Roman" w:cs="Times New Roman"/>
              </w:rPr>
              <w:t>a produsului ofertat mai mare de 256 Gbps nu se acordă punctaj suplimentar.</w:t>
            </w:r>
          </w:p>
        </w:tc>
      </w:tr>
      <w:tr w:rsidR="00DE4962">
        <w:tc>
          <w:tcPr>
            <w:tcW w:w="4508" w:type="dxa"/>
          </w:tcPr>
          <w:p w:rsidR="00DE4962" w:rsidRDefault="0005379E">
            <w:pPr>
              <w:numPr>
                <w:ilvl w:val="0"/>
                <w:numId w:val="7"/>
              </w:numPr>
              <w:ind w:left="0" w:hanging="2"/>
              <w:rPr>
                <w:rFonts w:ascii="Times New Roman" w:eastAsia="Times New Roman" w:hAnsi="Times New Roman" w:cs="Times New Roman"/>
                <w:b/>
                <w:bCs/>
              </w:rPr>
            </w:pPr>
            <w:r>
              <w:rPr>
                <w:rFonts w:ascii="Times New Roman" w:eastAsia="Times New Roman" w:hAnsi="Times New Roman" w:cs="Times New Roman"/>
                <w:b/>
                <w:bCs/>
              </w:rPr>
              <w:t>Garanție extinsă</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 ani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extinsă” (PGE)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3 ani.</w:t>
            </w:r>
          </w:p>
          <w:p w:rsidR="00DE4962" w:rsidRDefault="0005379E">
            <w:pPr>
              <w:tabs>
                <w:tab w:val="left" w:pos="127"/>
              </w:tabs>
              <w:spacing w:after="0"/>
              <w:ind w:hanging="2"/>
              <w:rPr>
                <w:rFonts w:ascii="Times New Roman" w:eastAsia="Times New Roman" w:hAnsi="Times New Roman" w:cs="Times New Roman"/>
              </w:rPr>
            </w:pPr>
            <w:r>
              <w:rPr>
                <w:rFonts w:ascii="Times New Roman" w:eastAsia="Times New Roman" w:hAnsi="Times New Roman" w:cs="Times New Roman"/>
              </w:rPr>
              <w:t>- se acceptă garanții multipli de 1 an Ex: 1 an, 2 ani, maximum fiind de 5 ani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lastRenderedPageBreak/>
              <w:t>Pentru produsul ofertat cu o garanție extinsă mai mare de 5 ani nu se acordă punctaj suplimentar.</w:t>
            </w:r>
          </w:p>
        </w:tc>
      </w:tr>
      <w:tr w:rsidR="00DE4962">
        <w:tc>
          <w:tcPr>
            <w:tcW w:w="4508" w:type="dxa"/>
          </w:tcPr>
          <w:p w:rsidR="00DE4962" w:rsidRDefault="0005379E">
            <w:pPr>
              <w:numPr>
                <w:ilvl w:val="0"/>
                <w:numId w:val="7"/>
              </w:numPr>
              <w:ind w:left="0" w:hanging="2"/>
              <w:rPr>
                <w:rFonts w:ascii="Times New Roman" w:eastAsia="Times New Roman" w:hAnsi="Times New Roman" w:cs="Times New Roman"/>
                <w:b/>
                <w:bCs/>
              </w:rPr>
            </w:pPr>
            <w:r>
              <w:rPr>
                <w:rFonts w:ascii="Times New Roman" w:eastAsia="Times New Roman" w:hAnsi="Times New Roman" w:cs="Times New Roman"/>
                <w:b/>
                <w:bCs/>
              </w:rPr>
              <w:lastRenderedPageBreak/>
              <w:t>Ambalaj din material reciclabil</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da/nu</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DE4962" w:rsidRDefault="00DE4962">
      <w:pPr>
        <w:ind w:hanging="2"/>
        <w:jc w:val="both"/>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rsidR="00DE4962" w:rsidRDefault="00DE4962">
      <w:pPr>
        <w:spacing w:after="0" w:line="240" w:lineRule="auto"/>
        <w:ind w:hanging="2"/>
        <w:rPr>
          <w:rFonts w:ascii="Times New Roman" w:eastAsia="Times New Roman" w:hAnsi="Times New Roman" w:cs="Times New Roman"/>
        </w:rPr>
      </w:pPr>
    </w:p>
    <w:p w:rsidR="00DE4962" w:rsidRDefault="00DE4962">
      <w:pPr>
        <w:spacing w:after="0"/>
        <w:ind w:firstLine="0"/>
        <w:rPr>
          <w:rFonts w:ascii="Times New Roman" w:eastAsia="Times New Roman" w:hAnsi="Times New Roman" w:cs="Times New Roman"/>
          <w:b/>
          <w:bCs/>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ff8"/>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0"/>
        <w:gridCol w:w="1000"/>
        <w:gridCol w:w="925"/>
        <w:gridCol w:w="3697"/>
        <w:gridCol w:w="2281"/>
      </w:tblGrid>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40%</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RON</w:t>
            </w:r>
          </w:p>
        </w:tc>
        <w:tc>
          <w:tcPr>
            <w:tcW w:w="3697"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DE4962" w:rsidRDefault="0005379E">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DE4962" w:rsidRDefault="0005379E">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lastRenderedPageBreak/>
              <w:t>Prețurile care se compară în vederea acordării punctajului sunt prețurile totale ofertate/lot pentru furnizarea produselor solicitate prin caietul de sarcini, exclusiv TVA.</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lastRenderedPageBreak/>
              <w:t>Threat Protection Throughput</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TPT</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Gbps</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Tpt = Tpt(n)/Tpt(max)*0,20</w:t>
            </w:r>
          </w:p>
          <w:p w:rsidR="00DE4962" w:rsidRDefault="00DE4962">
            <w:pPr>
              <w:ind w:hanging="2"/>
              <w:rPr>
                <w:rFonts w:ascii="Times New Roman" w:eastAsia="Times New Roman" w:hAnsi="Times New Roman" w:cs="Times New Roman"/>
                <w:b/>
                <w:bCs/>
              </w:rPr>
            </w:pP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Pentru capacitatea capacitatea de </w:t>
            </w:r>
            <w:r>
              <w:rPr>
                <w:rFonts w:ascii="Times New Roman" w:eastAsia="Times New Roman" w:hAnsi="Times New Roman" w:cs="Times New Roman"/>
                <w:b/>
                <w:bCs/>
              </w:rPr>
              <w:t>Threat Protection</w:t>
            </w:r>
            <w:r>
              <w:rPr>
                <w:rFonts w:ascii="Times New Roman" w:eastAsia="Times New Roman" w:hAnsi="Times New Roman" w:cs="Times New Roman"/>
              </w:rPr>
              <w:t xml:space="preserve"> </w:t>
            </w:r>
            <w:r>
              <w:rPr>
                <w:rFonts w:ascii="Times New Roman" w:eastAsia="Times New Roman" w:hAnsi="Times New Roman" w:cs="Times New Roman"/>
                <w:b/>
                <w:bCs/>
              </w:rPr>
              <w:t xml:space="preserve">Throughput </w:t>
            </w:r>
            <w:r>
              <w:rPr>
                <w:rFonts w:ascii="Times New Roman" w:eastAsia="Times New Roman" w:hAnsi="Times New Roman" w:cs="Times New Roman"/>
              </w:rPr>
              <w:t>maximă se acorda punctaj maxim, unde: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Tpt(max) =     capacitatea de </w:t>
            </w:r>
            <w:r>
              <w:rPr>
                <w:rFonts w:ascii="Times New Roman" w:eastAsia="Times New Roman" w:hAnsi="Times New Roman" w:cs="Times New Roman"/>
                <w:b/>
                <w:bCs/>
              </w:rPr>
              <w:t>Threat Protection</w:t>
            </w:r>
            <w:r>
              <w:rPr>
                <w:rFonts w:ascii="Times New Roman" w:eastAsia="Times New Roman" w:hAnsi="Times New Roman" w:cs="Times New Roman"/>
              </w:rPr>
              <w:t xml:space="preserve"> </w:t>
            </w:r>
            <w:r>
              <w:rPr>
                <w:rFonts w:ascii="Times New Roman" w:eastAsia="Times New Roman" w:hAnsi="Times New Roman" w:cs="Times New Roman"/>
                <w:b/>
                <w:bCs/>
              </w:rPr>
              <w:t xml:space="preserve">Throughput </w:t>
            </w:r>
            <w:r>
              <w:rPr>
                <w:rFonts w:ascii="Times New Roman" w:eastAsia="Times New Roman" w:hAnsi="Times New Roman" w:cs="Times New Roman"/>
              </w:rPr>
              <w:t xml:space="preserve">maximă dintre ofertele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Tpt(n) =      capacitatea de </w:t>
            </w:r>
            <w:r>
              <w:rPr>
                <w:rFonts w:ascii="Times New Roman" w:eastAsia="Times New Roman" w:hAnsi="Times New Roman" w:cs="Times New Roman"/>
                <w:b/>
                <w:bCs/>
              </w:rPr>
              <w:t>Threat Protection</w:t>
            </w:r>
            <w:r>
              <w:rPr>
                <w:rFonts w:ascii="Times New Roman" w:eastAsia="Times New Roman" w:hAnsi="Times New Roman" w:cs="Times New Roman"/>
              </w:rPr>
              <w:t xml:space="preserve"> </w:t>
            </w:r>
            <w:r>
              <w:rPr>
                <w:rFonts w:ascii="Times New Roman" w:eastAsia="Times New Roman" w:hAnsi="Times New Roman" w:cs="Times New Roman"/>
                <w:b/>
                <w:bCs/>
              </w:rPr>
              <w:t xml:space="preserve">Throughput </w:t>
            </w:r>
            <w:r>
              <w:rPr>
                <w:rFonts w:ascii="Times New Roman" w:eastAsia="Times New Roman" w:hAnsi="Times New Roman" w:cs="Times New Roman"/>
              </w:rPr>
              <w:t xml:space="preserve"> al ofertei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Nota: - număr întreg </w:t>
            </w:r>
          </w:p>
          <w:p w:rsidR="00DE4962" w:rsidRDefault="0005379E">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 xml:space="preserve">Pentru capacitatea </w:t>
            </w:r>
            <w:r>
              <w:rPr>
                <w:rFonts w:ascii="Times New Roman" w:eastAsia="Times New Roman" w:hAnsi="Times New Roman" w:cs="Times New Roman"/>
                <w:b/>
                <w:bCs/>
              </w:rPr>
              <w:t>Threat Protection</w:t>
            </w:r>
            <w:r>
              <w:rPr>
                <w:rFonts w:ascii="Times New Roman" w:eastAsia="Times New Roman" w:hAnsi="Times New Roman" w:cs="Times New Roman"/>
              </w:rPr>
              <w:t xml:space="preserve"> </w:t>
            </w:r>
            <w:r>
              <w:rPr>
                <w:rFonts w:ascii="Times New Roman" w:eastAsia="Times New Roman" w:hAnsi="Times New Roman" w:cs="Times New Roman"/>
                <w:b/>
                <w:bCs/>
              </w:rPr>
              <w:t xml:space="preserve">Throughput </w:t>
            </w:r>
            <w:r>
              <w:rPr>
                <w:rFonts w:ascii="Times New Roman" w:eastAsia="Times New Roman" w:hAnsi="Times New Roman" w:cs="Times New Roman"/>
              </w:rPr>
              <w:t xml:space="preserve"> a produsului ofertat de 13 GBps se acordă 0 puncte.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Pentru capacitatea </w:t>
            </w:r>
            <w:r>
              <w:rPr>
                <w:rFonts w:ascii="Times New Roman" w:eastAsia="Times New Roman" w:hAnsi="Times New Roman" w:cs="Times New Roman"/>
                <w:b/>
                <w:bCs/>
              </w:rPr>
              <w:t>Threat Protection</w:t>
            </w:r>
            <w:r>
              <w:rPr>
                <w:rFonts w:ascii="Times New Roman" w:eastAsia="Times New Roman" w:hAnsi="Times New Roman" w:cs="Times New Roman"/>
              </w:rPr>
              <w:t xml:space="preserve"> </w:t>
            </w:r>
            <w:r>
              <w:rPr>
                <w:rFonts w:ascii="Times New Roman" w:eastAsia="Times New Roman" w:hAnsi="Times New Roman" w:cs="Times New Roman"/>
                <w:b/>
                <w:bCs/>
              </w:rPr>
              <w:t xml:space="preserve">Throughput </w:t>
            </w:r>
            <w:r>
              <w:rPr>
                <w:rFonts w:ascii="Times New Roman" w:eastAsia="Times New Roman" w:hAnsi="Times New Roman" w:cs="Times New Roman"/>
              </w:rPr>
              <w:t>a produsului ofertat mai mare de 25 Gbps nu se acordă punctaj suplimentar.</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lastRenderedPageBreak/>
              <w:t>Throughput Firewall IPv4</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Tfw</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25%</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Gbps</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Tfw = Tfw(n)/Tfw(max)*0,25</w:t>
            </w:r>
          </w:p>
          <w:p w:rsidR="00DE4962" w:rsidRDefault="00DE4962">
            <w:pPr>
              <w:ind w:hanging="2"/>
              <w:rPr>
                <w:rFonts w:ascii="Times New Roman" w:eastAsia="Times New Roman" w:hAnsi="Times New Roman" w:cs="Times New Roman"/>
                <w:b/>
                <w:bCs/>
              </w:rPr>
            </w:pP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capacitatea de Throughput Firewall IPv4 maximă se acorda punctaj maxim, unde: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Tfw(max) = capacitatea de Throughput Firewall IPv4 maximă dintre ofertele admisibile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Tfw(n) = capacitatea de Throughput Firewall IPv4 al ofertei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Nota: - număr întreg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capacitatea de 196 Gbps Throughput Firewall IPv4 a produsului ofertat se acordă punctaj 0.</w:t>
            </w:r>
          </w:p>
          <w:p w:rsidR="00DE4962" w:rsidRDefault="0005379E">
            <w:pPr>
              <w:ind w:firstLine="0"/>
              <w:rPr>
                <w:rFonts w:ascii="Times New Roman" w:eastAsia="Times New Roman" w:hAnsi="Times New Roman" w:cs="Times New Roman"/>
              </w:rPr>
            </w:pPr>
            <w:r>
              <w:rPr>
                <w:rFonts w:ascii="Times New Roman" w:eastAsia="Times New Roman" w:hAnsi="Times New Roman" w:cs="Times New Roman"/>
              </w:rPr>
              <w:t xml:space="preserve">Pentru capacitatea de </w:t>
            </w:r>
            <w:r>
              <w:rPr>
                <w:rFonts w:ascii="Times New Roman" w:eastAsia="Times New Roman" w:hAnsi="Times New Roman" w:cs="Times New Roman"/>
                <w:b/>
                <w:bCs/>
              </w:rPr>
              <w:t xml:space="preserve">Throughput Firewall IPv4 </w:t>
            </w:r>
            <w:r>
              <w:rPr>
                <w:rFonts w:ascii="Times New Roman" w:eastAsia="Times New Roman" w:hAnsi="Times New Roman" w:cs="Times New Roman"/>
              </w:rPr>
              <w:t>a produsului ofertat mai mare de 256 Gbps nu se acordă punctaj suplimentar.</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t>Garanție extinsă</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PGE</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10%</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Ani</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PGE =PGE(n)/PGE(max)*0,10</w:t>
            </w:r>
          </w:p>
        </w:tc>
        <w:tc>
          <w:tcPr>
            <w:tcW w:w="2281" w:type="dxa"/>
          </w:tcPr>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 xml:space="preserve">Pentru garanție maximă se acorda punctaj maxim, </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PGE(max) = garanția maximă oferită de ofertanți, se primește numărul maxim de puncte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PGE(n) = garanția ofertei aflate în evaluare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lastRenderedPageBreak/>
              <w:t>- perioada de garanție extinsă, respectiv garanția acordată extra peste perioada minima solicitată de 3 ani.</w:t>
            </w:r>
          </w:p>
          <w:p w:rsidR="00DE4962" w:rsidRDefault="0005379E">
            <w:pPr>
              <w:tabs>
                <w:tab w:val="left" w:pos="127"/>
              </w:tabs>
              <w:spacing w:after="0"/>
              <w:ind w:hanging="2"/>
              <w:rPr>
                <w:rFonts w:ascii="Times New Roman" w:eastAsia="Times New Roman" w:hAnsi="Times New Roman" w:cs="Times New Roman"/>
              </w:rPr>
            </w:pPr>
            <w:r>
              <w:rPr>
                <w:rFonts w:ascii="Times New Roman" w:eastAsia="Times New Roman" w:hAnsi="Times New Roman" w:cs="Times New Roman"/>
              </w:rPr>
              <w:t>- se acceptă garanții multipli de 1 an Ex: 1 an, 2 ani, maximum fiind de 5 ani</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Pentru produsul ofertat cu o garanție extinsă mai mare de 5 ani nu se acordă punctaj suplimentar.</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lastRenderedPageBreak/>
              <w:t>Ambalaj din material reciclabil</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5%</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Da/Nu</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Criteriul vizează numai ambalajele primare, astfel cum sunt definite în Directiva 94/62/CE, cu modificările şi </w:t>
            </w:r>
            <w:r>
              <w:rPr>
                <w:rFonts w:ascii="Times New Roman" w:eastAsia="Times New Roman" w:hAnsi="Times New Roman" w:cs="Times New Roman"/>
              </w:rPr>
              <w:lastRenderedPageBreak/>
              <w:t>completările ulterioare.</w:t>
            </w:r>
          </w:p>
        </w:tc>
      </w:tr>
    </w:tbl>
    <w:p w:rsidR="00DE4962" w:rsidRDefault="00DE4962">
      <w:pPr>
        <w:spacing w:after="0" w:line="240" w:lineRule="auto"/>
        <w:ind w:hanging="2"/>
        <w:rPr>
          <w:rFonts w:ascii="Times New Roman" w:eastAsia="Times New Roman" w:hAnsi="Times New Roman" w:cs="Times New Roman"/>
          <w:u w:val="single"/>
        </w:rPr>
      </w:pP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DE4962" w:rsidRDefault="00DE4962">
      <w:pPr>
        <w:spacing w:after="0" w:line="240" w:lineRule="auto"/>
        <w:ind w:hanging="2"/>
        <w:rPr>
          <w:rFonts w:ascii="Times New Roman" w:eastAsia="Times New Roman" w:hAnsi="Times New Roman" w:cs="Times New Roman"/>
          <w:u w:val="single"/>
        </w:rPr>
      </w:pPr>
    </w:p>
    <w:p w:rsidR="00DE4962" w:rsidRDefault="00DE4962">
      <w:pPr>
        <w:spacing w:after="0"/>
        <w:ind w:hanging="2"/>
        <w:rPr>
          <w:rFonts w:ascii="Times New Roman" w:eastAsia="Times New Roman" w:hAnsi="Times New Roman" w:cs="Times New Roman"/>
          <w:b/>
          <w:bCs/>
          <w:u w:val="single"/>
        </w:rPr>
      </w:pPr>
    </w:p>
    <w:p w:rsidR="00DE4962" w:rsidRDefault="0005379E">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DE4962" w:rsidRDefault="00DE4962">
      <w:pPr>
        <w:spacing w:after="0"/>
        <w:ind w:hanging="2"/>
        <w:rPr>
          <w:rFonts w:ascii="Times New Roman" w:eastAsia="Times New Roman" w:hAnsi="Times New Roman" w:cs="Times New Roman"/>
          <w:b/>
          <w:bCs/>
          <w:u w:val="single"/>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PT= P + Tpt + Tfw + PGE + 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 = punctajul calculat al parametrului Preț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Tpt = punctajul calculat al parametrului Tpt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Tfw = punctajul calculat al parametrului Tfw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PGE = punctajul calculat parametrului PGE al ofertei</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A = punctajul calculat parametrului A al ofertei</w:t>
      </w:r>
    </w:p>
    <w:p w:rsidR="00DE4962" w:rsidRDefault="00DE4962">
      <w:pPr>
        <w:spacing w:after="0"/>
        <w:ind w:hanging="2"/>
        <w:jc w:val="both"/>
        <w:rPr>
          <w:rFonts w:ascii="Times New Roman" w:eastAsia="Times New Roman" w:hAnsi="Times New Roman" w:cs="Times New Roman"/>
        </w:rPr>
      </w:pPr>
    </w:p>
    <w:p w:rsidR="00DE4962" w:rsidRDefault="0005379E">
      <w:pPr>
        <w:numPr>
          <w:ilvl w:val="0"/>
          <w:numId w:val="2"/>
        </w:numPr>
        <w:spacing w:after="0" w:line="360" w:lineRule="auto"/>
        <w:jc w:val="both"/>
        <w:rPr>
          <w:rFonts w:ascii="Times New Roman" w:eastAsia="Times New Roman" w:hAnsi="Times New Roman" w:cs="Times New Roman"/>
          <w:u w:val="single"/>
        </w:rPr>
      </w:pPr>
      <w:r>
        <w:rPr>
          <w:rFonts w:ascii="Times New Roman" w:eastAsia="Times New Roman" w:hAnsi="Times New Roman" w:cs="Times New Roman"/>
          <w:b/>
          <w:bCs/>
          <w:u w:val="single"/>
        </w:rPr>
        <w:t>LOTUL 2 – Sistem de stocare flash All-NVMe cu controler dublu 3U</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30233180-6 Dispozitive de stocare cu memorie flash</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2 Sisteme de stocare flash All-NVMe cu controler dublu 3U</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TOTAL valoare estimată LOT 2: </w:t>
      </w:r>
      <w:r>
        <w:rPr>
          <w:b/>
          <w:bCs/>
        </w:rPr>
        <w:t>512400</w:t>
      </w:r>
      <w:r>
        <w:rPr>
          <w:rFonts w:ascii="Times New Roman" w:eastAsia="Times New Roman" w:hAnsi="Times New Roman" w:cs="Times New Roman"/>
          <w:b/>
          <w:bCs/>
        </w:rPr>
        <w:t xml:space="preserve"> lei fara TVA</w:t>
      </w:r>
    </w:p>
    <w:p w:rsidR="00DE4962" w:rsidRDefault="00DE4962">
      <w:pPr>
        <w:spacing w:after="0"/>
        <w:ind w:hanging="2"/>
        <w:jc w:val="both"/>
        <w:rPr>
          <w:rFonts w:ascii="Times New Roman" w:eastAsia="Times New Roman" w:hAnsi="Times New Roman" w:cs="Times New Roman"/>
          <w:b/>
          <w:bCs/>
          <w:u w:val="single"/>
        </w:rPr>
      </w:pPr>
    </w:p>
    <w:p w:rsidR="00DE4962" w:rsidRDefault="0005379E">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DE4962" w:rsidRDefault="00DE4962">
      <w:pPr>
        <w:spacing w:after="0"/>
        <w:ind w:hanging="2"/>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Arhitectura: Activ dual-controller</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 xml:space="preserve">Specificatii unitati de Stocare: </w:t>
      </w:r>
    </w:p>
    <w:sdt>
      <w:sdtPr>
        <w:tag w:val="goog_rdk_39"/>
        <w:id w:val="1912556867"/>
      </w:sdtPr>
      <w:sdtEndPr/>
      <w:sdtContent>
        <w:p w:rsidR="00DE4962" w:rsidRPr="009C24B4" w:rsidRDefault="003303B5" w:rsidP="009C24B4">
          <w:pPr>
            <w:numPr>
              <w:ilvl w:val="0"/>
              <w:numId w:val="5"/>
            </w:numPr>
            <w:pBdr>
              <w:top w:val="nil"/>
              <w:left w:val="nil"/>
              <w:bottom w:val="nil"/>
              <w:right w:val="nil"/>
              <w:between w:val="nil"/>
            </w:pBdr>
            <w:spacing w:after="0"/>
            <w:rPr>
              <w:rFonts w:ascii="Times New Roman" w:eastAsia="Times New Roman" w:hAnsi="Times New Roman" w:cs="Times New Roman"/>
              <w:color w:val="000000"/>
            </w:rPr>
          </w:pPr>
          <w:sdt>
            <w:sdtPr>
              <w:tag w:val="goog_rdk_38"/>
              <w:id w:val="341408907"/>
            </w:sdtPr>
            <w:sdtEndPr/>
            <w:sdtContent>
              <w:r w:rsidR="0005379E" w:rsidRPr="009C24B4">
                <w:rPr>
                  <w:rFonts w:ascii="Times New Roman" w:eastAsia="Times New Roman" w:hAnsi="Times New Roman" w:cs="Times New Roman"/>
                </w:rPr>
                <w:t>Număr Sloturi Unitati Stocare maxim 26</w:t>
              </w:r>
            </w:sdtContent>
          </w:sdt>
        </w:p>
      </w:sdtContent>
    </w:sdt>
    <w:sdt>
      <w:sdtPr>
        <w:tag w:val="goog_rdk_41"/>
        <w:id w:val="-622582613"/>
      </w:sdtPr>
      <w:sdtEndPr/>
      <w:sdtContent>
        <w:p w:rsidR="00DE4962" w:rsidRPr="009C24B4" w:rsidRDefault="003303B5" w:rsidP="009C24B4">
          <w:pPr>
            <w:numPr>
              <w:ilvl w:val="0"/>
              <w:numId w:val="5"/>
            </w:numPr>
            <w:pBdr>
              <w:top w:val="nil"/>
              <w:left w:val="nil"/>
              <w:bottom w:val="nil"/>
              <w:right w:val="nil"/>
              <w:between w:val="nil"/>
            </w:pBdr>
            <w:spacing w:after="0"/>
            <w:rPr>
              <w:rFonts w:ascii="Times New Roman" w:eastAsia="Times New Roman" w:hAnsi="Times New Roman" w:cs="Times New Roman"/>
              <w:color w:val="000000"/>
            </w:rPr>
          </w:pPr>
          <w:sdt>
            <w:sdtPr>
              <w:tag w:val="goog_rdk_40"/>
              <w:id w:val="1119542498"/>
            </w:sdtPr>
            <w:sdtEndPr/>
            <w:sdtContent>
              <w:r w:rsidR="0005379E" w:rsidRPr="009C24B4">
                <w:rPr>
                  <w:rFonts w:ascii="Times New Roman" w:eastAsia="Times New Roman" w:hAnsi="Times New Roman" w:cs="Times New Roman"/>
                </w:rPr>
                <w:t>Număr unități stocare ocupate minim 13</w:t>
              </w:r>
            </w:sdtContent>
          </w:sdt>
        </w:p>
      </w:sdtContent>
    </w:sdt>
    <w:sdt>
      <w:sdtPr>
        <w:tag w:val="goog_rdk_43"/>
        <w:id w:val="772599003"/>
      </w:sdtPr>
      <w:sdtEndPr/>
      <w:sdtContent>
        <w:p w:rsidR="00DE4962" w:rsidRPr="009C24B4" w:rsidRDefault="003303B5" w:rsidP="009C24B4">
          <w:pPr>
            <w:numPr>
              <w:ilvl w:val="0"/>
              <w:numId w:val="5"/>
            </w:numPr>
            <w:pBdr>
              <w:top w:val="nil"/>
              <w:left w:val="nil"/>
              <w:bottom w:val="nil"/>
              <w:right w:val="nil"/>
              <w:between w:val="nil"/>
            </w:pBdr>
            <w:spacing w:after="0"/>
            <w:rPr>
              <w:rFonts w:ascii="Times New Roman" w:eastAsia="Times New Roman" w:hAnsi="Times New Roman" w:cs="Times New Roman"/>
              <w:color w:val="000000"/>
            </w:rPr>
          </w:pPr>
          <w:sdt>
            <w:sdtPr>
              <w:tag w:val="goog_rdk_42"/>
              <w:id w:val="-1370180594"/>
            </w:sdtPr>
            <w:sdtEndPr/>
            <w:sdtContent>
              <w:r w:rsidR="0005379E" w:rsidRPr="009C24B4">
                <w:rPr>
                  <w:rFonts w:ascii="Times New Roman" w:eastAsia="Times New Roman" w:hAnsi="Times New Roman" w:cs="Times New Roman"/>
                </w:rPr>
                <w:t>Tip unități stocare: SSD</w:t>
              </w:r>
            </w:sdtContent>
          </w:sdt>
        </w:p>
      </w:sdtContent>
    </w:sdt>
    <w:sdt>
      <w:sdtPr>
        <w:tag w:val="goog_rdk_45"/>
        <w:id w:val="-1246049181"/>
      </w:sdtPr>
      <w:sdtEndPr/>
      <w:sdtContent>
        <w:p w:rsidR="00DE4962" w:rsidRPr="009C24B4" w:rsidRDefault="003303B5" w:rsidP="009C24B4">
          <w:pPr>
            <w:numPr>
              <w:ilvl w:val="0"/>
              <w:numId w:val="5"/>
            </w:numPr>
            <w:pBdr>
              <w:top w:val="nil"/>
              <w:left w:val="nil"/>
              <w:bottom w:val="nil"/>
              <w:right w:val="nil"/>
              <w:between w:val="nil"/>
            </w:pBdr>
            <w:spacing w:after="0"/>
            <w:rPr>
              <w:rFonts w:ascii="Times New Roman" w:eastAsia="Times New Roman" w:hAnsi="Times New Roman" w:cs="Times New Roman"/>
              <w:color w:val="000000"/>
            </w:rPr>
          </w:pPr>
          <w:sdt>
            <w:sdtPr>
              <w:tag w:val="goog_rdk_44"/>
              <w:id w:val="1376671631"/>
            </w:sdtPr>
            <w:sdtEndPr/>
            <w:sdtContent>
              <w:r w:rsidR="0005379E" w:rsidRPr="009C24B4">
                <w:rPr>
                  <w:rFonts w:ascii="Times New Roman" w:eastAsia="Times New Roman" w:hAnsi="Times New Roman" w:cs="Times New Roman"/>
                </w:rPr>
                <w:t>Capacitate unitate stocare per SSD minim 3,84 TB</w:t>
              </w:r>
            </w:sdtContent>
          </w:sdt>
        </w:p>
      </w:sdtContent>
    </w:sdt>
    <w:sdt>
      <w:sdtPr>
        <w:tag w:val="goog_rdk_47"/>
        <w:id w:val="208919288"/>
      </w:sdtPr>
      <w:sdtEndPr/>
      <w:sdtContent>
        <w:p w:rsidR="00DE4962" w:rsidRPr="009C24B4" w:rsidRDefault="003303B5" w:rsidP="009C24B4">
          <w:pPr>
            <w:numPr>
              <w:ilvl w:val="0"/>
              <w:numId w:val="5"/>
            </w:numPr>
            <w:pBdr>
              <w:top w:val="nil"/>
              <w:left w:val="nil"/>
              <w:bottom w:val="nil"/>
              <w:right w:val="nil"/>
              <w:between w:val="nil"/>
            </w:pBdr>
            <w:spacing w:after="0"/>
            <w:rPr>
              <w:rFonts w:ascii="Times New Roman" w:eastAsia="Times New Roman" w:hAnsi="Times New Roman" w:cs="Times New Roman"/>
              <w:color w:val="000000"/>
            </w:rPr>
          </w:pPr>
          <w:sdt>
            <w:sdtPr>
              <w:tag w:val="goog_rdk_46"/>
              <w:id w:val="-1109807357"/>
            </w:sdtPr>
            <w:sdtEndPr/>
            <w:sdtContent>
              <w:r w:rsidR="0005379E" w:rsidRPr="009C24B4">
                <w:rPr>
                  <w:rFonts w:ascii="Times New Roman" w:eastAsia="Times New Roman" w:hAnsi="Times New Roman" w:cs="Times New Roman"/>
                </w:rPr>
                <w:t>Specificatii unitati stocare: minim 400.000 IOP-uri/0,5 ms, minim 200.000 IOP-uri/0,3 ms</w:t>
              </w:r>
            </w:sdtContent>
          </w:sdt>
        </w:p>
      </w:sdtContent>
    </w:sdt>
    <w:sdt>
      <w:sdtPr>
        <w:tag w:val="goog_rdk_49"/>
        <w:id w:val="1269486256"/>
      </w:sdtPr>
      <w:sdtEndPr/>
      <w:sdtContent>
        <w:p w:rsidR="00DE4962" w:rsidRPr="009C24B4" w:rsidRDefault="003303B5" w:rsidP="009C24B4">
          <w:pPr>
            <w:numPr>
              <w:ilvl w:val="0"/>
              <w:numId w:val="5"/>
            </w:numPr>
            <w:pBdr>
              <w:top w:val="nil"/>
              <w:left w:val="nil"/>
              <w:bottom w:val="nil"/>
              <w:right w:val="nil"/>
              <w:between w:val="nil"/>
            </w:pBdr>
            <w:spacing w:after="0"/>
            <w:rPr>
              <w:rFonts w:ascii="Times New Roman" w:eastAsia="Times New Roman" w:hAnsi="Times New Roman" w:cs="Times New Roman"/>
              <w:color w:val="000000"/>
            </w:rPr>
          </w:pPr>
          <w:sdt>
            <w:sdtPr>
              <w:tag w:val="goog_rdk_48"/>
              <w:id w:val="861226355"/>
            </w:sdtPr>
            <w:sdtEndPr/>
            <w:sdtContent>
              <w:r w:rsidR="0005379E" w:rsidRPr="009C24B4">
                <w:rPr>
                  <w:rFonts w:ascii="Times New Roman" w:eastAsia="Times New Roman" w:hAnsi="Times New Roman" w:cs="Times New Roman"/>
                </w:rPr>
                <w:t xml:space="preserve">Interfata NVMe, Tip compatibila 2.5" U.2 dual port NVMe SSD </w:t>
              </w:r>
            </w:sdtContent>
          </w:sdt>
        </w:p>
      </w:sdtContent>
    </w:sdt>
    <w:sdt>
      <w:sdtPr>
        <w:tag w:val="goog_rdk_51"/>
        <w:id w:val="-2066172723"/>
      </w:sdtPr>
      <w:sdtEndPr/>
      <w:sdtContent>
        <w:p w:rsidR="00DE4962" w:rsidRPr="009C24B4" w:rsidRDefault="003303B5" w:rsidP="009C24B4">
          <w:pPr>
            <w:numPr>
              <w:ilvl w:val="0"/>
              <w:numId w:val="5"/>
            </w:numPr>
            <w:pBdr>
              <w:top w:val="nil"/>
              <w:left w:val="nil"/>
              <w:bottom w:val="nil"/>
              <w:right w:val="nil"/>
              <w:between w:val="nil"/>
            </w:pBdr>
            <w:spacing w:after="0"/>
            <w:rPr>
              <w:rFonts w:ascii="Times New Roman" w:eastAsia="Times New Roman" w:hAnsi="Times New Roman" w:cs="Times New Roman"/>
              <w:color w:val="000000"/>
            </w:rPr>
          </w:pPr>
          <w:sdt>
            <w:sdtPr>
              <w:tag w:val="goog_rdk_50"/>
              <w:id w:val="-1661370874"/>
            </w:sdtPr>
            <w:sdtEndPr/>
            <w:sdtContent>
              <w:r w:rsidR="0005379E" w:rsidRPr="009C24B4">
                <w:rPr>
                  <w:rFonts w:ascii="Times New Roman" w:eastAsia="Times New Roman" w:hAnsi="Times New Roman" w:cs="Times New Roman"/>
                </w:rPr>
                <w:t>Capacitate maximă brută 399 TB, Compatibil Hot Swap</w:t>
              </w:r>
            </w:sdtContent>
          </w:sdt>
        </w:p>
      </w:sdtContent>
    </w:sdt>
    <w:sdt>
      <w:sdtPr>
        <w:tag w:val="goog_rdk_53"/>
        <w:id w:val="1563064955"/>
      </w:sdtPr>
      <w:sdtEndPr/>
      <w:sdtContent>
        <w:p w:rsidR="00DE4962" w:rsidRPr="009C24B4" w:rsidRDefault="003303B5">
          <w:pPr>
            <w:spacing w:after="0"/>
            <w:ind w:hanging="2"/>
            <w:rPr>
              <w:rFonts w:ascii="Times New Roman" w:eastAsia="Times New Roman" w:hAnsi="Times New Roman" w:cs="Times New Roman"/>
              <w:b/>
              <w:bCs/>
            </w:rPr>
          </w:pPr>
          <w:sdt>
            <w:sdtPr>
              <w:tag w:val="goog_rdk_52"/>
              <w:id w:val="2039996801"/>
            </w:sdtPr>
            <w:sdtEndPr/>
            <w:sdtContent>
              <w:r w:rsidR="0005379E" w:rsidRPr="009C24B4">
                <w:rPr>
                  <w:rFonts w:ascii="Times New Roman" w:eastAsia="Times New Roman" w:hAnsi="Times New Roman" w:cs="Times New Roman"/>
                  <w:b/>
                  <w:bCs/>
                </w:rPr>
                <w:t>Specificatii per controler:</w:t>
              </w:r>
            </w:sdtContent>
          </w:sdt>
        </w:p>
      </w:sdtContent>
    </w:sdt>
    <w:sdt>
      <w:sdtPr>
        <w:tag w:val="goog_rdk_54"/>
        <w:id w:val="921613123"/>
      </w:sdtPr>
      <w:sdtEndPr/>
      <w:sdtContent>
        <w:p w:rsidR="00DE4962" w:rsidRPr="009C24B4" w:rsidRDefault="0005379E" w:rsidP="009C24B4">
          <w:pPr>
            <w:spacing w:after="0"/>
            <w:ind w:left="567" w:firstLine="0"/>
          </w:pPr>
          <w:r>
            <w:rPr>
              <w:rFonts w:ascii="Times New Roman" w:eastAsia="Times New Roman" w:hAnsi="Times New Roman" w:cs="Times New Roman"/>
            </w:rPr>
            <w:t xml:space="preserve">Procesor: Intel Xeon Scalable Processor, Arhitectura Procesor 64-bit, Număr nuclee 6 </w:t>
          </w:r>
        </w:p>
      </w:sdtContent>
    </w:sdt>
    <w:sdt>
      <w:sdtPr>
        <w:tag w:val="goog_rdk_55"/>
        <w:id w:val="997334779"/>
      </w:sdtPr>
      <w:sdtEndPr/>
      <w:sdtContent>
        <w:p w:rsidR="00DE4962" w:rsidRPr="009C24B4" w:rsidRDefault="0005379E" w:rsidP="009C24B4">
          <w:pPr>
            <w:spacing w:after="0"/>
            <w:ind w:left="567" w:firstLine="0"/>
          </w:pPr>
          <w:r>
            <w:rPr>
              <w:rFonts w:ascii="Times New Roman" w:eastAsia="Times New Roman" w:hAnsi="Times New Roman" w:cs="Times New Roman"/>
            </w:rPr>
            <w:t xml:space="preserve">Memorie RAM: minim 128 GB DDR4 ECC RDIMM GB, Tip Memorie DDR4 </w:t>
          </w:r>
        </w:p>
      </w:sdtContent>
    </w:sdt>
    <w:sdt>
      <w:sdtPr>
        <w:tag w:val="goog_rdk_56"/>
        <w:id w:val="595741013"/>
      </w:sdtPr>
      <w:sdtEndPr/>
      <w:sdtContent>
        <w:p w:rsidR="00DE4962" w:rsidRPr="009C24B4" w:rsidRDefault="0005379E" w:rsidP="009C24B4">
          <w:pPr>
            <w:spacing w:after="0"/>
            <w:ind w:left="567" w:firstLine="0"/>
          </w:pPr>
          <w:r>
            <w:rPr>
              <w:rFonts w:ascii="Times New Roman" w:eastAsia="Times New Roman" w:hAnsi="Times New Roman" w:cs="Times New Roman"/>
            </w:rPr>
            <w:t>Memorie Maxima 384 GB</w:t>
          </w:r>
        </w:p>
      </w:sdtContent>
    </w:sdt>
    <w:sdt>
      <w:sdtPr>
        <w:tag w:val="goog_rdk_57"/>
        <w:id w:val="-215245207"/>
      </w:sdtPr>
      <w:sdtEndPr/>
      <w:sdtContent>
        <w:p w:rsidR="00DE4962" w:rsidRPr="009C24B4" w:rsidRDefault="0005379E" w:rsidP="009C24B4">
          <w:pPr>
            <w:spacing w:after="0"/>
            <w:ind w:left="567" w:firstLine="0"/>
          </w:pPr>
          <w:r>
            <w:rPr>
              <w:rFonts w:ascii="Times New Roman" w:eastAsia="Times New Roman" w:hAnsi="Times New Roman" w:cs="Times New Roman"/>
            </w:rPr>
            <w:t>Porturi Externe: USB 2.01, USB 3.01, Port UPS x1, Port controler x 1</w:t>
          </w:r>
        </w:p>
      </w:sdtContent>
    </w:sdt>
    <w:sdt>
      <w:sdtPr>
        <w:tag w:val="goog_rdk_58"/>
        <w:id w:val="-317664017"/>
      </w:sdtPr>
      <w:sdtEndPr/>
      <w:sdtContent>
        <w:p w:rsidR="00DE4962" w:rsidRPr="009C24B4" w:rsidRDefault="0005379E" w:rsidP="009C24B4">
          <w:pPr>
            <w:spacing w:after="0"/>
            <w:ind w:left="567" w:firstLine="0"/>
          </w:pPr>
          <w:r>
            <w:rPr>
              <w:rFonts w:ascii="Times New Roman" w:eastAsia="Times New Roman" w:hAnsi="Times New Roman" w:cs="Times New Roman"/>
            </w:rPr>
            <w:t xml:space="preserve">Porturi Conectivitate: </w:t>
          </w:r>
        </w:p>
      </w:sdtContent>
    </w:sdt>
    <w:sdt>
      <w:sdtPr>
        <w:tag w:val="goog_rdk_61"/>
        <w:id w:val="102207292"/>
      </w:sdtPr>
      <w:sdtEndPr/>
      <w:sdtContent>
        <w:p w:rsidR="00DE4962" w:rsidRPr="009C24B4" w:rsidRDefault="003303B5" w:rsidP="009C24B4">
          <w:pPr>
            <w:numPr>
              <w:ilvl w:val="0"/>
              <w:numId w:val="11"/>
            </w:numPr>
            <w:spacing w:after="0"/>
            <w:ind w:left="567" w:firstLine="0"/>
          </w:pPr>
          <w:sdt>
            <w:sdtPr>
              <w:tag w:val="goog_rdk_60"/>
              <w:id w:val="1426887690"/>
            </w:sdtPr>
            <w:sdtEndPr/>
            <w:sdtContent>
              <w:r w:rsidR="0005379E">
                <w:rPr>
                  <w:rFonts w:ascii="Times New Roman" w:eastAsia="Times New Roman" w:hAnsi="Times New Roman" w:cs="Times New Roman"/>
                </w:rPr>
                <w:t xml:space="preserve"> </w:t>
              </w:r>
            </w:sdtContent>
          </w:sdt>
          <w:r w:rsidR="0005379E">
            <w:rPr>
              <w:rFonts w:ascii="Times New Roman" w:eastAsia="Times New Roman" w:hAnsi="Times New Roman" w:cs="Times New Roman"/>
            </w:rPr>
            <w:t xml:space="preserve">1 x 1GbE RJ45 LAN Port (Onboard Management Port) </w:t>
          </w:r>
        </w:p>
      </w:sdtContent>
    </w:sdt>
    <w:sdt>
      <w:sdtPr>
        <w:tag w:val="goog_rdk_66"/>
        <w:id w:val="1081873581"/>
      </w:sdtPr>
      <w:sdtEndPr/>
      <w:sdtContent>
        <w:p w:rsidR="00DE4962" w:rsidRPr="009C24B4" w:rsidRDefault="003303B5" w:rsidP="009C24B4">
          <w:pPr>
            <w:numPr>
              <w:ilvl w:val="0"/>
              <w:numId w:val="11"/>
            </w:numPr>
            <w:spacing w:after="0"/>
            <w:ind w:left="567" w:firstLine="0"/>
          </w:pPr>
          <w:sdt>
            <w:sdtPr>
              <w:tag w:val="goog_rdk_63"/>
              <w:id w:val="-488544140"/>
            </w:sdtPr>
            <w:sdtEndPr/>
            <w:sdtContent>
              <w:r w:rsidR="0005379E">
                <w:rPr>
                  <w:rFonts w:ascii="Times New Roman" w:eastAsia="Times New Roman" w:hAnsi="Times New Roman" w:cs="Times New Roman"/>
                </w:rPr>
                <w:t xml:space="preserve"> </w:t>
              </w:r>
            </w:sdtContent>
          </w:sdt>
          <w:r w:rsidR="0005379E">
            <w:rPr>
              <w:rFonts w:ascii="Times New Roman" w:eastAsia="Times New Roman" w:hAnsi="Times New Roman" w:cs="Times New Roman"/>
            </w:rPr>
            <w:t>4 x 10GbE SFP+ LAN Port iSCSI, module SFP+ incluse</w:t>
          </w:r>
          <w:sdt>
            <w:sdtPr>
              <w:tag w:val="goog_rdk_64"/>
              <w:id w:val="52150011"/>
            </w:sdtPr>
            <w:sdtEndPr/>
            <w:sdtContent>
              <w:r w:rsidR="0005379E">
                <w:rPr>
                  <w:rFonts w:ascii="Times New Roman" w:eastAsia="Times New Roman" w:hAnsi="Times New Roman" w:cs="Times New Roman"/>
                </w:rPr>
                <w:t xml:space="preserve"> pentru fibra MM LC </w:t>
              </w:r>
            </w:sdtContent>
          </w:sdt>
          <w:r w:rsidR="0005379E">
            <w:rPr>
              <w:rFonts w:ascii="Times New Roman" w:eastAsia="Times New Roman" w:hAnsi="Times New Roman" w:cs="Times New Roman"/>
            </w:rPr>
            <w:t xml:space="preserve"> (4 module per controller) </w:t>
          </w:r>
          <w:sdt>
            <w:sdtPr>
              <w:tag w:val="goog_rdk_65"/>
              <w:id w:val="469254567"/>
              <w:showingPlcHdr/>
            </w:sdtPr>
            <w:sdtEndPr/>
            <w:sdtContent>
              <w:r w:rsidR="009C24B4">
                <w:t xml:space="preserve">     </w:t>
              </w:r>
            </w:sdtContent>
          </w:sdt>
        </w:p>
      </w:sdtContent>
    </w:sdt>
    <w:sdt>
      <w:sdtPr>
        <w:tag w:val="goog_rdk_67"/>
        <w:id w:val="-360912338"/>
      </w:sdtPr>
      <w:sdtEndPr/>
      <w:sdtContent>
        <w:p w:rsidR="00DE4962" w:rsidRPr="009C24B4" w:rsidRDefault="0005379E" w:rsidP="009C24B4">
          <w:pPr>
            <w:spacing w:after="0"/>
            <w:ind w:left="567" w:firstLine="0"/>
          </w:pPr>
          <w:r>
            <w:rPr>
              <w:rFonts w:ascii="Times New Roman" w:eastAsia="Times New Roman" w:hAnsi="Times New Roman" w:cs="Times New Roman"/>
            </w:rPr>
            <w:t>RAID level 0 ,1 ,0+1 ,3 ,5 ,6 ,10 ,30 ,50, 60, and N-way mirror / RAID EE level 5EE, 6EE, 50EE, and 60EE</w:t>
          </w:r>
        </w:p>
      </w:sdtContent>
    </w:sdt>
    <w:sdt>
      <w:sdtPr>
        <w:tag w:val="goog_rdk_68"/>
        <w:id w:val="1768253097"/>
      </w:sdtPr>
      <w:sdtEndPr/>
      <w:sdtContent>
        <w:p w:rsidR="00DE4962" w:rsidRPr="009C24B4" w:rsidRDefault="0005379E" w:rsidP="009C24B4">
          <w:pPr>
            <w:spacing w:after="0"/>
            <w:ind w:left="567" w:firstLine="0"/>
          </w:pPr>
          <w:r>
            <w:rPr>
              <w:rFonts w:ascii="Times New Roman" w:eastAsia="Times New Roman" w:hAnsi="Times New Roman" w:cs="Times New Roman"/>
            </w:rPr>
            <w:t>Porturi de expansiune: Gen3x8 Slot x2</w:t>
          </w:r>
        </w:p>
      </w:sdtContent>
    </w:sdt>
    <w:sdt>
      <w:sdtPr>
        <w:tag w:val="goog_rdk_69"/>
        <w:id w:val="2015940135"/>
      </w:sdtPr>
      <w:sdtEndPr/>
      <w:sdtContent>
        <w:p w:rsidR="00DE4962" w:rsidRPr="009C24B4" w:rsidRDefault="0005379E" w:rsidP="009C24B4">
          <w:pPr>
            <w:spacing w:after="0"/>
            <w:ind w:left="567" w:firstLine="0"/>
          </w:pPr>
          <w:r>
            <w:rPr>
              <w:rFonts w:ascii="Times New Roman" w:eastAsia="Times New Roman" w:hAnsi="Times New Roman" w:cs="Times New Roman"/>
            </w:rPr>
            <w:t>Protectie memorie: Modul de rezervă pentru baterie + Memorie Flash</w:t>
          </w:r>
        </w:p>
      </w:sdtContent>
    </w:sdt>
    <w:sdt>
      <w:sdtPr>
        <w:tag w:val="goog_rdk_70"/>
        <w:id w:val="1735747431"/>
      </w:sdtPr>
      <w:sdtEndPr/>
      <w:sdtContent>
        <w:p w:rsidR="00DE4962" w:rsidRPr="009C24B4" w:rsidRDefault="0005379E" w:rsidP="009C24B4">
          <w:pPr>
            <w:spacing w:after="0"/>
            <w:ind w:left="567" w:firstLine="0"/>
          </w:pPr>
          <w:r>
            <w:rPr>
              <w:rFonts w:ascii="Times New Roman" w:eastAsia="Times New Roman" w:hAnsi="Times New Roman" w:cs="Times New Roman"/>
            </w:rPr>
            <w:t>Număr ventilatoare: 4 per controller</w:t>
          </w:r>
        </w:p>
      </w:sdtContent>
    </w:sdt>
    <w:sdt>
      <w:sdtPr>
        <w:tag w:val="goog_rdk_71"/>
        <w:id w:val="-1937785714"/>
      </w:sdtPr>
      <w:sdtEndPr/>
      <w:sdtContent>
        <w:p w:rsidR="00DE4962" w:rsidRPr="009C24B4" w:rsidRDefault="0005379E" w:rsidP="009C24B4">
          <w:pPr>
            <w:spacing w:after="0"/>
            <w:ind w:left="567" w:firstLine="0"/>
          </w:pPr>
          <w:r>
            <w:rPr>
              <w:rFonts w:ascii="Times New Roman" w:eastAsia="Times New Roman" w:hAnsi="Times New Roman" w:cs="Times New Roman"/>
            </w:rPr>
            <w:t>Număr surse: 800W x 2 (80 PLUS Platinum)</w:t>
          </w:r>
        </w:p>
      </w:sdtContent>
    </w:sdt>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Kit șină de glisare inclus</w:t>
      </w:r>
    </w:p>
    <w:sdt>
      <w:sdtPr>
        <w:tag w:val="goog_rdk_73"/>
        <w:id w:val="107979807"/>
      </w:sdtPr>
      <w:sdtEndPr/>
      <w:sdtContent>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Software: sistem de operare XEVO, QoS (Quality of Service) • QSLife (Intelligent Disk Drive Analyzer) • QReport (Analyze Business Usage) • QAuth (Authorizations of User Responsibility) • QSnap (Snapshot and Snapshot Recycle Bin) • QClone (Local Clone) • QReplica (Remote Replication) • QCache (SSD Cache) • QTiering (Auto Tiering)</w:t>
          </w:r>
          <w:sdt>
            <w:sdtPr>
              <w:tag w:val="goog_rdk_72"/>
              <w:id w:val="572543704"/>
            </w:sdtPr>
            <w:sdtEndPr/>
            <w:sdtContent/>
          </w:sdt>
        </w:p>
      </w:sdtContent>
    </w:sdt>
    <w:p w:rsidR="00DE4962" w:rsidRDefault="003303B5">
      <w:pPr>
        <w:spacing w:after="0"/>
        <w:ind w:hanging="2"/>
        <w:rPr>
          <w:rFonts w:ascii="Times New Roman" w:eastAsia="Times New Roman" w:hAnsi="Times New Roman" w:cs="Times New Roman"/>
        </w:rPr>
      </w:pPr>
      <w:sdt>
        <w:sdtPr>
          <w:tag w:val="goog_rdk_74"/>
          <w:id w:val="413357279"/>
        </w:sdtPr>
        <w:sdtEndPr/>
        <w:sdtContent>
          <w:r w:rsidR="0005379E">
            <w:rPr>
              <w:rFonts w:ascii="Times New Roman" w:eastAsia="Times New Roman" w:hAnsi="Times New Roman" w:cs="Times New Roman"/>
            </w:rPr>
            <w:t>Echipamentul va fi insotit de toate accesoriile necesare punerii in functiune.</w:t>
          </w:r>
        </w:sdtContent>
      </w:sdt>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b/>
          <w:bCs/>
        </w:rPr>
        <w:t>Garanție comercială</w:t>
      </w:r>
      <w:r>
        <w:rPr>
          <w:rFonts w:ascii="Times New Roman" w:eastAsia="Times New Roman" w:hAnsi="Times New Roman" w:cs="Times New Roman"/>
        </w:rPr>
        <w:t>: minim 3 ani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Termen maxim de livrare: 30 zile de la data încheierii contractului, dar nu mai târziu de 27.0</w:t>
      </w:r>
      <w:r w:rsidR="00A841E9">
        <w:rPr>
          <w:rFonts w:ascii="Times New Roman" w:eastAsia="Times New Roman" w:hAnsi="Times New Roman" w:cs="Times New Roman"/>
        </w:rPr>
        <w:t>5</w:t>
      </w:r>
      <w:r>
        <w:rPr>
          <w:rFonts w:ascii="Times New Roman" w:eastAsia="Times New Roman" w:hAnsi="Times New Roman" w:cs="Times New Roman"/>
        </w:rPr>
        <w:t>.2026</w:t>
      </w:r>
    </w:p>
    <w:p w:rsidR="00DE4962" w:rsidRDefault="00DE4962">
      <w:pPr>
        <w:spacing w:after="0"/>
        <w:ind w:hanging="2"/>
        <w:rPr>
          <w:rFonts w:ascii="Times New Roman" w:eastAsia="Times New Roman" w:hAnsi="Times New Roman" w:cs="Times New Roman"/>
          <w:b/>
          <w:bCs/>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tehnici utilizați în evaluarea ofertei:</w:t>
      </w:r>
    </w:p>
    <w:tbl>
      <w:tblPr>
        <w:tblStyle w:val="aff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DE4962">
        <w:tc>
          <w:tcPr>
            <w:tcW w:w="4508" w:type="dxa"/>
          </w:tcPr>
          <w:p w:rsidR="00DE4962" w:rsidRDefault="0005379E">
            <w:pPr>
              <w:numPr>
                <w:ilvl w:val="0"/>
                <w:numId w:val="8"/>
              </w:numPr>
              <w:ind w:left="0" w:hanging="2"/>
              <w:rPr>
                <w:rFonts w:ascii="Times New Roman" w:eastAsia="Times New Roman" w:hAnsi="Times New Roman" w:cs="Times New Roman"/>
              </w:rPr>
            </w:pPr>
            <w:r>
              <w:rPr>
                <w:rFonts w:ascii="Times New Roman" w:eastAsia="Times New Roman" w:hAnsi="Times New Roman" w:cs="Times New Roman"/>
                <w:b/>
                <w:bCs/>
              </w:rPr>
              <w:t>Capacitate RAM controler</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 GB</w:t>
            </w:r>
          </w:p>
          <w:p w:rsidR="00DE4962" w:rsidRDefault="0005379E">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Pentru capacitatea RAM a produsului ofertat de 128 GB se acordă punctaj 0.</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capacitatea RAM a produsului ofertat cu o valoare mai mare de 384 GB nu se acorda punctaj suplimentar.</w:t>
            </w:r>
          </w:p>
        </w:tc>
      </w:tr>
      <w:tr w:rsidR="00DE4962">
        <w:tc>
          <w:tcPr>
            <w:tcW w:w="4508" w:type="dxa"/>
          </w:tcPr>
          <w:p w:rsidR="00DE4962" w:rsidRDefault="0005379E">
            <w:pPr>
              <w:numPr>
                <w:ilvl w:val="0"/>
                <w:numId w:val="8"/>
              </w:numPr>
              <w:spacing w:after="0"/>
              <w:ind w:left="0" w:hanging="2"/>
              <w:rPr>
                <w:rFonts w:ascii="Times New Roman" w:eastAsia="Times New Roman" w:hAnsi="Times New Roman" w:cs="Times New Roman"/>
                <w:b/>
                <w:bCs/>
              </w:rPr>
            </w:pPr>
            <w:r>
              <w:rPr>
                <w:rFonts w:ascii="Times New Roman" w:eastAsia="Times New Roman" w:hAnsi="Times New Roman" w:cs="Times New Roman"/>
                <w:b/>
                <w:bCs/>
              </w:rPr>
              <w:t>Număr SSD-uri</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 număr</w:t>
            </w:r>
          </w:p>
          <w:p w:rsidR="00DE4962" w:rsidRDefault="0005379E">
            <w:pPr>
              <w:shd w:val="clear" w:color="auto" w:fill="FFFFFF"/>
              <w:spacing w:before="60"/>
              <w:ind w:hanging="2"/>
              <w:jc w:val="both"/>
              <w:rPr>
                <w:rFonts w:ascii="Times New Roman" w:eastAsia="Times New Roman" w:hAnsi="Times New Roman" w:cs="Times New Roman"/>
              </w:rPr>
            </w:pPr>
            <w:r>
              <w:rPr>
                <w:rFonts w:ascii="Times New Roman" w:eastAsia="Times New Roman" w:hAnsi="Times New Roman" w:cs="Times New Roman"/>
              </w:rPr>
              <w:t>Pentru un număr de 13 SSD-uri ale produsului ofertat se acordă punctaj 0.</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un număr de SSD-uri ale produsului ofertat cu o valoare mai mare de 26 nu se acorda punctaj suplimentar.</w:t>
            </w:r>
          </w:p>
        </w:tc>
      </w:tr>
      <w:tr w:rsidR="00DE4962">
        <w:tc>
          <w:tcPr>
            <w:tcW w:w="4508" w:type="dxa"/>
          </w:tcPr>
          <w:p w:rsidR="00DE4962" w:rsidRDefault="0005379E">
            <w:pPr>
              <w:numPr>
                <w:ilvl w:val="0"/>
                <w:numId w:val="8"/>
              </w:numPr>
              <w:ind w:left="0" w:hanging="2"/>
              <w:rPr>
                <w:rFonts w:ascii="Times New Roman" w:eastAsia="Times New Roman" w:hAnsi="Times New Roman" w:cs="Times New Roman"/>
                <w:b/>
                <w:bCs/>
              </w:rPr>
            </w:pPr>
            <w:r>
              <w:rPr>
                <w:rFonts w:ascii="Times New Roman" w:eastAsia="Times New Roman" w:hAnsi="Times New Roman" w:cs="Times New Roman"/>
                <w:b/>
                <w:bCs/>
              </w:rPr>
              <w:t>Garanție extinsă</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 ani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extinsă” (PGE)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3 ani.</w:t>
            </w:r>
          </w:p>
          <w:p w:rsidR="00DE4962" w:rsidRDefault="0005379E">
            <w:pPr>
              <w:tabs>
                <w:tab w:val="left" w:pos="127"/>
              </w:tabs>
              <w:spacing w:after="0"/>
              <w:ind w:hanging="2"/>
              <w:rPr>
                <w:rFonts w:ascii="Times New Roman" w:eastAsia="Times New Roman" w:hAnsi="Times New Roman" w:cs="Times New Roman"/>
              </w:rPr>
            </w:pPr>
            <w:r>
              <w:rPr>
                <w:rFonts w:ascii="Times New Roman" w:eastAsia="Times New Roman" w:hAnsi="Times New Roman" w:cs="Times New Roman"/>
              </w:rPr>
              <w:t>- se acceptă garanții multipli de 1 an Ex: 1 an, 2 ani, maximum fiind de 5 ani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lastRenderedPageBreak/>
              <w:t>Pentru produsul ofertat cu o garanție extinsă mai mare de 5 ani nu se acordă punctaj suplimentar.</w:t>
            </w:r>
          </w:p>
        </w:tc>
      </w:tr>
      <w:tr w:rsidR="00DE4962">
        <w:tc>
          <w:tcPr>
            <w:tcW w:w="4508" w:type="dxa"/>
          </w:tcPr>
          <w:p w:rsidR="00DE4962" w:rsidRDefault="0005379E">
            <w:pPr>
              <w:numPr>
                <w:ilvl w:val="0"/>
                <w:numId w:val="8"/>
              </w:numPr>
              <w:ind w:left="0" w:hanging="2"/>
              <w:rPr>
                <w:rFonts w:ascii="Times New Roman" w:eastAsia="Times New Roman" w:hAnsi="Times New Roman" w:cs="Times New Roman"/>
                <w:b/>
                <w:bCs/>
              </w:rPr>
            </w:pPr>
            <w:r>
              <w:rPr>
                <w:rFonts w:ascii="Times New Roman" w:eastAsia="Times New Roman" w:hAnsi="Times New Roman" w:cs="Times New Roman"/>
                <w:b/>
                <w:bCs/>
              </w:rPr>
              <w:lastRenderedPageBreak/>
              <w:t>Ambalaj din material reciclabil</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da/nu</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DE4962" w:rsidRDefault="00DE4962">
      <w:pPr>
        <w:ind w:hanging="2"/>
        <w:jc w:val="both"/>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rsidR="00DE4962" w:rsidRDefault="00DE4962">
      <w:pPr>
        <w:spacing w:after="0" w:line="240" w:lineRule="auto"/>
        <w:ind w:hanging="2"/>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ffa"/>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0"/>
        <w:gridCol w:w="1000"/>
        <w:gridCol w:w="925"/>
        <w:gridCol w:w="3697"/>
        <w:gridCol w:w="2281"/>
      </w:tblGrid>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40%</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RON</w:t>
            </w:r>
          </w:p>
        </w:tc>
        <w:tc>
          <w:tcPr>
            <w:tcW w:w="3697"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DE4962" w:rsidRDefault="0005379E">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DE4962" w:rsidRDefault="0005379E">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lastRenderedPageBreak/>
              <w:t>Prețurile care se compară în vederea acordării punctajului sunt prețurile totale ofertate/lot pentru furnizarea produselor solicitate prin caietul de sarcini, exclusiv TVA.</w:t>
            </w:r>
          </w:p>
        </w:tc>
      </w:tr>
      <w:tr w:rsidR="00DE4962">
        <w:tc>
          <w:tcPr>
            <w:tcW w:w="141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lastRenderedPageBreak/>
              <w:t>Capacitate RAM controller</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TRAM</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GB</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TRAM =TRAM(n)/TRAM(max)*0,20</w:t>
            </w:r>
          </w:p>
          <w:p w:rsidR="00DE4962" w:rsidRDefault="00DE4962">
            <w:pPr>
              <w:ind w:hanging="2"/>
              <w:rPr>
                <w:rFonts w:ascii="Times New Roman" w:eastAsia="Times New Roman" w:hAnsi="Times New Roman" w:cs="Times New Roman"/>
                <w:b/>
                <w:bCs/>
              </w:rPr>
            </w:pP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capacitatea RAM maximă se acorda punctaj maxim, unde: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TRAM(max) =     capacitate RAM oferită maximă dintre ofertele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TRAM (n) =      capacitatea de RAM al ofertei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Nota: - numar intreg </w:t>
            </w:r>
          </w:p>
          <w:p w:rsidR="00DE4962" w:rsidRDefault="0005379E">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Pentru capacitatea RAM a produsului ofertat de 128 GB se acordă 0 puncte.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capacitatea RAM a produsului ofertat cu o valoare mai mare de 384 GB nu se acorda punctaj suplimentar.</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t>Număr SSD-uri</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TSSD</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25%</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TSSD =TSSD(n)/TSSD(max)*0,25</w:t>
            </w:r>
          </w:p>
          <w:p w:rsidR="00DE4962" w:rsidRDefault="00DE4962">
            <w:pPr>
              <w:ind w:hanging="2"/>
              <w:rPr>
                <w:rFonts w:ascii="Times New Roman" w:eastAsia="Times New Roman" w:hAnsi="Times New Roman" w:cs="Times New Roman"/>
                <w:b/>
                <w:bCs/>
              </w:rPr>
            </w:pP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număr de SSD-uri maxim se acorda punctaj maxim, unde: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TSSD(max) =număr de SSD-uri maxim dintre ofertele admisibile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lastRenderedPageBreak/>
              <w:t xml:space="preserve">TSSD (n) = numar de SSD-uri  al ofertei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Nota: - numar intreg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un număr de 13 SSD-uri ale produsului ofertat se acordă punctaj 0.</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un număr de SSD-uri al produsului ofertat cu o valoare mai mare de 26 nu se acorda punctaj suplimentar.</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lastRenderedPageBreak/>
              <w:t>Garanție extinsă</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PGE</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10%</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Ani</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PGE =PGE(n)/PGE(max)*0,10</w:t>
            </w:r>
          </w:p>
        </w:tc>
        <w:tc>
          <w:tcPr>
            <w:tcW w:w="2281" w:type="dxa"/>
          </w:tcPr>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 xml:space="preserve">Pentru garanție maximă se acorda punctaj maxim, </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PGE(max) = garanția maxima oferita de ofertanți, se primeste numărul maxim de puncte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PGE(n) = garantia ofertei aflate in evaluare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3 ani.</w:t>
            </w:r>
          </w:p>
          <w:p w:rsidR="00DE4962" w:rsidRDefault="0005379E">
            <w:pPr>
              <w:tabs>
                <w:tab w:val="left" w:pos="127"/>
              </w:tabs>
              <w:spacing w:after="0"/>
              <w:ind w:hanging="2"/>
              <w:rPr>
                <w:rFonts w:ascii="Times New Roman" w:eastAsia="Times New Roman" w:hAnsi="Times New Roman" w:cs="Times New Roman"/>
              </w:rPr>
            </w:pPr>
            <w:r>
              <w:rPr>
                <w:rFonts w:ascii="Times New Roman" w:eastAsia="Times New Roman" w:hAnsi="Times New Roman" w:cs="Times New Roman"/>
              </w:rPr>
              <w:t>- se acceptă garanții multipli de 1 an Ex: 1 an, 2 ani, maximum fiind de 5 ani</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 xml:space="preserve">Pentru produsul ofertat cu o garanție extinsă mai mare de 5 ani nu </w:t>
            </w:r>
            <w:r>
              <w:rPr>
                <w:rFonts w:ascii="Times New Roman" w:eastAsia="Times New Roman" w:hAnsi="Times New Roman" w:cs="Times New Roman"/>
              </w:rPr>
              <w:lastRenderedPageBreak/>
              <w:t>se acordă punctaj suplimentar.</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lastRenderedPageBreak/>
              <w:t>Ambalaj din material reciclabil</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5%</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Da/Nu</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In mod alternativ, se prezintă o declaraţie de conformitate cu prezentul criteriu privind ambalajul produsului.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Criteriul vizează numai ambalajele primare, astfel cum sunt definite în Directiva 94/62/CE, cu modificările şi completările ulterioare.</w:t>
            </w:r>
          </w:p>
        </w:tc>
      </w:tr>
    </w:tbl>
    <w:p w:rsidR="00DE4962" w:rsidRDefault="00DE4962">
      <w:pPr>
        <w:spacing w:after="0"/>
        <w:ind w:hanging="2"/>
        <w:rPr>
          <w:rFonts w:ascii="Times New Roman" w:eastAsia="Times New Roman" w:hAnsi="Times New Roman" w:cs="Times New Roman"/>
          <w:b/>
          <w:bCs/>
        </w:rPr>
      </w:pP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DE4962" w:rsidRDefault="00DE4962">
      <w:pPr>
        <w:spacing w:after="0"/>
        <w:ind w:hanging="2"/>
        <w:rPr>
          <w:rFonts w:ascii="Times New Roman" w:eastAsia="Times New Roman" w:hAnsi="Times New Roman" w:cs="Times New Roman"/>
          <w:b/>
          <w:bCs/>
          <w:u w:val="single"/>
        </w:rPr>
      </w:pPr>
    </w:p>
    <w:p w:rsidR="00DE4962" w:rsidRDefault="0005379E">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PT= P + TRAM + TSSD + PGE + 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 = punctajul calculat al parametrului Preț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TRAM = punctajul calculat al parametrului TRAM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lastRenderedPageBreak/>
        <w:t>TSSD = punctajul calculat al parametrului TSSD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PGE = punctajul calculat parametrului PGE al ofertei</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A = punctajul calculat parametrului A al ofertei</w:t>
      </w:r>
    </w:p>
    <w:p w:rsidR="00DE4962" w:rsidRDefault="00DE4962">
      <w:pPr>
        <w:spacing w:after="0"/>
        <w:ind w:hanging="2"/>
        <w:jc w:val="both"/>
        <w:rPr>
          <w:rFonts w:ascii="Times New Roman" w:eastAsia="Times New Roman" w:hAnsi="Times New Roman" w:cs="Times New Roman"/>
        </w:rPr>
      </w:pPr>
    </w:p>
    <w:p w:rsidR="00DE4962" w:rsidRDefault="003303B5">
      <w:pPr>
        <w:numPr>
          <w:ilvl w:val="0"/>
          <w:numId w:val="2"/>
        </w:numPr>
        <w:spacing w:after="0" w:line="360" w:lineRule="auto"/>
        <w:jc w:val="both"/>
        <w:rPr>
          <w:rFonts w:ascii="Times New Roman" w:eastAsia="Times New Roman" w:hAnsi="Times New Roman" w:cs="Times New Roman"/>
          <w:u w:val="single"/>
        </w:rPr>
      </w:pPr>
      <w:sdt>
        <w:sdtPr>
          <w:tag w:val="goog_rdk_75"/>
          <w:id w:val="1582026666"/>
        </w:sdtPr>
        <w:sdtEndPr/>
        <w:sdtContent/>
      </w:sdt>
      <w:r w:rsidR="0005379E">
        <w:rPr>
          <w:rFonts w:ascii="Times New Roman" w:eastAsia="Times New Roman" w:hAnsi="Times New Roman" w:cs="Times New Roman"/>
          <w:b/>
          <w:bCs/>
          <w:u w:val="single"/>
        </w:rPr>
        <w:t>LOTUL 3 – Router NGFW Enterprise plus Software Bundle 36 luni</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32413100-2-Rutere de retea</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4 Router NGFW Enterprise Plus Software Bundle 36 luni</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3: 672000 lei fara TVA</w:t>
      </w:r>
    </w:p>
    <w:p w:rsidR="00DE4962" w:rsidRDefault="0005379E">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DE4962" w:rsidRDefault="00DE4962">
      <w:pPr>
        <w:spacing w:after="0"/>
        <w:ind w:hanging="2"/>
        <w:jc w:val="both"/>
        <w:rPr>
          <w:rFonts w:ascii="Times New Roman" w:eastAsia="Times New Roman" w:hAnsi="Times New Roman" w:cs="Times New Roman"/>
          <w:b/>
          <w:bCs/>
          <w:u w:val="single"/>
        </w:rPr>
      </w:pP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Form Factor: Rack Mount 1 RU</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Eficiență sursă: 80 Plus Compliant</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Surse redundante: da (dual non-swappable AC PSU 1+1)</w:t>
      </w:r>
    </w:p>
    <w:p w:rsidR="00DE4962" w:rsidRDefault="00DE4962">
      <w:pPr>
        <w:spacing w:after="0"/>
        <w:ind w:hanging="2"/>
        <w:jc w:val="both"/>
        <w:rPr>
          <w:rFonts w:ascii="Times New Roman" w:eastAsia="Times New Roman" w:hAnsi="Times New Roman" w:cs="Times New Roman"/>
        </w:rPr>
      </w:pPr>
    </w:p>
    <w:p w:rsidR="00DE4962" w:rsidRDefault="00DE4962">
      <w:pPr>
        <w:spacing w:after="0"/>
        <w:ind w:hanging="2"/>
        <w:jc w:val="both"/>
        <w:rPr>
          <w:rFonts w:ascii="Times New Roman" w:eastAsia="Times New Roman" w:hAnsi="Times New Roman" w:cs="Times New Roman"/>
        </w:rPr>
      </w:pPr>
    </w:p>
    <w:p w:rsidR="00DE4962" w:rsidRDefault="0005379E">
      <w:pPr>
        <w:pStyle w:val="Heading3"/>
        <w:keepNext w:val="0"/>
        <w:keepLines w:val="0"/>
        <w:spacing w:before="0" w:after="0"/>
        <w:ind w:hanging="2"/>
        <w:rPr>
          <w:rFonts w:ascii="Times New Roman" w:eastAsia="Times New Roman" w:hAnsi="Times New Roman" w:cs="Times New Roman"/>
          <w:sz w:val="22"/>
          <w:szCs w:val="22"/>
        </w:rPr>
      </w:pPr>
      <w:bookmarkStart w:id="1" w:name="_heading=h.p1lm32mw2ziz" w:colFirst="0" w:colLast="0"/>
      <w:bookmarkEnd w:id="1"/>
      <w:r>
        <w:rPr>
          <w:rFonts w:ascii="Times New Roman" w:eastAsia="Times New Roman" w:hAnsi="Times New Roman" w:cs="Times New Roman"/>
          <w:sz w:val="22"/>
          <w:szCs w:val="22"/>
        </w:rPr>
        <w:t>Interfețe și module: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Porturi GE RJ45: 8</w:t>
      </w:r>
      <w:r>
        <w:rPr>
          <w:rFonts w:ascii="Times New Roman" w:eastAsia="Times New Roman" w:hAnsi="Times New Roman" w:cs="Times New Roman"/>
        </w:rPr>
        <w:br/>
        <w:t>Porturi GE RJ45 Management / HA: 1/1</w:t>
      </w:r>
    </w:p>
    <w:p w:rsidR="00DE4962" w:rsidRDefault="0005379E">
      <w:pPr>
        <w:widowControl w:val="0"/>
        <w:spacing w:after="0" w:line="240" w:lineRule="auto"/>
        <w:ind w:firstLine="0"/>
        <w:rPr>
          <w:rFonts w:ascii="Times New Roman" w:eastAsia="Times New Roman" w:hAnsi="Times New Roman" w:cs="Times New Roman"/>
        </w:rPr>
      </w:pPr>
      <w:r>
        <w:rPr>
          <w:rFonts w:ascii="Times New Roman" w:eastAsia="Times New Roman" w:hAnsi="Times New Roman" w:cs="Times New Roman"/>
        </w:rPr>
        <w:t>Porturi 5/2.5/GE RJ45 Ports: 8</w:t>
      </w:r>
      <w:r>
        <w:rPr>
          <w:rFonts w:ascii="Times New Roman" w:eastAsia="Times New Roman" w:hAnsi="Times New Roman" w:cs="Times New Roman"/>
        </w:rPr>
        <w:br/>
        <w:t>Sloturi GE SFP Slots: 4</w:t>
      </w:r>
      <w:r>
        <w:rPr>
          <w:rFonts w:ascii="Times New Roman" w:eastAsia="Times New Roman" w:hAnsi="Times New Roman" w:cs="Times New Roman"/>
        </w:rPr>
        <w:br/>
        <w:t>Porturi 10/GE SFP/+ FortiLink Slots: 8</w:t>
      </w:r>
    </w:p>
    <w:p w:rsidR="00DE4962" w:rsidRDefault="0005379E">
      <w:pPr>
        <w:spacing w:after="0" w:line="240" w:lineRule="auto"/>
        <w:ind w:firstLine="0"/>
        <w:rPr>
          <w:rFonts w:ascii="Times New Roman" w:eastAsia="Times New Roman" w:hAnsi="Times New Roman" w:cs="Times New Roman"/>
          <w:b/>
          <w:bCs/>
        </w:rPr>
      </w:pPr>
      <w:r>
        <w:rPr>
          <w:rFonts w:ascii="Times New Roman" w:eastAsia="Times New Roman" w:hAnsi="Times New Roman" w:cs="Times New Roman"/>
        </w:rPr>
        <w:t>Port USB: 1</w:t>
      </w:r>
      <w:r>
        <w:rPr>
          <w:rFonts w:ascii="Times New Roman" w:eastAsia="Times New Roman" w:hAnsi="Times New Roman" w:cs="Times New Roman"/>
        </w:rPr>
        <w:br/>
        <w:t>Port Consolă: 1</w:t>
      </w:r>
      <w:r>
        <w:rPr>
          <w:rFonts w:ascii="Times New Roman" w:eastAsia="Times New Roman" w:hAnsi="Times New Roman" w:cs="Times New Roman"/>
        </w:rPr>
        <w:br/>
        <w:t>Stocare onboard: 1 × 480 GB SSD</w:t>
      </w:r>
      <w:r>
        <w:rPr>
          <w:rFonts w:ascii="Times New Roman" w:eastAsia="Times New Roman" w:hAnsi="Times New Roman" w:cs="Times New Roman"/>
        </w:rPr>
        <w:br/>
        <w:t>Trusted Platform Module (TPM): da</w:t>
      </w:r>
      <w:r>
        <w:rPr>
          <w:rFonts w:ascii="Times New Roman" w:eastAsia="Times New Roman" w:hAnsi="Times New Roman" w:cs="Times New Roman"/>
        </w:rPr>
        <w:br/>
        <w:t>Bluetooth Low Energy (BLE): da</w:t>
      </w:r>
      <w:r>
        <w:rPr>
          <w:rFonts w:ascii="Times New Roman" w:eastAsia="Times New Roman" w:hAnsi="Times New Roman" w:cs="Times New Roman"/>
        </w:rPr>
        <w:br/>
        <w:t>Firmware semnat: da</w:t>
      </w:r>
      <w:r>
        <w:rPr>
          <w:rFonts w:ascii="Times New Roman" w:eastAsia="Times New Roman" w:hAnsi="Times New Roman" w:cs="Times New Roman"/>
        </w:rPr>
        <w:br/>
      </w:r>
      <w:r>
        <w:rPr>
          <w:rFonts w:ascii="Times New Roman" w:eastAsia="Times New Roman" w:hAnsi="Times New Roman" w:cs="Times New Roman"/>
          <w:b/>
          <w:bCs/>
        </w:rPr>
        <w:t>Performanță sistem:</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IPS Throughput: 9 Gbps</w:t>
      </w:r>
      <w:r>
        <w:rPr>
          <w:rFonts w:ascii="Times New Roman" w:eastAsia="Times New Roman" w:hAnsi="Times New Roman" w:cs="Times New Roman"/>
        </w:rPr>
        <w:br/>
        <w:t>NGFW Throughput: 7 Gbps</w:t>
      </w:r>
      <w:r>
        <w:rPr>
          <w:rFonts w:ascii="Times New Roman" w:eastAsia="Times New Roman" w:hAnsi="Times New Roman" w:cs="Times New Roman"/>
        </w:rPr>
        <w:br/>
        <w:t>Threat Protection Throughput: 6 Gbps</w:t>
      </w:r>
      <w:r>
        <w:rPr>
          <w:rFonts w:ascii="Times New Roman" w:eastAsia="Times New Roman" w:hAnsi="Times New Roman" w:cs="Times New Roman"/>
        </w:rPr>
        <w:br/>
        <w:t>Firewall IPv4 (UDP, 1518/512/64 byte): 39 / 39 / 26.5 Gbps</w:t>
      </w:r>
      <w:r>
        <w:rPr>
          <w:rFonts w:ascii="Times New Roman" w:eastAsia="Times New Roman" w:hAnsi="Times New Roman" w:cs="Times New Roman"/>
        </w:rPr>
        <w:br/>
        <w:t>Firewall IPv6 (UDP, 1518/512/64 byte): 39 / 39 / 26.5 Gbps</w:t>
      </w:r>
      <w:r>
        <w:rPr>
          <w:rFonts w:ascii="Times New Roman" w:eastAsia="Times New Roman" w:hAnsi="Times New Roman" w:cs="Times New Roman"/>
        </w:rPr>
        <w:br/>
        <w:t>Firewall Latency (64 byte, UDP): 4.36 μs</w:t>
      </w:r>
      <w:r>
        <w:rPr>
          <w:rFonts w:ascii="Times New Roman" w:eastAsia="Times New Roman" w:hAnsi="Times New Roman" w:cs="Times New Roman"/>
        </w:rPr>
        <w:br/>
        <w:t>Firewall PPS: 39.75 Mpps</w:t>
      </w:r>
      <w:r>
        <w:rPr>
          <w:rFonts w:ascii="Times New Roman" w:eastAsia="Times New Roman" w:hAnsi="Times New Roman" w:cs="Times New Roman"/>
        </w:rPr>
        <w:br/>
        <w:t>Sesiuni TCP simultane: 11 milioane</w:t>
      </w:r>
      <w:r>
        <w:rPr>
          <w:rFonts w:ascii="Times New Roman" w:eastAsia="Times New Roman" w:hAnsi="Times New Roman" w:cs="Times New Roman"/>
        </w:rPr>
        <w:br/>
        <w:t>Sesiuni noi/sec TCP: 400 000</w:t>
      </w:r>
      <w:r>
        <w:rPr>
          <w:rFonts w:ascii="Times New Roman" w:eastAsia="Times New Roman" w:hAnsi="Times New Roman" w:cs="Times New Roman"/>
        </w:rPr>
        <w:br/>
        <w:t>Firewall Policies: 10 000</w:t>
      </w:r>
      <w:r>
        <w:rPr>
          <w:rFonts w:ascii="Times New Roman" w:eastAsia="Times New Roman" w:hAnsi="Times New Roman" w:cs="Times New Roman"/>
        </w:rPr>
        <w:br/>
        <w:t>IPsec VPN Throughput (512 byte): 36 Gbps</w:t>
      </w:r>
      <w:r>
        <w:rPr>
          <w:rFonts w:ascii="Times New Roman" w:eastAsia="Times New Roman" w:hAnsi="Times New Roman" w:cs="Times New Roman"/>
        </w:rPr>
        <w:br/>
        <w:t>IPsec VPN Gateway-to-Gateway: 2 000</w:t>
      </w:r>
      <w:r>
        <w:rPr>
          <w:rFonts w:ascii="Times New Roman" w:eastAsia="Times New Roman" w:hAnsi="Times New Roman" w:cs="Times New Roman"/>
        </w:rPr>
        <w:br/>
        <w:t>Client-to-Gateway IPsec VPN: 16 000</w:t>
      </w:r>
      <w:r>
        <w:rPr>
          <w:rFonts w:ascii="Times New Roman" w:eastAsia="Times New Roman" w:hAnsi="Times New Roman" w:cs="Times New Roman"/>
        </w:rPr>
        <w:br/>
        <w:t>SSL-VPN Throughput: 3 Gbps</w:t>
      </w:r>
      <w:r>
        <w:rPr>
          <w:rFonts w:ascii="Times New Roman" w:eastAsia="Times New Roman" w:hAnsi="Times New Roman" w:cs="Times New Roman"/>
        </w:rPr>
        <w:br/>
        <w:t>Utilizatori SSL-VPN simultan (recomandat): 500</w:t>
      </w:r>
      <w:r>
        <w:rPr>
          <w:rFonts w:ascii="Times New Roman" w:eastAsia="Times New Roman" w:hAnsi="Times New Roman" w:cs="Times New Roman"/>
        </w:rPr>
        <w:br/>
      </w:r>
      <w:r>
        <w:rPr>
          <w:rFonts w:ascii="Times New Roman" w:eastAsia="Times New Roman" w:hAnsi="Times New Roman" w:cs="Times New Roman"/>
        </w:rPr>
        <w:lastRenderedPageBreak/>
        <w:t>SSL Inspection Throughput: 7 Gbps</w:t>
      </w:r>
      <w:r>
        <w:rPr>
          <w:rFonts w:ascii="Times New Roman" w:eastAsia="Times New Roman" w:hAnsi="Times New Roman" w:cs="Times New Roman"/>
        </w:rPr>
        <w:br/>
        <w:t>SSL Inspection CPS: 7 100</w:t>
      </w:r>
      <w:r>
        <w:rPr>
          <w:rFonts w:ascii="Times New Roman" w:eastAsia="Times New Roman" w:hAnsi="Times New Roman" w:cs="Times New Roman"/>
        </w:rPr>
        <w:br/>
        <w:t>SSL Inspection sesiuni simultane: 900 000</w:t>
      </w:r>
      <w:r>
        <w:rPr>
          <w:rFonts w:ascii="Times New Roman" w:eastAsia="Times New Roman" w:hAnsi="Times New Roman" w:cs="Times New Roman"/>
        </w:rPr>
        <w:br/>
        <w:t>Control Aplicații Throughput (HTTP 64K): 27.8 Gbps</w:t>
      </w:r>
      <w:r>
        <w:rPr>
          <w:rFonts w:ascii="Times New Roman" w:eastAsia="Times New Roman" w:hAnsi="Times New Roman" w:cs="Times New Roman"/>
        </w:rPr>
        <w:br/>
        <w:t>CAPWAP Throughput (HTTP 64K): 37.5 Gbps</w:t>
      </w:r>
      <w:r>
        <w:rPr>
          <w:rFonts w:ascii="Times New Roman" w:eastAsia="Times New Roman" w:hAnsi="Times New Roman" w:cs="Times New Roman"/>
        </w:rPr>
        <w:br/>
        <w:t>Domenii Virtuale (default / max): 10 / 25</w:t>
      </w:r>
      <w:r>
        <w:rPr>
          <w:rFonts w:ascii="Times New Roman" w:eastAsia="Times New Roman" w:hAnsi="Times New Roman" w:cs="Times New Roman"/>
        </w:rPr>
        <w:br/>
        <w:t>FortiSwitch max: 64</w:t>
      </w:r>
      <w:r>
        <w:rPr>
          <w:rFonts w:ascii="Times New Roman" w:eastAsia="Times New Roman" w:hAnsi="Times New Roman" w:cs="Times New Roman"/>
        </w:rPr>
        <w:br/>
        <w:t>FortiAP max (total / tunel): 256 / 128</w:t>
      </w:r>
      <w:r>
        <w:rPr>
          <w:rFonts w:ascii="Times New Roman" w:eastAsia="Times New Roman" w:hAnsi="Times New Roman" w:cs="Times New Roman"/>
        </w:rPr>
        <w:br/>
        <w:t>FortiTokens max: 5000</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Servicii incluse: FortiCare Premium, FortiGuard Enterprise Protection, 36 luni</w:t>
      </w:r>
      <w:r>
        <w:rPr>
          <w:rFonts w:ascii="Times New Roman" w:eastAsia="Times New Roman" w:hAnsi="Times New Roman" w:cs="Times New Roman"/>
        </w:rPr>
        <w:br/>
        <w:t>HA Configurații: Active-Active, Active-Passive, Clustering</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Garanție comercială: minim 3 ani</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rPr>
        <w:t>Termen maxim de livrare: 30 zile de la data încheierii contractului, dar nu mai târziu de 27.0</w:t>
      </w:r>
      <w:r w:rsidR="00A841E9">
        <w:rPr>
          <w:rFonts w:ascii="Times New Roman" w:eastAsia="Times New Roman" w:hAnsi="Times New Roman" w:cs="Times New Roman"/>
        </w:rPr>
        <w:t>5</w:t>
      </w:r>
      <w:r>
        <w:rPr>
          <w:rFonts w:ascii="Times New Roman" w:eastAsia="Times New Roman" w:hAnsi="Times New Roman" w:cs="Times New Roman"/>
        </w:rPr>
        <w:t>.2026</w:t>
      </w:r>
    </w:p>
    <w:p w:rsidR="00DE4962" w:rsidRDefault="00DE4962">
      <w:pPr>
        <w:spacing w:after="0"/>
        <w:ind w:hanging="2"/>
        <w:rPr>
          <w:rFonts w:ascii="Times New Roman" w:eastAsia="Times New Roman" w:hAnsi="Times New Roman" w:cs="Times New Roman"/>
          <w:b/>
          <w:bCs/>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 xml:space="preserve">Parametrii utilizați în evaluarea ofertei:tehnici </w:t>
      </w:r>
    </w:p>
    <w:tbl>
      <w:tblPr>
        <w:tblStyle w:val="affb"/>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DE4962">
        <w:tc>
          <w:tcPr>
            <w:tcW w:w="4508" w:type="dxa"/>
          </w:tcPr>
          <w:p w:rsidR="00DE4962" w:rsidRDefault="0005379E">
            <w:pPr>
              <w:numPr>
                <w:ilvl w:val="0"/>
                <w:numId w:val="9"/>
              </w:numPr>
              <w:ind w:left="0" w:hanging="2"/>
              <w:rPr>
                <w:rFonts w:ascii="Times New Roman" w:eastAsia="Times New Roman" w:hAnsi="Times New Roman" w:cs="Times New Roman"/>
              </w:rPr>
            </w:pPr>
            <w:r>
              <w:rPr>
                <w:rFonts w:ascii="Times New Roman" w:eastAsia="Times New Roman" w:hAnsi="Times New Roman" w:cs="Times New Roman"/>
                <w:b/>
                <w:bCs/>
              </w:rPr>
              <w:t>NGFW Throughput</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 Gbps</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specificaţie utilizată pentru factorul de evaluare NGFW</w:t>
            </w:r>
          </w:p>
          <w:p w:rsidR="00DE4962" w:rsidRDefault="0005379E">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 xml:space="preserve">Pentru capacitatea </w:t>
            </w:r>
            <w:r>
              <w:rPr>
                <w:rFonts w:ascii="Times New Roman" w:eastAsia="Times New Roman" w:hAnsi="Times New Roman" w:cs="Times New Roman"/>
                <w:b/>
                <w:bCs/>
              </w:rPr>
              <w:t xml:space="preserve">NGFW Throughput </w:t>
            </w:r>
            <w:r>
              <w:rPr>
                <w:rFonts w:ascii="Times New Roman" w:eastAsia="Times New Roman" w:hAnsi="Times New Roman" w:cs="Times New Roman"/>
              </w:rPr>
              <w:t>a produsului ofertat de 7 Gbps se acordă punctaj 0.</w:t>
            </w:r>
          </w:p>
          <w:p w:rsidR="00DE4962" w:rsidRDefault="0005379E">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 xml:space="preserve">Pentru capacitatea </w:t>
            </w:r>
            <w:r>
              <w:rPr>
                <w:rFonts w:ascii="Times New Roman" w:eastAsia="Times New Roman" w:hAnsi="Times New Roman" w:cs="Times New Roman"/>
                <w:b/>
                <w:bCs/>
              </w:rPr>
              <w:t xml:space="preserve">NGFW Throughput </w:t>
            </w:r>
            <w:r>
              <w:rPr>
                <w:rFonts w:ascii="Times New Roman" w:eastAsia="Times New Roman" w:hAnsi="Times New Roman" w:cs="Times New Roman"/>
              </w:rPr>
              <w:t>a produsului ofertat mai mare de 9 Gbps nu se acordă punctaj suplimentar.</w:t>
            </w:r>
          </w:p>
        </w:tc>
      </w:tr>
      <w:tr w:rsidR="00DE4962">
        <w:tc>
          <w:tcPr>
            <w:tcW w:w="4508" w:type="dxa"/>
          </w:tcPr>
          <w:p w:rsidR="00DE4962" w:rsidRDefault="0005379E">
            <w:pPr>
              <w:numPr>
                <w:ilvl w:val="0"/>
                <w:numId w:val="9"/>
              </w:numPr>
              <w:spacing w:after="0"/>
              <w:ind w:left="0" w:hanging="2"/>
              <w:rPr>
                <w:rFonts w:ascii="Times New Roman" w:eastAsia="Times New Roman" w:hAnsi="Times New Roman" w:cs="Times New Roman"/>
                <w:b/>
                <w:bCs/>
              </w:rPr>
            </w:pPr>
            <w:r>
              <w:rPr>
                <w:rFonts w:ascii="Times New Roman" w:eastAsia="Times New Roman" w:hAnsi="Times New Roman" w:cs="Times New Roman"/>
                <w:b/>
                <w:bCs/>
              </w:rPr>
              <w:t>Durată suport software bundle</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 ani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specificaţie utilizată pentru factorul de evaluare Ts</w:t>
            </w:r>
          </w:p>
          <w:p w:rsidR="00DE4962" w:rsidRDefault="0005379E">
            <w:pPr>
              <w:shd w:val="clear" w:color="auto" w:fill="FFFFFF"/>
              <w:spacing w:before="60"/>
              <w:ind w:hanging="2"/>
              <w:jc w:val="both"/>
              <w:rPr>
                <w:rFonts w:ascii="Times New Roman" w:eastAsia="Times New Roman" w:hAnsi="Times New Roman" w:cs="Times New Roman"/>
              </w:rPr>
            </w:pPr>
            <w:r>
              <w:rPr>
                <w:rFonts w:ascii="Times New Roman" w:eastAsia="Times New Roman" w:hAnsi="Times New Roman" w:cs="Times New Roman"/>
              </w:rPr>
              <w:t>Pentru o durată suport software bundle</w:t>
            </w:r>
            <w:r>
              <w:rPr>
                <w:rFonts w:ascii="Times New Roman" w:eastAsia="Times New Roman" w:hAnsi="Times New Roman" w:cs="Times New Roman"/>
                <w:b/>
                <w:bCs/>
              </w:rPr>
              <w:t xml:space="preserve"> </w:t>
            </w:r>
            <w:r>
              <w:rPr>
                <w:rFonts w:ascii="Times New Roman" w:eastAsia="Times New Roman" w:hAnsi="Times New Roman" w:cs="Times New Roman"/>
              </w:rPr>
              <w:t>a produsului ofertat de 3 ani se acordă punctaj 0.</w:t>
            </w:r>
          </w:p>
          <w:p w:rsidR="00DE4962" w:rsidRDefault="0005379E">
            <w:pPr>
              <w:shd w:val="clear" w:color="auto" w:fill="FFFFFF"/>
              <w:spacing w:before="60"/>
              <w:ind w:hanging="2"/>
              <w:jc w:val="both"/>
              <w:rPr>
                <w:rFonts w:ascii="Times New Roman" w:eastAsia="Times New Roman" w:hAnsi="Times New Roman" w:cs="Times New Roman"/>
              </w:rPr>
            </w:pPr>
            <w:r>
              <w:rPr>
                <w:rFonts w:ascii="Times New Roman" w:eastAsia="Times New Roman" w:hAnsi="Times New Roman" w:cs="Times New Roman"/>
              </w:rPr>
              <w:t>Pentru o durată suport software bundle</w:t>
            </w:r>
            <w:r>
              <w:rPr>
                <w:rFonts w:ascii="Times New Roman" w:eastAsia="Times New Roman" w:hAnsi="Times New Roman" w:cs="Times New Roman"/>
                <w:b/>
                <w:bCs/>
              </w:rPr>
              <w:t xml:space="preserve"> </w:t>
            </w:r>
            <w:r>
              <w:rPr>
                <w:rFonts w:ascii="Times New Roman" w:eastAsia="Times New Roman" w:hAnsi="Times New Roman" w:cs="Times New Roman"/>
              </w:rPr>
              <w:t>a produsului ofertat mai mare de 5 ani nu se acordă punctaj suplimentar.</w:t>
            </w:r>
          </w:p>
        </w:tc>
      </w:tr>
      <w:tr w:rsidR="00DE4962">
        <w:tc>
          <w:tcPr>
            <w:tcW w:w="4508" w:type="dxa"/>
          </w:tcPr>
          <w:p w:rsidR="00DE4962" w:rsidRDefault="0005379E">
            <w:pPr>
              <w:numPr>
                <w:ilvl w:val="0"/>
                <w:numId w:val="9"/>
              </w:numPr>
              <w:ind w:left="0" w:hanging="2"/>
              <w:rPr>
                <w:rFonts w:ascii="Times New Roman" w:eastAsia="Times New Roman" w:hAnsi="Times New Roman" w:cs="Times New Roman"/>
                <w:b/>
                <w:bCs/>
              </w:rPr>
            </w:pPr>
            <w:r>
              <w:rPr>
                <w:rFonts w:ascii="Times New Roman" w:eastAsia="Times New Roman" w:hAnsi="Times New Roman" w:cs="Times New Roman"/>
                <w:b/>
                <w:bCs/>
              </w:rPr>
              <w:t>Garanție extinsă</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 ani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(PGE)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3 ani.</w:t>
            </w:r>
          </w:p>
          <w:p w:rsidR="00DE4962" w:rsidRDefault="0005379E">
            <w:pPr>
              <w:tabs>
                <w:tab w:val="left" w:pos="127"/>
              </w:tabs>
              <w:spacing w:after="0"/>
              <w:ind w:hanging="2"/>
              <w:rPr>
                <w:rFonts w:ascii="Times New Roman" w:eastAsia="Times New Roman" w:hAnsi="Times New Roman" w:cs="Times New Roman"/>
              </w:rPr>
            </w:pPr>
            <w:r>
              <w:rPr>
                <w:rFonts w:ascii="Times New Roman" w:eastAsia="Times New Roman" w:hAnsi="Times New Roman" w:cs="Times New Roman"/>
              </w:rPr>
              <w:lastRenderedPageBreak/>
              <w:t>- se acceptă garanții multipli de 1 an Ex: 1 an, 2 ani, maximum fiind de 5 ani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produsul ofertat cu o garanție extinsă mai mare de 5 ani nu se acordă punctaj suplimentar</w:t>
            </w:r>
            <w:r>
              <w:rPr>
                <w:rFonts w:ascii="Times New Roman" w:eastAsia="Times New Roman" w:hAnsi="Times New Roman" w:cs="Times New Roman"/>
                <w:b/>
                <w:bCs/>
                <w:i/>
                <w:iCs/>
              </w:rPr>
              <w:t xml:space="preserve"> </w:t>
            </w:r>
          </w:p>
        </w:tc>
      </w:tr>
      <w:tr w:rsidR="00DE4962">
        <w:tc>
          <w:tcPr>
            <w:tcW w:w="4508" w:type="dxa"/>
          </w:tcPr>
          <w:p w:rsidR="00DE4962" w:rsidRDefault="0005379E">
            <w:pPr>
              <w:numPr>
                <w:ilvl w:val="0"/>
                <w:numId w:val="9"/>
              </w:numPr>
              <w:ind w:left="0" w:hanging="2"/>
              <w:rPr>
                <w:rFonts w:ascii="Times New Roman" w:eastAsia="Times New Roman" w:hAnsi="Times New Roman" w:cs="Times New Roman"/>
                <w:b/>
                <w:bCs/>
              </w:rPr>
            </w:pPr>
            <w:r>
              <w:rPr>
                <w:rFonts w:ascii="Times New Roman" w:eastAsia="Times New Roman" w:hAnsi="Times New Roman" w:cs="Times New Roman"/>
                <w:b/>
                <w:bCs/>
              </w:rPr>
              <w:lastRenderedPageBreak/>
              <w:t>Ambalaj din material reciclabil</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da/nu</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DE4962" w:rsidRDefault="00DE4962">
      <w:pPr>
        <w:spacing w:after="0"/>
        <w:ind w:hanging="2"/>
        <w:rPr>
          <w:rFonts w:ascii="Times New Roman" w:eastAsia="Times New Roman" w:hAnsi="Times New Roman" w:cs="Times New Roman"/>
          <w:b/>
          <w:bCs/>
        </w:rPr>
      </w:pPr>
    </w:p>
    <w:p w:rsidR="00DE4962" w:rsidRDefault="00DE4962">
      <w:pPr>
        <w:spacing w:after="0"/>
        <w:ind w:hanging="2"/>
        <w:rPr>
          <w:rFonts w:ascii="Times New Roman" w:eastAsia="Times New Roman" w:hAnsi="Times New Roman" w:cs="Times New Roman"/>
          <w:b/>
          <w:bCs/>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tbl>
      <w:tblPr>
        <w:tblStyle w:val="affc"/>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0"/>
        <w:gridCol w:w="1000"/>
        <w:gridCol w:w="925"/>
        <w:gridCol w:w="3697"/>
        <w:gridCol w:w="2281"/>
      </w:tblGrid>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40%</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RON</w:t>
            </w:r>
          </w:p>
        </w:tc>
        <w:tc>
          <w:tcPr>
            <w:tcW w:w="3697"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DE4962" w:rsidRDefault="0005379E">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DE4962" w:rsidRDefault="0005379E">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lastRenderedPageBreak/>
              <w:t>Prețurile care se compară în vederea acordării punctajului sunt prețurile totale ofertate/lot pentru furnizarea produselor solicitate prin caietul de sarcini, exclusiv TVA.</w:t>
            </w:r>
          </w:p>
        </w:tc>
      </w:tr>
      <w:tr w:rsidR="00DE4962">
        <w:tc>
          <w:tcPr>
            <w:tcW w:w="141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lastRenderedPageBreak/>
              <w:t>NGFW Throughput</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TFWT</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Gbps</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Tfwt = Tfwt(n)/Tfwt(max)*0,20</w:t>
            </w:r>
          </w:p>
          <w:p w:rsidR="00DE4962" w:rsidRDefault="00DE4962">
            <w:pPr>
              <w:ind w:hanging="2"/>
              <w:rPr>
                <w:rFonts w:ascii="Times New Roman" w:eastAsia="Times New Roman" w:hAnsi="Times New Roman" w:cs="Times New Roman"/>
                <w:b/>
                <w:bCs/>
              </w:rPr>
            </w:pP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Pentru capacitatea capacitatea de </w:t>
            </w:r>
            <w:r>
              <w:rPr>
                <w:rFonts w:ascii="Times New Roman" w:eastAsia="Times New Roman" w:hAnsi="Times New Roman" w:cs="Times New Roman"/>
                <w:b/>
                <w:bCs/>
              </w:rPr>
              <w:t xml:space="preserve">NGFW Throughput </w:t>
            </w:r>
            <w:r>
              <w:rPr>
                <w:rFonts w:ascii="Times New Roman" w:eastAsia="Times New Roman" w:hAnsi="Times New Roman" w:cs="Times New Roman"/>
              </w:rPr>
              <w:t>maximă se acorda punctaj maxim, unde: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Tpt(max) =     capacitatea de </w:t>
            </w:r>
            <w:r>
              <w:rPr>
                <w:rFonts w:ascii="Times New Roman" w:eastAsia="Times New Roman" w:hAnsi="Times New Roman" w:cs="Times New Roman"/>
                <w:b/>
                <w:bCs/>
              </w:rPr>
              <w:t xml:space="preserve">NGFW Throughput </w:t>
            </w:r>
            <w:r>
              <w:rPr>
                <w:rFonts w:ascii="Times New Roman" w:eastAsia="Times New Roman" w:hAnsi="Times New Roman" w:cs="Times New Roman"/>
              </w:rPr>
              <w:t xml:space="preserve">maximă dintre ofertele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Tpt(n) =      capacitatea de </w:t>
            </w:r>
            <w:r>
              <w:rPr>
                <w:rFonts w:ascii="Times New Roman" w:eastAsia="Times New Roman" w:hAnsi="Times New Roman" w:cs="Times New Roman"/>
                <w:b/>
                <w:bCs/>
              </w:rPr>
              <w:t xml:space="preserve">NGFW Throughput </w:t>
            </w:r>
            <w:r>
              <w:rPr>
                <w:rFonts w:ascii="Times New Roman" w:eastAsia="Times New Roman" w:hAnsi="Times New Roman" w:cs="Times New Roman"/>
              </w:rPr>
              <w:t xml:space="preserve"> al ofertei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Nota: - număr întreg </w:t>
            </w:r>
          </w:p>
          <w:p w:rsidR="00DE4962" w:rsidRDefault="0005379E">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 xml:space="preserve">Pentru capacitatea </w:t>
            </w:r>
            <w:r>
              <w:rPr>
                <w:rFonts w:ascii="Times New Roman" w:eastAsia="Times New Roman" w:hAnsi="Times New Roman" w:cs="Times New Roman"/>
                <w:b/>
                <w:bCs/>
              </w:rPr>
              <w:t xml:space="preserve">NGFW Throughput </w:t>
            </w:r>
            <w:r>
              <w:rPr>
                <w:rFonts w:ascii="Times New Roman" w:eastAsia="Times New Roman" w:hAnsi="Times New Roman" w:cs="Times New Roman"/>
              </w:rPr>
              <w:t xml:space="preserve"> a produsului ofertat de 7 GBps se acordă 0 puncte.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Pentru capacitatea </w:t>
            </w:r>
            <w:r>
              <w:rPr>
                <w:rFonts w:ascii="Times New Roman" w:eastAsia="Times New Roman" w:hAnsi="Times New Roman" w:cs="Times New Roman"/>
                <w:b/>
                <w:bCs/>
              </w:rPr>
              <w:t xml:space="preserve">NGFW Throughput </w:t>
            </w:r>
            <w:r>
              <w:rPr>
                <w:rFonts w:ascii="Times New Roman" w:eastAsia="Times New Roman" w:hAnsi="Times New Roman" w:cs="Times New Roman"/>
              </w:rPr>
              <w:t>a produsului ofertat mai mare de 15 Gbps nu se acordă punctaj suplimentar.</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Durată suport software bundle</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Ts</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25%</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ani</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Ts = Ts(n)/Ts(max)*0,25</w:t>
            </w:r>
          </w:p>
          <w:p w:rsidR="00DE4962" w:rsidRDefault="00DE4962">
            <w:pPr>
              <w:ind w:hanging="2"/>
              <w:rPr>
                <w:rFonts w:ascii="Times New Roman" w:eastAsia="Times New Roman" w:hAnsi="Times New Roman" w:cs="Times New Roman"/>
                <w:b/>
                <w:bCs/>
              </w:rPr>
            </w:pP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durata de suport software bundle maximă se acorda punctaj maxim, unde: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Ts(max) = durata de suport software bundle </w:t>
            </w:r>
            <w:r>
              <w:rPr>
                <w:rFonts w:ascii="Times New Roman" w:eastAsia="Times New Roman" w:hAnsi="Times New Roman" w:cs="Times New Roman"/>
              </w:rPr>
              <w:lastRenderedPageBreak/>
              <w:t>maximă dintre ofertele admisibile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Ts(n) = durata de suport software bundle maximă al ofertei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Nota: - număr întreg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o durată suport software bundle a produsului ofertat de 3 ani se acordă punctaj 0.</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o durată suport software bundle</w:t>
            </w:r>
            <w:r>
              <w:rPr>
                <w:rFonts w:ascii="Times New Roman" w:eastAsia="Times New Roman" w:hAnsi="Times New Roman" w:cs="Times New Roman"/>
                <w:b/>
                <w:bCs/>
              </w:rPr>
              <w:t xml:space="preserve"> </w:t>
            </w:r>
            <w:r>
              <w:rPr>
                <w:rFonts w:ascii="Times New Roman" w:eastAsia="Times New Roman" w:hAnsi="Times New Roman" w:cs="Times New Roman"/>
              </w:rPr>
              <w:t>a produsului ofertat mai mare de 5 ani nu se acordă punctaj suplimentar.</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lastRenderedPageBreak/>
              <w:t>Garanție extinsă</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PGE</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10%</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Ani</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PGE =PGE(n)/PGE(max)*0,10</w:t>
            </w:r>
          </w:p>
        </w:tc>
        <w:tc>
          <w:tcPr>
            <w:tcW w:w="2281" w:type="dxa"/>
          </w:tcPr>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 xml:space="preserve">Pentru garanție maximă se acorda punctaj maxim, </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PGE(max) = garanția maximă oferită de ofertanți, se primește numărul maxim de puncte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PGE(n) = garanția ofertei aflate în evaluare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3 ani.</w:t>
            </w:r>
          </w:p>
          <w:p w:rsidR="00DE4962" w:rsidRDefault="0005379E">
            <w:pPr>
              <w:tabs>
                <w:tab w:val="left" w:pos="127"/>
              </w:tabs>
              <w:spacing w:after="0"/>
              <w:ind w:hanging="2"/>
              <w:rPr>
                <w:rFonts w:ascii="Times New Roman" w:eastAsia="Times New Roman" w:hAnsi="Times New Roman" w:cs="Times New Roman"/>
              </w:rPr>
            </w:pPr>
            <w:r>
              <w:rPr>
                <w:rFonts w:ascii="Times New Roman" w:eastAsia="Times New Roman" w:hAnsi="Times New Roman" w:cs="Times New Roman"/>
              </w:rPr>
              <w:t>- se acceptă garanții multipli de 1 an Ex: 1 an, 2 ani, maximum fiind de 5 ani</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lastRenderedPageBreak/>
              <w:t>Pentru produsul ofertat cu o garanție extinsă mai mare de 5 ani nu se acordă punctaj suplimentar</w:t>
            </w:r>
          </w:p>
        </w:tc>
      </w:tr>
      <w:tr w:rsidR="00DE4962">
        <w:tc>
          <w:tcPr>
            <w:tcW w:w="141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lastRenderedPageBreak/>
              <w:t>Ambalaj din material reciclabil</w:t>
            </w:r>
          </w:p>
        </w:tc>
        <w:tc>
          <w:tcPr>
            <w:tcW w:w="103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w:t>
            </w:r>
          </w:p>
        </w:tc>
        <w:tc>
          <w:tcPr>
            <w:tcW w:w="100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5%</w:t>
            </w:r>
          </w:p>
        </w:tc>
        <w:tc>
          <w:tcPr>
            <w:tcW w:w="92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Da/Nu</w:t>
            </w:r>
          </w:p>
        </w:tc>
        <w:tc>
          <w:tcPr>
            <w:tcW w:w="369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Criteriul vizează numai ambalajele primare, astfel cum sunt definite în Directiva 94/62/CE, cu modificările şi completările ulterioare.</w:t>
            </w:r>
          </w:p>
        </w:tc>
      </w:tr>
    </w:tbl>
    <w:p w:rsidR="00DE4962" w:rsidRDefault="00DE4962">
      <w:pPr>
        <w:spacing w:after="0"/>
        <w:ind w:hanging="2"/>
        <w:jc w:val="both"/>
        <w:rPr>
          <w:rFonts w:ascii="Times New Roman" w:eastAsia="Times New Roman" w:hAnsi="Times New Roman" w:cs="Times New Roman"/>
          <w:b/>
          <w:bCs/>
          <w:u w:val="single"/>
        </w:rPr>
      </w:pP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DE4962" w:rsidRDefault="00DE4962">
      <w:pPr>
        <w:spacing w:after="0"/>
        <w:ind w:hanging="2"/>
        <w:rPr>
          <w:rFonts w:ascii="Times New Roman" w:eastAsia="Times New Roman" w:hAnsi="Times New Roman" w:cs="Times New Roman"/>
          <w:b/>
          <w:bCs/>
          <w:u w:val="single"/>
        </w:rPr>
      </w:pPr>
    </w:p>
    <w:p w:rsidR="00DE4962" w:rsidRDefault="0005379E">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PT= P + TWFT + Ts + PGE + 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lastRenderedPageBreak/>
        <w:t>PT = Punctajul total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 = punctajul calculat al parametrului Preț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TWFT = punctajul calculat al parametrului Twft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Ts = punctajul calculat al parametrului Ts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PGE = punctajul calculat parametrului PGE al ofertei</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A = punctajul calculat parametrului A al ofertei</w:t>
      </w:r>
    </w:p>
    <w:p w:rsidR="00DE4962" w:rsidRDefault="00DE4962">
      <w:pPr>
        <w:spacing w:after="0" w:line="360" w:lineRule="auto"/>
        <w:ind w:hanging="2"/>
        <w:jc w:val="both"/>
        <w:rPr>
          <w:rFonts w:ascii="Times New Roman" w:eastAsia="Times New Roman" w:hAnsi="Times New Roman" w:cs="Times New Roman"/>
          <w:b/>
          <w:bCs/>
        </w:rPr>
      </w:pPr>
    </w:p>
    <w:p w:rsidR="00DE4962" w:rsidRDefault="0005379E">
      <w:pPr>
        <w:numPr>
          <w:ilvl w:val="0"/>
          <w:numId w:val="2"/>
        </w:numPr>
        <w:spacing w:after="0" w:line="360" w:lineRule="auto"/>
        <w:jc w:val="both"/>
        <w:rPr>
          <w:rFonts w:ascii="Times New Roman" w:eastAsia="Times New Roman" w:hAnsi="Times New Roman" w:cs="Times New Roman"/>
          <w:u w:val="single"/>
        </w:rPr>
      </w:pPr>
      <w:r>
        <w:rPr>
          <w:rFonts w:ascii="Times New Roman" w:eastAsia="Times New Roman" w:hAnsi="Times New Roman" w:cs="Times New Roman"/>
          <w:b/>
          <w:bCs/>
          <w:u w:val="single"/>
        </w:rPr>
        <w:t>LOTUL 4 – Licenta Vulnerability Management Nessus 4 ani suport</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48732000-8 Pachete software pentru securitatea datelor</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Cantitate:  2 Licente Vulnerability Management Nessus 4 ani suport</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4: 231000 lei fara TVA</w:t>
      </w:r>
    </w:p>
    <w:p w:rsidR="00DE4962" w:rsidRDefault="0005379E">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DE4962" w:rsidRDefault="00DE4962">
      <w:pPr>
        <w:spacing w:after="0"/>
        <w:ind w:hanging="2"/>
        <w:jc w:val="both"/>
        <w:rPr>
          <w:rFonts w:ascii="Times New Roman" w:eastAsia="Times New Roman" w:hAnsi="Times New Roman" w:cs="Times New Roman"/>
          <w:b/>
          <w:bCs/>
          <w:u w:val="single"/>
        </w:rPr>
      </w:pPr>
    </w:p>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Funcționalități generale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Tip produs: Licență software comercială cu abonament anual.</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Domeniu: Vulnerability Assessment &amp; Management.</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Model: Nessus Professional (Tenable Nessus).</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Tip implementare: On-premise, instalabil pe server sau stație dedicată.</w:t>
      </w:r>
    </w:p>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Cerințe funcționale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Detectarea a peste 75.000 de vulnerabilități cunoscute și a configurațiilor greșite.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 xml:space="preserve">Suport pentru scanare: </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Sisteme de operare (Windows, Linux, Unix, macOS).</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Aplicații server (Apache, Nginx, IIS, etc.).</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Baze de date (MySQL, MariaDB, PostgreSQL, Oracle, MSSQL).</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Dispozitive de rețea (Cisco, Juniper, Fortinet, Mikrotik, Ubiquiti etc.).</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Mașini virtuale și containere (VMware, KVM, Docker, LXC, Proxmox).</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Scanări automate și programabile.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Generare rapoarte detaliate (PDF, CSV, HTML) pentru: Management, Echipe tehnice, Conformitate.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Integrare cu baze de date actualizate zilnic de către producător.</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 xml:space="preserve">Mecanisme de detecție pentru: </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Vulnerabilități zero-day (în limita semnăturilor disponibile).</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Configurații greșite (misconfigurations).</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Patch-uri lipsă.</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Certificate SSL/TLS expirate sau nesigure.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Posibilitatea de export a rezultatelor pentru corelare cu alte sisteme de securitate.</w:t>
      </w:r>
    </w:p>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Cerințe tehnice minime pentru instalare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Sisteme suportate: Windows 10/11, Windows Server 2016/2019/2022, Linux (Debian, Ubuntu, CentOS, RHEL).</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Resurse hardware minime:</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CPU: 2 vCPU.</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RAM: 4 GB.</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Spațiu pe disc: 30 GB.</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lastRenderedPageBreak/>
        <w:t>Rețea: 1 Gbps (recomandat).</w:t>
      </w:r>
    </w:p>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Suport și mentenanță</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Licența trebuie să includă acces la actualizările zilnice ale bazei de vulnerabilități (plugin feed).</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Acces la suport tehnic al producătorului (Tenable).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Documentație oficială și ghiduri de utilizare.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Acces nelimitat la actualizări pe perioada licenței.</w:t>
      </w:r>
    </w:p>
    <w:p w:rsidR="00DE4962" w:rsidRDefault="00DE4962">
      <w:pPr>
        <w:ind w:hanging="2"/>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 xml:space="preserve">Parametrii utilizați în evaluarea ofertei:tehnici </w:t>
      </w:r>
    </w:p>
    <w:tbl>
      <w:tblPr>
        <w:tblStyle w:val="affd"/>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DE4962">
        <w:tc>
          <w:tcPr>
            <w:tcW w:w="4508" w:type="dxa"/>
          </w:tcPr>
          <w:p w:rsidR="00DE4962" w:rsidRDefault="003303B5" w:rsidP="009C24B4">
            <w:pPr>
              <w:numPr>
                <w:ilvl w:val="0"/>
                <w:numId w:val="12"/>
              </w:numPr>
              <w:rPr>
                <w:rFonts w:ascii="Times New Roman" w:eastAsia="Times New Roman" w:hAnsi="Times New Roman" w:cs="Times New Roman"/>
                <w:b/>
                <w:bCs/>
              </w:rPr>
            </w:pPr>
            <w:sdt>
              <w:sdtPr>
                <w:tag w:val="goog_rdk_76"/>
                <w:id w:val="1382132984"/>
              </w:sdtPr>
              <w:sdtEndPr/>
              <w:sdtContent>
                <w:r w:rsidR="009C24B4" w:rsidRPr="009C24B4">
                  <w:rPr>
                    <w:b/>
                  </w:rPr>
                  <w:t>Perioad</w:t>
                </w:r>
                <w:r w:rsidR="009C24B4" w:rsidRPr="009C24B4">
                  <w:rPr>
                    <w:b/>
                    <w:lang w:val="ro-RO"/>
                  </w:rPr>
                  <w:t>ă suport</w:t>
                </w:r>
                <w:r w:rsidR="009C24B4">
                  <w:rPr>
                    <w:lang w:val="ro-RO"/>
                  </w:rPr>
                  <w:t xml:space="preserve"> (</w:t>
                </w:r>
              </w:sdtContent>
            </w:sdt>
            <w:r w:rsidR="0005379E">
              <w:rPr>
                <w:rFonts w:ascii="Times New Roman" w:eastAsia="Times New Roman" w:hAnsi="Times New Roman" w:cs="Times New Roman"/>
                <w:b/>
                <w:bCs/>
                <w:u w:val="single"/>
              </w:rPr>
              <w:t xml:space="preserve">Suport inclus </w:t>
            </w:r>
            <w:r w:rsidR="009C24B4">
              <w:rPr>
                <w:rFonts w:ascii="Times New Roman" w:eastAsia="Times New Roman" w:hAnsi="Times New Roman" w:cs="Times New Roman"/>
                <w:b/>
                <w:bCs/>
                <w:u w:val="single"/>
              </w:rPr>
              <w:t>)</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Ofertantul are obligația de a preciza cati ani de suport include în oferta.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Se accepta ofertele cu minim 4 ani de suport.</w:t>
            </w:r>
          </w:p>
        </w:tc>
      </w:tr>
    </w:tbl>
    <w:p w:rsidR="00DE4962" w:rsidRDefault="00DE4962">
      <w:pPr>
        <w:ind w:hanging="2"/>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ffe"/>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267"/>
        <w:gridCol w:w="999"/>
        <w:gridCol w:w="1332"/>
        <w:gridCol w:w="2773"/>
        <w:gridCol w:w="2281"/>
      </w:tblGrid>
      <w:tr w:rsidR="00DE4962">
        <w:tc>
          <w:tcPr>
            <w:tcW w:w="1271"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26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999"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1332"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2773"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DE4962">
        <w:tc>
          <w:tcPr>
            <w:tcW w:w="127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b/>
                <w:bCs/>
              </w:rPr>
              <w:t>Prețul ofertei</w:t>
            </w:r>
          </w:p>
        </w:tc>
        <w:tc>
          <w:tcPr>
            <w:tcW w:w="1267"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Preț</w:t>
            </w:r>
          </w:p>
        </w:tc>
        <w:tc>
          <w:tcPr>
            <w:tcW w:w="99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60%</w:t>
            </w:r>
          </w:p>
        </w:tc>
        <w:tc>
          <w:tcPr>
            <w:tcW w:w="1332"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RON</w:t>
            </w:r>
          </w:p>
        </w:tc>
        <w:tc>
          <w:tcPr>
            <w:tcW w:w="2773"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0,60</w:t>
            </w:r>
          </w:p>
        </w:tc>
        <w:tc>
          <w:tcPr>
            <w:tcW w:w="2281" w:type="dxa"/>
          </w:tcPr>
          <w:p w:rsidR="00DE4962" w:rsidRDefault="0005379E">
            <w:pPr>
              <w:ind w:right="531"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DE4962" w:rsidRDefault="0005379E">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DE4962" w:rsidRDefault="0005379E">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DE4962">
        <w:tc>
          <w:tcPr>
            <w:tcW w:w="1271" w:type="dxa"/>
          </w:tcPr>
          <w:p w:rsidR="00DE4962" w:rsidRDefault="00DE4962">
            <w:pPr>
              <w:ind w:hanging="2"/>
              <w:rPr>
                <w:rFonts w:ascii="Times New Roman" w:eastAsia="Times New Roman" w:hAnsi="Times New Roman" w:cs="Times New Roman"/>
              </w:rPr>
            </w:pPr>
          </w:p>
        </w:tc>
        <w:tc>
          <w:tcPr>
            <w:tcW w:w="1267" w:type="dxa"/>
          </w:tcPr>
          <w:p w:rsidR="00DE4962" w:rsidRDefault="00DE4962">
            <w:pPr>
              <w:ind w:hanging="2"/>
              <w:rPr>
                <w:rFonts w:ascii="Times New Roman" w:eastAsia="Times New Roman" w:hAnsi="Times New Roman" w:cs="Times New Roman"/>
              </w:rPr>
            </w:pPr>
          </w:p>
        </w:tc>
        <w:tc>
          <w:tcPr>
            <w:tcW w:w="999" w:type="dxa"/>
          </w:tcPr>
          <w:p w:rsidR="00DE4962" w:rsidRDefault="00DE4962">
            <w:pPr>
              <w:ind w:hanging="2"/>
              <w:rPr>
                <w:rFonts w:ascii="Times New Roman" w:eastAsia="Times New Roman" w:hAnsi="Times New Roman" w:cs="Times New Roman"/>
              </w:rPr>
            </w:pPr>
          </w:p>
        </w:tc>
        <w:tc>
          <w:tcPr>
            <w:tcW w:w="1332" w:type="dxa"/>
          </w:tcPr>
          <w:p w:rsidR="00DE4962" w:rsidRDefault="00DE4962">
            <w:pPr>
              <w:ind w:hanging="2"/>
              <w:rPr>
                <w:rFonts w:ascii="Times New Roman" w:eastAsia="Times New Roman" w:hAnsi="Times New Roman" w:cs="Times New Roman"/>
              </w:rPr>
            </w:pPr>
          </w:p>
        </w:tc>
        <w:tc>
          <w:tcPr>
            <w:tcW w:w="2773" w:type="dxa"/>
          </w:tcPr>
          <w:p w:rsidR="00DE4962" w:rsidRDefault="00DE4962">
            <w:pPr>
              <w:ind w:hanging="2"/>
              <w:rPr>
                <w:rFonts w:ascii="Times New Roman" w:eastAsia="Times New Roman" w:hAnsi="Times New Roman" w:cs="Times New Roman"/>
                <w:b/>
                <w:bCs/>
              </w:rPr>
            </w:pPr>
          </w:p>
        </w:tc>
        <w:tc>
          <w:tcPr>
            <w:tcW w:w="2281" w:type="dxa"/>
          </w:tcPr>
          <w:p w:rsidR="00DE4962" w:rsidRDefault="00DE4962">
            <w:pPr>
              <w:ind w:hanging="2"/>
              <w:rPr>
                <w:rFonts w:ascii="Times New Roman" w:eastAsia="Times New Roman" w:hAnsi="Times New Roman" w:cs="Times New Roman"/>
              </w:rPr>
            </w:pPr>
          </w:p>
        </w:tc>
      </w:tr>
      <w:tr w:rsidR="00DE4962">
        <w:tc>
          <w:tcPr>
            <w:tcW w:w="1271" w:type="dxa"/>
          </w:tcPr>
          <w:p w:rsidR="00DE4962" w:rsidRDefault="003303B5">
            <w:pPr>
              <w:spacing w:after="200" w:line="276" w:lineRule="auto"/>
              <w:ind w:hanging="2"/>
              <w:rPr>
                <w:rFonts w:ascii="Times New Roman" w:eastAsia="Times New Roman" w:hAnsi="Times New Roman" w:cs="Times New Roman"/>
                <w:b/>
                <w:bCs/>
              </w:rPr>
            </w:pPr>
            <w:sdt>
              <w:sdtPr>
                <w:tag w:val="goog_rdk_77"/>
                <w:id w:val="112343352"/>
              </w:sdtPr>
              <w:sdtEndPr/>
              <w:sdtContent/>
            </w:sdt>
            <w:r w:rsidR="0005379E">
              <w:rPr>
                <w:rFonts w:ascii="Times New Roman" w:eastAsia="Times New Roman" w:hAnsi="Times New Roman" w:cs="Times New Roman"/>
                <w:b/>
                <w:bCs/>
              </w:rPr>
              <w:t>Perioadă suport</w:t>
            </w:r>
          </w:p>
        </w:tc>
        <w:tc>
          <w:tcPr>
            <w:tcW w:w="1267"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TSS</w:t>
            </w:r>
          </w:p>
        </w:tc>
        <w:tc>
          <w:tcPr>
            <w:tcW w:w="999" w:type="dxa"/>
          </w:tcPr>
          <w:p w:rsidR="00DE4962" w:rsidRDefault="003303B5">
            <w:pPr>
              <w:spacing w:after="200" w:line="276" w:lineRule="auto"/>
              <w:ind w:hanging="2"/>
              <w:rPr>
                <w:rFonts w:ascii="Times New Roman" w:eastAsia="Times New Roman" w:hAnsi="Times New Roman" w:cs="Times New Roman"/>
              </w:rPr>
            </w:pPr>
            <w:sdt>
              <w:sdtPr>
                <w:tag w:val="goog_rdk_79"/>
                <w:id w:val="211278139"/>
              </w:sdtPr>
              <w:sdtEndPr/>
              <w:sdtContent>
                <w:r w:rsidR="0005379E">
                  <w:rPr>
                    <w:rFonts w:ascii="Times New Roman" w:eastAsia="Times New Roman" w:hAnsi="Times New Roman" w:cs="Times New Roman"/>
                  </w:rPr>
                  <w:t>4</w:t>
                </w:r>
              </w:sdtContent>
            </w:sdt>
            <w:r w:rsidR="0005379E">
              <w:rPr>
                <w:rFonts w:ascii="Times New Roman" w:eastAsia="Times New Roman" w:hAnsi="Times New Roman" w:cs="Times New Roman"/>
              </w:rPr>
              <w:t>0%</w:t>
            </w:r>
          </w:p>
        </w:tc>
        <w:tc>
          <w:tcPr>
            <w:tcW w:w="1332"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ani</w:t>
            </w:r>
          </w:p>
        </w:tc>
        <w:tc>
          <w:tcPr>
            <w:tcW w:w="2773" w:type="dxa"/>
          </w:tcPr>
          <w:p w:rsidR="00DE4962" w:rsidRDefault="0005379E">
            <w:pPr>
              <w:spacing w:after="200" w:line="276" w:lineRule="auto"/>
              <w:ind w:hanging="2"/>
              <w:rPr>
                <w:rFonts w:ascii="Times New Roman" w:eastAsia="Times New Roman" w:hAnsi="Times New Roman" w:cs="Times New Roman"/>
                <w:b/>
                <w:bCs/>
              </w:rPr>
            </w:pPr>
            <w:r>
              <w:rPr>
                <w:rFonts w:ascii="Times New Roman" w:eastAsia="Times New Roman" w:hAnsi="Times New Roman" w:cs="Times New Roman"/>
                <w:b/>
                <w:bCs/>
              </w:rPr>
              <w:t>TSS=TSS(n)/TSS(max)*0.</w:t>
            </w:r>
            <w:sdt>
              <w:sdtPr>
                <w:tag w:val="goog_rdk_80"/>
                <w:id w:val="756592952"/>
              </w:sdtPr>
              <w:sdtEndPr/>
              <w:sdtContent>
                <w:r>
                  <w:rPr>
                    <w:rFonts w:ascii="Times New Roman" w:eastAsia="Times New Roman" w:hAnsi="Times New Roman" w:cs="Times New Roman"/>
                    <w:b/>
                    <w:bCs/>
                  </w:rPr>
                  <w:t>4</w:t>
                </w:r>
              </w:sdtContent>
            </w:sdt>
            <w:r>
              <w:rPr>
                <w:rFonts w:ascii="Times New Roman" w:eastAsia="Times New Roman" w:hAnsi="Times New Roman" w:cs="Times New Roman"/>
                <w:b/>
                <w:bCs/>
              </w:rPr>
              <w:t>0</w:t>
            </w:r>
          </w:p>
        </w:tc>
        <w:tc>
          <w:tcPr>
            <w:tcW w:w="2281"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Pentru perioada de suport maxim se acorda punctaj maxim, unde:</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 xml:space="preserve">TSS(max) = perioada de suport  maxima </w:t>
            </w:r>
            <w:r>
              <w:rPr>
                <w:rFonts w:ascii="Times New Roman" w:eastAsia="Times New Roman" w:hAnsi="Times New Roman" w:cs="Times New Roman"/>
              </w:rPr>
              <w:lastRenderedPageBreak/>
              <w:t>dintre ofertele admisibile</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TSS(n) = perioada de suport  al ofertei admisibile</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Nota: - număr întreg</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Pentru perioada de suport de 4 ani a produsului ofertat se acordă punctaj 0.</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Pentru perioada de suport mai mare de 7 ani  nu se acordă punctaj suplimentar.</w:t>
            </w:r>
          </w:p>
        </w:tc>
      </w:tr>
    </w:tbl>
    <w:p w:rsidR="00DE4962" w:rsidRDefault="00DE4962">
      <w:pPr>
        <w:spacing w:after="0"/>
        <w:ind w:hanging="2"/>
        <w:jc w:val="both"/>
        <w:rPr>
          <w:rFonts w:ascii="Times New Roman" w:eastAsia="Times New Roman" w:hAnsi="Times New Roman" w:cs="Times New Roman"/>
          <w:b/>
          <w:bCs/>
          <w:u w:val="single"/>
        </w:rPr>
      </w:pP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DE4962" w:rsidRDefault="00DE4962">
      <w:pPr>
        <w:spacing w:after="0" w:line="240" w:lineRule="auto"/>
        <w:ind w:hanging="2"/>
        <w:rPr>
          <w:rFonts w:ascii="Times New Roman" w:eastAsia="Times New Roman" w:hAnsi="Times New Roman" w:cs="Times New Roman"/>
          <w:u w:val="single"/>
        </w:rPr>
      </w:pPr>
    </w:p>
    <w:p w:rsidR="00DE4962" w:rsidRDefault="0005379E">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PT = P +</w:t>
      </w:r>
      <w:r>
        <w:rPr>
          <w:rFonts w:ascii="Times New Roman" w:eastAsia="Times New Roman" w:hAnsi="Times New Roman" w:cs="Times New Roman"/>
        </w:rPr>
        <w:t xml:space="preserve"> </w:t>
      </w:r>
      <w:r>
        <w:rPr>
          <w:rFonts w:ascii="Times New Roman" w:eastAsia="Times New Roman" w:hAnsi="Times New Roman" w:cs="Times New Roman"/>
          <w:b/>
          <w:bCs/>
        </w:rPr>
        <w:t>TSS</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 = punctajul calculat al parametrului Preț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TSS= punctajul calculat al parametrului TSS al ofertei</w:t>
      </w:r>
    </w:p>
    <w:p w:rsidR="00DE4962" w:rsidRDefault="00DE4962">
      <w:pPr>
        <w:spacing w:after="0" w:line="360" w:lineRule="auto"/>
        <w:ind w:hanging="2"/>
        <w:jc w:val="both"/>
        <w:rPr>
          <w:rFonts w:ascii="Times New Roman" w:eastAsia="Times New Roman" w:hAnsi="Times New Roman" w:cs="Times New Roman"/>
          <w:b/>
          <w:bCs/>
        </w:rPr>
      </w:pPr>
    </w:p>
    <w:p w:rsidR="00DE4962" w:rsidRDefault="0005379E">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b/>
          <w:bCs/>
          <w:u w:val="single"/>
        </w:rPr>
        <w:t>LOTUL 5 – SERVER 2U</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Cod CPV 48825000-7 Servere web, 48823000-3 Servere de fişiere </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12</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TOTAL valoare estimată LOT 5: 806400 lei fara TVA</w:t>
      </w:r>
    </w:p>
    <w:p w:rsidR="00DE4962" w:rsidRDefault="0005379E">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DE4962" w:rsidRDefault="00DE4962">
      <w:pPr>
        <w:spacing w:after="0"/>
        <w:ind w:hanging="2"/>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CPU: 2 x Intel cpu 18C 205W 3.0GHz;</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Memorie instalată: RAM 512GB (16 x 32GB) TruDDR4 3200 MHz (2Rx4 1.2V) RDIMM; Chassis: 2U 2.5" SATA/SAS 8-Bay Backplane;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Controler instalat: Raid 940-8i 4GB Flash PCIe Gen4 12Gb Adapter;</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Capacitate de stocare instalata: SSD 4 x 2.5" Multi Vendor 1.92TB Entry SATA 6Gb Hot Swap SSD;</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Backplane: 2U 8x2.5" SAS/SATA;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Placa de retea: Ethernet 1Gb 4-port RJ45;</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lastRenderedPageBreak/>
        <w:t>Surse de alimentare: Power Supply 2 x 1100W (230Vac/115Vac) Platinum Hot Swap;</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Management avansat XClarity Enterprise;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Coolere redundante si hot swap Performance Fan;</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Riser: PCIe Gen4 x16/x8/x8 Riser 1;</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Kit instalare in rack: Toolless Slide Rail Kit v2;</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b/>
          <w:bCs/>
        </w:rPr>
        <w:t>Garanție și suport minim</w:t>
      </w:r>
      <w:r>
        <w:rPr>
          <w:rFonts w:ascii="Times New Roman" w:eastAsia="Times New Roman" w:hAnsi="Times New Roman" w:cs="Times New Roman"/>
        </w:rPr>
        <w:t>: 3 ani componente si manopera la locul instalării definitive</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rPr>
        <w:t>Termen maxim de livrare: nu mai târziu de 27.0</w:t>
      </w:r>
      <w:r w:rsidR="00A841E9">
        <w:rPr>
          <w:rFonts w:ascii="Times New Roman" w:eastAsia="Times New Roman" w:hAnsi="Times New Roman" w:cs="Times New Roman"/>
        </w:rPr>
        <w:t>5</w:t>
      </w:r>
      <w:r>
        <w:rPr>
          <w:rFonts w:ascii="Times New Roman" w:eastAsia="Times New Roman" w:hAnsi="Times New Roman" w:cs="Times New Roman"/>
        </w:rPr>
        <w:t>.2026</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tehnici utilizați în evaluarea ofertei:</w:t>
      </w:r>
    </w:p>
    <w:tbl>
      <w:tblPr>
        <w:tblStyle w:val="aff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DE4962">
        <w:tc>
          <w:tcPr>
            <w:tcW w:w="4508" w:type="dxa"/>
          </w:tcPr>
          <w:p w:rsidR="00DE4962" w:rsidRDefault="0005379E">
            <w:pPr>
              <w:ind w:firstLine="0"/>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rPr>
              <w:t xml:space="preserve">              </w:t>
            </w:r>
            <w:r>
              <w:rPr>
                <w:rFonts w:ascii="Times New Roman" w:eastAsia="Times New Roman" w:hAnsi="Times New Roman" w:cs="Times New Roman"/>
                <w:b/>
                <w:bCs/>
              </w:rPr>
              <w:t>Capacitate RAM</w:t>
            </w:r>
          </w:p>
        </w:tc>
        <w:tc>
          <w:tcPr>
            <w:tcW w:w="4509" w:type="dxa"/>
          </w:tcPr>
          <w:p w:rsidR="00DE4962" w:rsidRDefault="0005379E">
            <w:pPr>
              <w:spacing w:before="240" w:after="240"/>
              <w:ind w:hanging="2"/>
              <w:rPr>
                <w:rFonts w:ascii="Times New Roman" w:eastAsia="Times New Roman" w:hAnsi="Times New Roman" w:cs="Times New Roman"/>
              </w:rPr>
            </w:pPr>
            <w:r>
              <w:rPr>
                <w:rFonts w:ascii="Times New Roman" w:eastAsia="Times New Roman" w:hAnsi="Times New Roman" w:cs="Times New Roman"/>
              </w:rPr>
              <w:t>[n] GB</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capacitatea RAM a produsului ofertat de 512 GB se acordă punctaj 0</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capacitatea RAM a produsului ofertat mai mare de 1024 GB nu se acordă punctaj suplimentar</w:t>
            </w:r>
          </w:p>
        </w:tc>
      </w:tr>
      <w:tr w:rsidR="00DE4962">
        <w:tc>
          <w:tcPr>
            <w:tcW w:w="4508" w:type="dxa"/>
          </w:tcPr>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2.</w:t>
            </w:r>
            <w:r>
              <w:rPr>
                <w:rFonts w:ascii="Times New Roman" w:eastAsia="Times New Roman" w:hAnsi="Times New Roman" w:cs="Times New Roman"/>
              </w:rPr>
              <w:t xml:space="preserve">              </w:t>
            </w:r>
            <w:r>
              <w:rPr>
                <w:rFonts w:ascii="Times New Roman" w:eastAsia="Times New Roman" w:hAnsi="Times New Roman" w:cs="Times New Roman"/>
                <w:b/>
                <w:bCs/>
              </w:rPr>
              <w:t>Număr SSD-uri</w:t>
            </w:r>
          </w:p>
        </w:tc>
        <w:tc>
          <w:tcPr>
            <w:tcW w:w="4509" w:type="dxa"/>
          </w:tcPr>
          <w:p w:rsidR="00DE4962" w:rsidRDefault="0005379E">
            <w:pPr>
              <w:spacing w:before="240" w:after="240"/>
              <w:ind w:hanging="2"/>
              <w:rPr>
                <w:rFonts w:ascii="Times New Roman" w:eastAsia="Times New Roman" w:hAnsi="Times New Roman" w:cs="Times New Roman"/>
              </w:rPr>
            </w:pPr>
            <w:r>
              <w:rPr>
                <w:rFonts w:ascii="Times New Roman" w:eastAsia="Times New Roman" w:hAnsi="Times New Roman" w:cs="Times New Roman"/>
              </w:rPr>
              <w:t>[n] număr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numărul de 4 SSD-uri (cu capacitatea de 1.92 TB specificată în CS) al produsului ofertat  se acordă punctaj 0.</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un număr mai mare de 8  SSD-uri al produsului ofertat nu se acordă punctaj suplimentar.</w:t>
            </w:r>
          </w:p>
        </w:tc>
      </w:tr>
      <w:tr w:rsidR="00DE4962">
        <w:tc>
          <w:tcPr>
            <w:tcW w:w="4508" w:type="dxa"/>
          </w:tcPr>
          <w:p w:rsidR="00DE4962" w:rsidRDefault="0005379E">
            <w:pPr>
              <w:ind w:firstLine="0"/>
              <w:rPr>
                <w:rFonts w:ascii="Times New Roman" w:eastAsia="Times New Roman" w:hAnsi="Times New Roman" w:cs="Times New Roman"/>
                <w:b/>
                <w:bCs/>
              </w:rPr>
            </w:pPr>
            <w:r>
              <w:rPr>
                <w:rFonts w:ascii="Times New Roman" w:eastAsia="Times New Roman" w:hAnsi="Times New Roman" w:cs="Times New Roman"/>
                <w:b/>
                <w:bCs/>
              </w:rPr>
              <w:t>3.</w:t>
            </w:r>
            <w:r>
              <w:rPr>
                <w:rFonts w:ascii="Times New Roman" w:eastAsia="Times New Roman" w:hAnsi="Times New Roman" w:cs="Times New Roman"/>
              </w:rPr>
              <w:t xml:space="preserve">              </w:t>
            </w:r>
            <w:r>
              <w:rPr>
                <w:rFonts w:ascii="Times New Roman" w:eastAsia="Times New Roman" w:hAnsi="Times New Roman" w:cs="Times New Roman"/>
                <w:b/>
                <w:bCs/>
              </w:rPr>
              <w:t>Garanție extinsă</w:t>
            </w:r>
          </w:p>
        </w:tc>
        <w:tc>
          <w:tcPr>
            <w:tcW w:w="4509" w:type="dxa"/>
          </w:tcPr>
          <w:p w:rsidR="00DE4962" w:rsidRDefault="0005379E">
            <w:pPr>
              <w:spacing w:after="0" w:line="240" w:lineRule="auto"/>
              <w:ind w:hanging="2"/>
              <w:rPr>
                <w:rFonts w:ascii="Times New Roman" w:eastAsia="Times New Roman" w:hAnsi="Times New Roman" w:cs="Times New Roman"/>
              </w:rPr>
            </w:pPr>
            <w:r>
              <w:rPr>
                <w:rFonts w:ascii="Times New Roman" w:eastAsia="Times New Roman" w:hAnsi="Times New Roman" w:cs="Times New Roman"/>
              </w:rPr>
              <w:t>[n] ani</w:t>
            </w:r>
          </w:p>
          <w:p w:rsidR="00DE4962" w:rsidRDefault="0005379E">
            <w:pPr>
              <w:spacing w:after="0" w:line="240" w:lineRule="auto"/>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spacing w:after="0" w:line="240" w:lineRule="auto"/>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“Garanție extinsă” (PGE)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3 ani.</w:t>
            </w:r>
          </w:p>
          <w:p w:rsidR="00DE4962" w:rsidRDefault="0005379E">
            <w:pPr>
              <w:tabs>
                <w:tab w:val="left" w:pos="127"/>
              </w:tabs>
              <w:spacing w:after="0"/>
              <w:ind w:hanging="2"/>
              <w:rPr>
                <w:rFonts w:ascii="Times New Roman" w:eastAsia="Times New Roman" w:hAnsi="Times New Roman" w:cs="Times New Roman"/>
              </w:rPr>
            </w:pPr>
            <w:r>
              <w:rPr>
                <w:rFonts w:ascii="Times New Roman" w:eastAsia="Times New Roman" w:hAnsi="Times New Roman" w:cs="Times New Roman"/>
              </w:rPr>
              <w:t>- se acceptă garanții multipli de 1 an Ex: 1 an, 2 ani, maximum fiind de 5 ani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produsul ofertat cu o garanție extinsă mai mare de 5 ani nu se acordă punctaj suplimentar</w:t>
            </w:r>
          </w:p>
        </w:tc>
      </w:tr>
      <w:tr w:rsidR="00DE4962">
        <w:tc>
          <w:tcPr>
            <w:tcW w:w="4508" w:type="dxa"/>
          </w:tcPr>
          <w:p w:rsidR="00DE4962" w:rsidRDefault="0005379E">
            <w:pPr>
              <w:ind w:firstLine="0"/>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rPr>
              <w:t xml:space="preserve">              </w:t>
            </w:r>
            <w:r>
              <w:rPr>
                <w:rFonts w:ascii="Times New Roman" w:eastAsia="Times New Roman" w:hAnsi="Times New Roman" w:cs="Times New Roman"/>
                <w:b/>
                <w:bCs/>
              </w:rPr>
              <w:t>Ambalaj din material reciclabil</w:t>
            </w:r>
          </w:p>
        </w:tc>
        <w:tc>
          <w:tcPr>
            <w:tcW w:w="4509" w:type="dxa"/>
          </w:tcPr>
          <w:p w:rsidR="00DE4962" w:rsidRDefault="0005379E">
            <w:pPr>
              <w:spacing w:before="240" w:after="240"/>
              <w:ind w:hanging="2"/>
              <w:rPr>
                <w:rFonts w:ascii="Times New Roman" w:eastAsia="Times New Roman" w:hAnsi="Times New Roman" w:cs="Times New Roman"/>
              </w:rPr>
            </w:pPr>
            <w:r>
              <w:rPr>
                <w:rFonts w:ascii="Times New Roman" w:eastAsia="Times New Roman" w:hAnsi="Times New Roman" w:cs="Times New Roman"/>
              </w:rPr>
              <w:t>da/nu</w:t>
            </w:r>
          </w:p>
          <w:p w:rsidR="00DE4962" w:rsidRDefault="0005379E">
            <w:pPr>
              <w:spacing w:before="240" w:after="240"/>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spacing w:before="240" w:after="240"/>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rsidR="00DE4962" w:rsidRDefault="0005379E">
            <w:pPr>
              <w:spacing w:before="240" w:after="240"/>
              <w:ind w:hanging="2"/>
              <w:rPr>
                <w:rFonts w:ascii="Times New Roman" w:eastAsia="Times New Roman" w:hAnsi="Times New Roman" w:cs="Times New Roman"/>
              </w:rPr>
            </w:pPr>
            <w:r>
              <w:rPr>
                <w:rFonts w:ascii="Times New Roman" w:eastAsia="Times New Roman" w:hAnsi="Times New Roman" w:cs="Times New Roman"/>
              </w:rPr>
              <w:lastRenderedPageBreak/>
              <w:t>- nu este criteriu eliminatoriu</w:t>
            </w:r>
          </w:p>
          <w:p w:rsidR="00DE4962" w:rsidRDefault="0005379E">
            <w:pPr>
              <w:spacing w:before="240" w:after="240"/>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DE4962" w:rsidRDefault="00DE4962">
      <w:pPr>
        <w:ind w:hanging="2"/>
        <w:jc w:val="both"/>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rsidR="00DE4962" w:rsidRDefault="00DE4962">
      <w:pPr>
        <w:spacing w:after="0" w:line="240" w:lineRule="auto"/>
        <w:ind w:hanging="2"/>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fff0"/>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035"/>
        <w:gridCol w:w="1140"/>
        <w:gridCol w:w="990"/>
        <w:gridCol w:w="3495"/>
        <w:gridCol w:w="2280"/>
      </w:tblGrid>
      <w:tr w:rsidR="00DE4962">
        <w:tc>
          <w:tcPr>
            <w:tcW w:w="141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14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9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49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DE4962">
        <w:tc>
          <w:tcPr>
            <w:tcW w:w="141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Prețul ofertei</w:t>
            </w:r>
          </w:p>
        </w:tc>
        <w:tc>
          <w:tcPr>
            <w:tcW w:w="103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Preț</w:t>
            </w:r>
          </w:p>
        </w:tc>
        <w:tc>
          <w:tcPr>
            <w:tcW w:w="114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40%</w:t>
            </w:r>
          </w:p>
        </w:tc>
        <w:tc>
          <w:tcPr>
            <w:tcW w:w="99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RON</w:t>
            </w:r>
          </w:p>
        </w:tc>
        <w:tc>
          <w:tcPr>
            <w:tcW w:w="349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rsidR="00DE4962" w:rsidRDefault="0005379E">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DE4962" w:rsidRDefault="0005379E">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DE4962">
        <w:tc>
          <w:tcPr>
            <w:tcW w:w="141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lastRenderedPageBreak/>
              <w:t>Capacitate RAM</w:t>
            </w:r>
          </w:p>
        </w:tc>
        <w:tc>
          <w:tcPr>
            <w:tcW w:w="103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TRAM</w:t>
            </w:r>
          </w:p>
        </w:tc>
        <w:tc>
          <w:tcPr>
            <w:tcW w:w="114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20%</w:t>
            </w:r>
          </w:p>
        </w:tc>
        <w:tc>
          <w:tcPr>
            <w:tcW w:w="99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GB</w:t>
            </w:r>
          </w:p>
        </w:tc>
        <w:tc>
          <w:tcPr>
            <w:tcW w:w="349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TRAM =TRAM(n)/TRAM(max)*0,20</w:t>
            </w:r>
          </w:p>
          <w:p w:rsidR="00DE4962" w:rsidRDefault="00DE4962">
            <w:pPr>
              <w:ind w:hanging="2"/>
              <w:rPr>
                <w:rFonts w:ascii="Times New Roman" w:eastAsia="Times New Roman" w:hAnsi="Times New Roman" w:cs="Times New Roman"/>
                <w:b/>
                <w:bCs/>
              </w:rPr>
            </w:pPr>
          </w:p>
        </w:tc>
        <w:tc>
          <w:tcPr>
            <w:tcW w:w="228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Pentru capacitatea RAM maximă se acorda punctaj maxim,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unde TRAM(max) =     capacitate RAM oferită maximă dintre ofertele admisibile TRAM (n) =      capacitatea de RAM al ofertei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Nota: - număr întreg </w:t>
            </w:r>
          </w:p>
          <w:p w:rsidR="00DE4962" w:rsidRDefault="0005379E">
            <w:pPr>
              <w:shd w:val="clear" w:color="auto" w:fill="FFFFFF"/>
              <w:ind w:hanging="2"/>
              <w:rPr>
                <w:rFonts w:ascii="Times New Roman" w:eastAsia="Times New Roman" w:hAnsi="Times New Roman" w:cs="Times New Roman"/>
              </w:rPr>
            </w:pPr>
            <w:r>
              <w:rPr>
                <w:rFonts w:ascii="Times New Roman" w:eastAsia="Times New Roman" w:hAnsi="Times New Roman" w:cs="Times New Roman"/>
              </w:rPr>
              <w:t>Pentru capacitatea RAM a produsului ofertat de 512 GB se acordă 0 puncte.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capacitatea RAM a produsului ofertat mai mare de 1024 GB nu se acordă punctaj suplimentar</w:t>
            </w:r>
          </w:p>
        </w:tc>
      </w:tr>
      <w:tr w:rsidR="00DE4962">
        <w:tc>
          <w:tcPr>
            <w:tcW w:w="141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Numar </w:t>
            </w:r>
          </w:p>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t>SSD-uri</w:t>
            </w:r>
          </w:p>
        </w:tc>
        <w:tc>
          <w:tcPr>
            <w:tcW w:w="103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TSSD</w:t>
            </w:r>
          </w:p>
        </w:tc>
        <w:tc>
          <w:tcPr>
            <w:tcW w:w="114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20%</w:t>
            </w:r>
          </w:p>
        </w:tc>
        <w:tc>
          <w:tcPr>
            <w:tcW w:w="99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număr</w:t>
            </w:r>
          </w:p>
        </w:tc>
        <w:tc>
          <w:tcPr>
            <w:tcW w:w="349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TSSD =TSSD(n)/TSSD(max)*0,20</w:t>
            </w:r>
          </w:p>
          <w:p w:rsidR="00DE4962" w:rsidRDefault="00DE4962">
            <w:pPr>
              <w:ind w:hanging="2"/>
              <w:rPr>
                <w:rFonts w:ascii="Times New Roman" w:eastAsia="Times New Roman" w:hAnsi="Times New Roman" w:cs="Times New Roman"/>
                <w:b/>
                <w:bCs/>
              </w:rPr>
            </w:pPr>
          </w:p>
        </w:tc>
        <w:tc>
          <w:tcPr>
            <w:tcW w:w="228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Pentru numărul maxim de SSD-uri se acorda punctaj maxim,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unde TSSD(max) = numărul maxim de SSD-uri dintre ofertele admisibile TSSD (n) = numărul de SSD-uri al ofertei admisibile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Nota: - număr întreg </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Pentru numărul de 4 SSD-urilor  al produsului ofertat se acordă 0 puncte.</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Pentru un număr mai mare de 8 SSD-uri al produsului ofertat nu </w:t>
            </w:r>
            <w:r>
              <w:rPr>
                <w:rFonts w:ascii="Times New Roman" w:eastAsia="Times New Roman" w:hAnsi="Times New Roman" w:cs="Times New Roman"/>
              </w:rPr>
              <w:lastRenderedPageBreak/>
              <w:t>se acordă punctaj suplimentar.</w:t>
            </w:r>
          </w:p>
        </w:tc>
      </w:tr>
      <w:tr w:rsidR="00DE4962">
        <w:tc>
          <w:tcPr>
            <w:tcW w:w="141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lastRenderedPageBreak/>
              <w:t>Garanție extinsă</w:t>
            </w:r>
          </w:p>
        </w:tc>
        <w:tc>
          <w:tcPr>
            <w:tcW w:w="103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PGE</w:t>
            </w:r>
          </w:p>
        </w:tc>
        <w:tc>
          <w:tcPr>
            <w:tcW w:w="114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15%</w:t>
            </w:r>
          </w:p>
        </w:tc>
        <w:tc>
          <w:tcPr>
            <w:tcW w:w="99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Ani</w:t>
            </w:r>
          </w:p>
        </w:tc>
        <w:tc>
          <w:tcPr>
            <w:tcW w:w="349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PGE =PGE(n)/PGE(max)*0,15</w:t>
            </w:r>
          </w:p>
        </w:tc>
        <w:tc>
          <w:tcPr>
            <w:tcW w:w="2280" w:type="dxa"/>
          </w:tcPr>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 xml:space="preserve">Pentru garanție maximă se acorda punctaj maxim, </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PGE(max) = garanția maximă oferită de ofertanți, se primește numărul maxim de puncte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PGE(n) = garanția ofertei aflate în evaluare</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 perioada de garanție extinsă, respectiv garanția acordată extra peste perioada minima solicitată de 3 ani.</w:t>
            </w:r>
          </w:p>
          <w:p w:rsidR="00DE4962" w:rsidRDefault="0005379E">
            <w:pPr>
              <w:tabs>
                <w:tab w:val="left" w:pos="127"/>
              </w:tabs>
              <w:spacing w:after="0"/>
              <w:ind w:hanging="2"/>
              <w:rPr>
                <w:rFonts w:ascii="Times New Roman" w:eastAsia="Times New Roman" w:hAnsi="Times New Roman" w:cs="Times New Roman"/>
              </w:rPr>
            </w:pPr>
            <w:r>
              <w:rPr>
                <w:rFonts w:ascii="Times New Roman" w:eastAsia="Times New Roman" w:hAnsi="Times New Roman" w:cs="Times New Roman"/>
              </w:rPr>
              <w:t>- se acceptă garanții multipli de 1 an Ex: 1 an, 2 ani, maximum fiind de 5 ani</w:t>
            </w:r>
          </w:p>
          <w:p w:rsidR="00DE4962" w:rsidRDefault="0005379E">
            <w:pPr>
              <w:tabs>
                <w:tab w:val="left" w:pos="127"/>
              </w:tabs>
              <w:ind w:hanging="2"/>
              <w:rPr>
                <w:rFonts w:ascii="Times New Roman" w:eastAsia="Times New Roman" w:hAnsi="Times New Roman" w:cs="Times New Roman"/>
              </w:rPr>
            </w:pPr>
            <w:r>
              <w:rPr>
                <w:rFonts w:ascii="Times New Roman" w:eastAsia="Times New Roman" w:hAnsi="Times New Roman" w:cs="Times New Roman"/>
              </w:rPr>
              <w:t>Pentru produsul ofertat cu o garanție extinsă mai mare de 5 ani nu se acordă punctaj suplimentar</w:t>
            </w:r>
          </w:p>
        </w:tc>
      </w:tr>
      <w:tr w:rsidR="00DE4962">
        <w:tc>
          <w:tcPr>
            <w:tcW w:w="1410"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rPr>
              <w:t>Ambalaj din material reciclabil</w:t>
            </w:r>
          </w:p>
        </w:tc>
        <w:tc>
          <w:tcPr>
            <w:tcW w:w="1035"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w:t>
            </w:r>
          </w:p>
        </w:tc>
        <w:tc>
          <w:tcPr>
            <w:tcW w:w="114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5%</w:t>
            </w:r>
          </w:p>
        </w:tc>
        <w:tc>
          <w:tcPr>
            <w:tcW w:w="99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Da/Nu</w:t>
            </w:r>
          </w:p>
        </w:tc>
        <w:tc>
          <w:tcPr>
            <w:tcW w:w="3495"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A =A(n,Da)*0,05</w:t>
            </w:r>
          </w:p>
        </w:tc>
        <w:tc>
          <w:tcPr>
            <w:tcW w:w="2280"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A(n,nu) = nu se acorda punctaj</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Nota:</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xml:space="preserve">- Echipamentele care deţin o etichetă ecologică relevantă de </w:t>
            </w:r>
            <w:r>
              <w:rPr>
                <w:rFonts w:ascii="Times New Roman" w:eastAsia="Times New Roman" w:hAnsi="Times New Roman" w:cs="Times New Roman"/>
              </w:rPr>
              <w:lastRenderedPageBreak/>
              <w:t>tip I şi care îndeplinesc criteriile enumerate sunt punctate corespunzător.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Criteriul vizează numai ambalajele primare, astfel cum sunt definite în Directiva 94/62/CE, cu modificările şi completările ulterioare.</w:t>
            </w:r>
          </w:p>
        </w:tc>
      </w:tr>
    </w:tbl>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lastRenderedPageBreak/>
        <w:t>Nota:</w:t>
      </w: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DE4962" w:rsidRDefault="00DE4962">
      <w:pPr>
        <w:spacing w:after="0"/>
        <w:ind w:hanging="2"/>
        <w:rPr>
          <w:rFonts w:ascii="Times New Roman" w:eastAsia="Times New Roman" w:hAnsi="Times New Roman" w:cs="Times New Roman"/>
          <w:b/>
          <w:bCs/>
          <w:u w:val="single"/>
        </w:rPr>
      </w:pPr>
    </w:p>
    <w:p w:rsidR="00DE4962" w:rsidRDefault="0005379E">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PT = P + TRAM + TSSD + PGE + A</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 = punctajul calculat al parametrului Pret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TRAM = punctajul calculat al parametrului TRAM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TSSD = punctajul calculat al parametrului TSSD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PGE = punctajul calculat parametrului PGE al ofertei</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A = punctajul calculat parametrului A al ofertei</w:t>
      </w:r>
    </w:p>
    <w:p w:rsidR="00DE4962" w:rsidRDefault="00DE4962">
      <w:pPr>
        <w:spacing w:after="0"/>
        <w:ind w:hanging="2"/>
        <w:jc w:val="both"/>
        <w:rPr>
          <w:rFonts w:ascii="Times New Roman" w:eastAsia="Times New Roman" w:hAnsi="Times New Roman" w:cs="Times New Roman"/>
          <w:b/>
          <w:bCs/>
          <w:u w:val="single"/>
        </w:rPr>
      </w:pPr>
    </w:p>
    <w:p w:rsidR="00DE4962" w:rsidRDefault="00DE4962">
      <w:pPr>
        <w:spacing w:after="0" w:line="360" w:lineRule="auto"/>
        <w:ind w:firstLine="0"/>
        <w:jc w:val="both"/>
        <w:rPr>
          <w:rFonts w:ascii="Times New Roman" w:eastAsia="Times New Roman" w:hAnsi="Times New Roman" w:cs="Times New Roman"/>
          <w:b/>
          <w:bCs/>
        </w:rPr>
      </w:pPr>
    </w:p>
    <w:p w:rsidR="00DE4962" w:rsidRDefault="0005379E">
      <w:pPr>
        <w:numPr>
          <w:ilvl w:val="0"/>
          <w:numId w:val="2"/>
        </w:numPr>
        <w:spacing w:after="0" w:line="360" w:lineRule="auto"/>
        <w:jc w:val="both"/>
        <w:rPr>
          <w:rFonts w:ascii="Times New Roman" w:eastAsia="Times New Roman" w:hAnsi="Times New Roman" w:cs="Times New Roman"/>
          <w:u w:val="single"/>
        </w:rPr>
      </w:pPr>
      <w:r>
        <w:rPr>
          <w:rFonts w:ascii="Times New Roman" w:eastAsia="Times New Roman" w:hAnsi="Times New Roman" w:cs="Times New Roman"/>
          <w:b/>
          <w:bCs/>
          <w:u w:val="single"/>
        </w:rPr>
        <w:t>LOTUL 6 – Windows server 2025 datacenter/ 15 CALs</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Cod CPV 48000000-8 Pachete software şi sisteme informatice</w:t>
      </w:r>
    </w:p>
    <w:p w:rsidR="00DE4962" w:rsidRDefault="0005379E">
      <w:pPr>
        <w:spacing w:after="0" w:line="36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Cantitate:  1</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TOTAL valoare estimată LOT 6: 44100 Lei fără TVA</w:t>
      </w:r>
    </w:p>
    <w:p w:rsidR="00DE4962" w:rsidRDefault="0005379E">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DE4962" w:rsidRDefault="00DE4962">
      <w:pPr>
        <w:spacing w:after="0"/>
        <w:ind w:hanging="2"/>
        <w:rPr>
          <w:rFonts w:ascii="Times New Roman" w:eastAsia="Times New Roman" w:hAnsi="Times New Roman" w:cs="Times New Roman"/>
        </w:rPr>
      </w:pP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Windows Server 2025 Datacenter – 16 Core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lastRenderedPageBreak/>
        <w:t>Tip produs: Licență software comercială Microsoft sau echivalent</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Model: Windows Server 2025 Datacenter.</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Număr de nuclee acoperite: 16 Core (pachet de bază).</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Valabilitate: perpetual license.</w:t>
      </w:r>
    </w:p>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Funcționalități:</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Virtualizare nelimitată prin Hyper-V.</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Failover Clustering, Storage Spaces Direct, SDN.</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Shielded Virtual Machines și Secured-core server.</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Windows Admin Center și integrare hibridă cu Microsoft Azure.</w:t>
      </w:r>
    </w:p>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Cerințe hardware minime:</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CPU x64, 1.4 GHz sau mai rapid.</w:t>
      </w:r>
    </w:p>
    <w:p w:rsidR="00DE4962" w:rsidRDefault="003303B5">
      <w:pPr>
        <w:spacing w:after="0"/>
        <w:ind w:left="720" w:firstLine="0"/>
        <w:rPr>
          <w:rFonts w:ascii="Times New Roman" w:eastAsia="Times New Roman" w:hAnsi="Times New Roman" w:cs="Times New Roman"/>
        </w:rPr>
      </w:pPr>
      <w:sdt>
        <w:sdtPr>
          <w:tag w:val="goog_rdk_81"/>
          <w:id w:val="-1890826566"/>
        </w:sdtPr>
        <w:sdtEndPr/>
        <w:sdtContent>
          <w:r w:rsidR="0005379E">
            <w:rPr>
              <w:rFonts w:ascii="Gungsuh" w:eastAsia="Gungsuh" w:hAnsi="Gungsuh" w:cs="Gungsuh"/>
            </w:rPr>
            <w:t>RAM minim 2 GB (≥16 GB recomandat).</w:t>
          </w:r>
        </w:sdtContent>
      </w:sdt>
    </w:p>
    <w:p w:rsidR="00DE4962" w:rsidRDefault="003303B5">
      <w:pPr>
        <w:spacing w:after="0"/>
        <w:ind w:left="720" w:firstLine="0"/>
        <w:rPr>
          <w:rFonts w:ascii="Times New Roman" w:eastAsia="Times New Roman" w:hAnsi="Times New Roman" w:cs="Times New Roman"/>
        </w:rPr>
      </w:pPr>
      <w:sdt>
        <w:sdtPr>
          <w:tag w:val="goog_rdk_82"/>
          <w:id w:val="452457402"/>
        </w:sdtPr>
        <w:sdtEndPr/>
        <w:sdtContent>
          <w:r w:rsidR="0005379E">
            <w:rPr>
              <w:rFonts w:ascii="Caudex" w:eastAsia="Caudex" w:hAnsi="Caudex" w:cs="Caudex"/>
            </w:rPr>
            <w:t>Spațiu pe disc minim 32 GB (≥200 GB recomandat).</w:t>
          </w:r>
        </w:sdtContent>
      </w:sdt>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Placă de rețea ≥1 Gbps.</w:t>
      </w:r>
    </w:p>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Client Access Licenses (CAL)</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Tip produs: Microsoft Windows Server CAL 2025.</w:t>
      </w:r>
    </w:p>
    <w:p w:rsidR="00DE4962" w:rsidRDefault="003303B5">
      <w:pPr>
        <w:spacing w:after="0"/>
        <w:ind w:left="720" w:firstLine="0"/>
        <w:rPr>
          <w:rFonts w:ascii="Times New Roman" w:eastAsia="Times New Roman" w:hAnsi="Times New Roman" w:cs="Times New Roman"/>
        </w:rPr>
      </w:pPr>
      <w:sdt>
        <w:sdtPr>
          <w:tag w:val="goog_rdk_83"/>
          <w:id w:val="-1271393020"/>
        </w:sdtPr>
        <w:sdtEndPr/>
        <w:sdtContent/>
      </w:sdt>
      <w:sdt>
        <w:sdtPr>
          <w:tag w:val="goog_rdk_84"/>
          <w:id w:val="-323935895"/>
        </w:sdtPr>
        <w:sdtEndPr/>
        <w:sdtContent/>
      </w:sdt>
      <w:r w:rsidR="0005379E">
        <w:rPr>
          <w:rFonts w:ascii="Times New Roman" w:eastAsia="Times New Roman" w:hAnsi="Times New Roman" w:cs="Times New Roman"/>
        </w:rPr>
        <w:t>Număr de CAL-uri solicitate: 50.</w:t>
      </w:r>
    </w:p>
    <w:p w:rsidR="00DE4962" w:rsidRDefault="003303B5">
      <w:pPr>
        <w:spacing w:after="0"/>
        <w:ind w:left="720" w:firstLine="0"/>
        <w:rPr>
          <w:rFonts w:ascii="Times New Roman" w:eastAsia="Times New Roman" w:hAnsi="Times New Roman" w:cs="Times New Roman"/>
        </w:rPr>
      </w:pPr>
      <w:sdt>
        <w:sdtPr>
          <w:tag w:val="goog_rdk_85"/>
          <w:id w:val="1712112142"/>
        </w:sdtPr>
        <w:sdtEndPr/>
        <w:sdtContent/>
      </w:sdt>
      <w:r w:rsidR="0005379E">
        <w:rPr>
          <w:rFonts w:ascii="Times New Roman" w:eastAsia="Times New Roman" w:hAnsi="Times New Roman" w:cs="Times New Roman"/>
        </w:rPr>
        <w:t>Tip: Device</w:t>
      </w:r>
    </w:p>
    <w:p w:rsidR="00DE4962" w:rsidRDefault="0005379E">
      <w:pPr>
        <w:spacing w:after="0"/>
        <w:ind w:left="720" w:firstLine="0"/>
        <w:rPr>
          <w:rFonts w:ascii="Times New Roman" w:eastAsia="Times New Roman" w:hAnsi="Times New Roman" w:cs="Times New Roman"/>
        </w:rPr>
      </w:pPr>
      <w:r>
        <w:rPr>
          <w:rFonts w:ascii="Times New Roman" w:eastAsia="Times New Roman" w:hAnsi="Times New Roman" w:cs="Times New Roman"/>
        </w:rPr>
        <w:t>Compatibilitate: utilizabil exclusiv cu licența Windows Server 2025 achiziționată.</w:t>
      </w:r>
    </w:p>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Suport și mentenanță</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Licențele trebuie să fie originale Microsoft.</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Acces la update-uri de securitate și îmbunătățiri de funcționalitate.</w:t>
      </w:r>
    </w:p>
    <w:p w:rsidR="00DE4962" w:rsidRDefault="0005379E">
      <w:pPr>
        <w:spacing w:after="0"/>
        <w:ind w:firstLine="0"/>
        <w:rPr>
          <w:rFonts w:ascii="Times New Roman" w:eastAsia="Times New Roman" w:hAnsi="Times New Roman" w:cs="Times New Roman"/>
          <w:b/>
          <w:bCs/>
        </w:rPr>
      </w:pPr>
      <w:r>
        <w:rPr>
          <w:rFonts w:ascii="Times New Roman" w:eastAsia="Times New Roman" w:hAnsi="Times New Roman" w:cs="Times New Roman"/>
          <w:b/>
          <w:bCs/>
        </w:rPr>
        <w:t>Garanții și livrare</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Livrare electronică (ESD).</w:t>
      </w:r>
    </w:p>
    <w:p w:rsidR="00DE4962" w:rsidRDefault="0005379E">
      <w:pPr>
        <w:spacing w:after="0"/>
        <w:ind w:firstLine="0"/>
        <w:rPr>
          <w:rFonts w:ascii="Times New Roman" w:eastAsia="Times New Roman" w:hAnsi="Times New Roman" w:cs="Times New Roman"/>
        </w:rPr>
      </w:pPr>
      <w:r>
        <w:rPr>
          <w:rFonts w:ascii="Times New Roman" w:eastAsia="Times New Roman" w:hAnsi="Times New Roman" w:cs="Times New Roman"/>
        </w:rPr>
        <w:t>Activare online prin portal oficial Microsoft (VLSC sau echivalent).</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Garanție de validitate: pe toată durata de utilizare</w:t>
      </w:r>
    </w:p>
    <w:p w:rsidR="00DE4962" w:rsidRDefault="00DE4962">
      <w:pPr>
        <w:spacing w:after="0"/>
        <w:ind w:hanging="2"/>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ofertei:tehnici</w:t>
      </w:r>
    </w:p>
    <w:p w:rsidR="00DE4962" w:rsidRDefault="00DE4962">
      <w:pPr>
        <w:ind w:hanging="2"/>
        <w:rPr>
          <w:rFonts w:ascii="Times New Roman" w:eastAsia="Times New Roman" w:hAnsi="Times New Roman" w:cs="Times New Roman"/>
        </w:rPr>
      </w:pPr>
    </w:p>
    <w:tbl>
      <w:tblPr>
        <w:tblStyle w:val="afff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DE4962">
        <w:tc>
          <w:tcPr>
            <w:tcW w:w="4508" w:type="dxa"/>
          </w:tcPr>
          <w:p w:rsidR="00DE4962" w:rsidRDefault="00DE4962">
            <w:pPr>
              <w:ind w:left="720" w:firstLine="0"/>
              <w:rPr>
                <w:rFonts w:ascii="Times New Roman" w:eastAsia="Times New Roman" w:hAnsi="Times New Roman" w:cs="Times New Roman"/>
                <w:b/>
                <w:bCs/>
              </w:rPr>
            </w:pPr>
          </w:p>
        </w:tc>
        <w:tc>
          <w:tcPr>
            <w:tcW w:w="4509" w:type="dxa"/>
          </w:tcPr>
          <w:p w:rsidR="00DE4962" w:rsidRDefault="00DE4962">
            <w:pPr>
              <w:ind w:hanging="2"/>
              <w:rPr>
                <w:rFonts w:ascii="Times New Roman" w:eastAsia="Times New Roman" w:hAnsi="Times New Roman" w:cs="Times New Roman"/>
              </w:rPr>
            </w:pPr>
          </w:p>
        </w:tc>
      </w:tr>
      <w:tr w:rsidR="00DE4962">
        <w:tc>
          <w:tcPr>
            <w:tcW w:w="4508" w:type="dxa"/>
          </w:tcPr>
          <w:p w:rsidR="00DE4962" w:rsidRDefault="003303B5">
            <w:pPr>
              <w:numPr>
                <w:ilvl w:val="0"/>
                <w:numId w:val="6"/>
              </w:numPr>
              <w:rPr>
                <w:rFonts w:ascii="Times New Roman" w:eastAsia="Times New Roman" w:hAnsi="Times New Roman" w:cs="Times New Roman"/>
                <w:b/>
                <w:bCs/>
              </w:rPr>
            </w:pPr>
            <w:sdt>
              <w:sdtPr>
                <w:tag w:val="goog_rdk_86"/>
                <w:id w:val="1486225712"/>
              </w:sdtPr>
              <w:sdtEndPr/>
              <w:sdtContent/>
            </w:sdt>
            <w:r w:rsidR="0005379E">
              <w:rPr>
                <w:rFonts w:ascii="Times New Roman" w:eastAsia="Times New Roman" w:hAnsi="Times New Roman" w:cs="Times New Roman"/>
                <w:b/>
                <w:bCs/>
              </w:rPr>
              <w:t>Număr CAL-uri</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Ofertantul are obligația de a preciza numărul de CAL-uri ofertate în propunerea tehnica.</w:t>
            </w:r>
          </w:p>
        </w:tc>
      </w:tr>
      <w:tr w:rsidR="00DE4962">
        <w:tc>
          <w:tcPr>
            <w:tcW w:w="4508" w:type="dxa"/>
          </w:tcPr>
          <w:p w:rsidR="00DE4962" w:rsidRDefault="0005379E">
            <w:pPr>
              <w:numPr>
                <w:ilvl w:val="0"/>
                <w:numId w:val="6"/>
              </w:numPr>
              <w:rPr>
                <w:rFonts w:ascii="Times New Roman" w:eastAsia="Times New Roman" w:hAnsi="Times New Roman" w:cs="Times New Roman"/>
                <w:b/>
                <w:bCs/>
              </w:rPr>
            </w:pPr>
            <w:r>
              <w:rPr>
                <w:rFonts w:ascii="Times New Roman" w:eastAsia="Times New Roman" w:hAnsi="Times New Roman" w:cs="Times New Roman"/>
                <w:b/>
                <w:bCs/>
              </w:rPr>
              <w:t>Număr core-uri incluse în licență</w:t>
            </w:r>
          </w:p>
        </w:tc>
        <w:tc>
          <w:tcPr>
            <w:tcW w:w="450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Ofertantul are obligația de a preciza numărul de core-uri incluse în licență ofertate în propunerea tehnica.</w:t>
            </w:r>
          </w:p>
        </w:tc>
      </w:tr>
    </w:tbl>
    <w:p w:rsidR="00DE4962" w:rsidRDefault="00DE4962">
      <w:pPr>
        <w:ind w:hanging="2"/>
        <w:rPr>
          <w:rFonts w:ascii="Times New Roman" w:eastAsia="Times New Roman" w:hAnsi="Times New Roman" w:cs="Times New Roman"/>
        </w:rPr>
      </w:pP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fff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267"/>
        <w:gridCol w:w="999"/>
        <w:gridCol w:w="1332"/>
        <w:gridCol w:w="2773"/>
        <w:gridCol w:w="2281"/>
      </w:tblGrid>
      <w:tr w:rsidR="00DE4962">
        <w:tc>
          <w:tcPr>
            <w:tcW w:w="1271"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267"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999"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1332"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2773"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DE4962">
        <w:tc>
          <w:tcPr>
            <w:tcW w:w="1271"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b/>
                <w:bCs/>
              </w:rPr>
              <w:t>Prețul ofertei</w:t>
            </w:r>
          </w:p>
        </w:tc>
        <w:tc>
          <w:tcPr>
            <w:tcW w:w="1267"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Preț</w:t>
            </w:r>
          </w:p>
        </w:tc>
        <w:tc>
          <w:tcPr>
            <w:tcW w:w="999"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60%</w:t>
            </w:r>
          </w:p>
        </w:tc>
        <w:tc>
          <w:tcPr>
            <w:tcW w:w="1332"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RON</w:t>
            </w:r>
          </w:p>
        </w:tc>
        <w:tc>
          <w:tcPr>
            <w:tcW w:w="2773" w:type="dxa"/>
          </w:tcPr>
          <w:p w:rsidR="00DE4962" w:rsidRDefault="0005379E">
            <w:pPr>
              <w:ind w:hanging="2"/>
              <w:rPr>
                <w:rFonts w:ascii="Times New Roman" w:eastAsia="Times New Roman" w:hAnsi="Times New Roman" w:cs="Times New Roman"/>
              </w:rPr>
            </w:pPr>
            <w:r>
              <w:rPr>
                <w:rFonts w:ascii="Times New Roman" w:eastAsia="Times New Roman" w:hAnsi="Times New Roman" w:cs="Times New Roman"/>
                <w:b/>
                <w:bCs/>
              </w:rPr>
              <w:t xml:space="preserve">P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0,60</w:t>
            </w:r>
          </w:p>
        </w:tc>
        <w:tc>
          <w:tcPr>
            <w:tcW w:w="2281" w:type="dxa"/>
          </w:tcPr>
          <w:p w:rsidR="00DE4962" w:rsidRDefault="0005379E">
            <w:pPr>
              <w:ind w:right="531" w:hanging="2"/>
              <w:rPr>
                <w:rFonts w:ascii="Times New Roman" w:eastAsia="Times New Roman" w:hAnsi="Times New Roman" w:cs="Times New Roman"/>
              </w:rPr>
            </w:pPr>
            <w:r>
              <w:rPr>
                <w:rFonts w:ascii="Times New Roman" w:eastAsia="Times New Roman" w:hAnsi="Times New Roman" w:cs="Times New Roman"/>
              </w:rPr>
              <w:t xml:space="preserve">Pretul specificat in oferta admisibila.Oferta </w:t>
            </w:r>
            <w:r>
              <w:rPr>
                <w:rFonts w:ascii="Times New Roman" w:eastAsia="Times New Roman" w:hAnsi="Times New Roman" w:cs="Times New Roman"/>
              </w:rPr>
              <w:lastRenderedPageBreak/>
              <w:t>admisibila cu pretul cel mai scazut primeste punctaj maxim, unde:</w:t>
            </w:r>
          </w:p>
          <w:p w:rsidR="00DE4962" w:rsidRDefault="0005379E">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rsidR="00DE4962" w:rsidRDefault="0005379E">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DE4962">
        <w:tc>
          <w:tcPr>
            <w:tcW w:w="1271" w:type="dxa"/>
          </w:tcPr>
          <w:p w:rsidR="00DE4962" w:rsidRDefault="00DE4962">
            <w:pPr>
              <w:ind w:hanging="2"/>
              <w:rPr>
                <w:rFonts w:ascii="Times New Roman" w:eastAsia="Times New Roman" w:hAnsi="Times New Roman" w:cs="Times New Roman"/>
                <w:b/>
                <w:bCs/>
              </w:rPr>
            </w:pPr>
          </w:p>
        </w:tc>
        <w:tc>
          <w:tcPr>
            <w:tcW w:w="1267" w:type="dxa"/>
          </w:tcPr>
          <w:p w:rsidR="00DE4962" w:rsidRDefault="00DE4962">
            <w:pPr>
              <w:ind w:hanging="2"/>
              <w:rPr>
                <w:rFonts w:ascii="Times New Roman" w:eastAsia="Times New Roman" w:hAnsi="Times New Roman" w:cs="Times New Roman"/>
              </w:rPr>
            </w:pPr>
          </w:p>
        </w:tc>
        <w:tc>
          <w:tcPr>
            <w:tcW w:w="999" w:type="dxa"/>
          </w:tcPr>
          <w:p w:rsidR="00DE4962" w:rsidRDefault="00DE4962">
            <w:pPr>
              <w:ind w:hanging="2"/>
              <w:rPr>
                <w:rFonts w:ascii="Times New Roman" w:eastAsia="Times New Roman" w:hAnsi="Times New Roman" w:cs="Times New Roman"/>
              </w:rPr>
            </w:pPr>
          </w:p>
        </w:tc>
        <w:tc>
          <w:tcPr>
            <w:tcW w:w="1332" w:type="dxa"/>
          </w:tcPr>
          <w:p w:rsidR="00DE4962" w:rsidRDefault="00DE4962">
            <w:pPr>
              <w:ind w:hanging="2"/>
              <w:rPr>
                <w:rFonts w:ascii="Times New Roman" w:eastAsia="Times New Roman" w:hAnsi="Times New Roman" w:cs="Times New Roman"/>
              </w:rPr>
            </w:pPr>
          </w:p>
        </w:tc>
        <w:tc>
          <w:tcPr>
            <w:tcW w:w="2773" w:type="dxa"/>
          </w:tcPr>
          <w:p w:rsidR="00DE4962" w:rsidRDefault="00DE4962">
            <w:pPr>
              <w:ind w:hanging="2"/>
              <w:rPr>
                <w:rFonts w:ascii="Times New Roman" w:eastAsia="Times New Roman" w:hAnsi="Times New Roman" w:cs="Times New Roman"/>
                <w:b/>
                <w:bCs/>
              </w:rPr>
            </w:pPr>
          </w:p>
        </w:tc>
        <w:tc>
          <w:tcPr>
            <w:tcW w:w="2281" w:type="dxa"/>
          </w:tcPr>
          <w:p w:rsidR="00DE4962" w:rsidRDefault="00DE4962">
            <w:pPr>
              <w:ind w:hanging="2"/>
              <w:rPr>
                <w:rFonts w:ascii="Times New Roman" w:eastAsia="Times New Roman" w:hAnsi="Times New Roman" w:cs="Times New Roman"/>
              </w:rPr>
            </w:pPr>
          </w:p>
        </w:tc>
      </w:tr>
      <w:tr w:rsidR="00DE4962">
        <w:tc>
          <w:tcPr>
            <w:tcW w:w="1271" w:type="dxa"/>
          </w:tcPr>
          <w:p w:rsidR="00DE4962" w:rsidRDefault="00DE4962">
            <w:pPr>
              <w:ind w:hanging="2"/>
              <w:rPr>
                <w:rFonts w:ascii="Times New Roman" w:eastAsia="Times New Roman" w:hAnsi="Times New Roman" w:cs="Times New Roman"/>
              </w:rPr>
            </w:pPr>
          </w:p>
        </w:tc>
        <w:tc>
          <w:tcPr>
            <w:tcW w:w="1267" w:type="dxa"/>
          </w:tcPr>
          <w:p w:rsidR="00DE4962" w:rsidRDefault="00DE4962">
            <w:pPr>
              <w:ind w:hanging="2"/>
              <w:rPr>
                <w:rFonts w:ascii="Times New Roman" w:eastAsia="Times New Roman" w:hAnsi="Times New Roman" w:cs="Times New Roman"/>
              </w:rPr>
            </w:pPr>
          </w:p>
        </w:tc>
        <w:tc>
          <w:tcPr>
            <w:tcW w:w="999" w:type="dxa"/>
          </w:tcPr>
          <w:p w:rsidR="00DE4962" w:rsidRDefault="00DE4962">
            <w:pPr>
              <w:ind w:hanging="2"/>
              <w:rPr>
                <w:rFonts w:ascii="Times New Roman" w:eastAsia="Times New Roman" w:hAnsi="Times New Roman" w:cs="Times New Roman"/>
              </w:rPr>
            </w:pPr>
          </w:p>
        </w:tc>
        <w:tc>
          <w:tcPr>
            <w:tcW w:w="1332" w:type="dxa"/>
          </w:tcPr>
          <w:p w:rsidR="00DE4962" w:rsidRDefault="00DE4962">
            <w:pPr>
              <w:ind w:hanging="2"/>
              <w:rPr>
                <w:rFonts w:ascii="Times New Roman" w:eastAsia="Times New Roman" w:hAnsi="Times New Roman" w:cs="Times New Roman"/>
              </w:rPr>
            </w:pPr>
          </w:p>
        </w:tc>
        <w:tc>
          <w:tcPr>
            <w:tcW w:w="2773" w:type="dxa"/>
          </w:tcPr>
          <w:p w:rsidR="00DE4962" w:rsidRDefault="00DE4962">
            <w:pPr>
              <w:ind w:hanging="2"/>
              <w:rPr>
                <w:rFonts w:ascii="Times New Roman" w:eastAsia="Times New Roman" w:hAnsi="Times New Roman" w:cs="Times New Roman"/>
                <w:b/>
                <w:bCs/>
              </w:rPr>
            </w:pPr>
          </w:p>
        </w:tc>
        <w:tc>
          <w:tcPr>
            <w:tcW w:w="2281" w:type="dxa"/>
          </w:tcPr>
          <w:p w:rsidR="00DE4962" w:rsidRDefault="00DE4962">
            <w:pPr>
              <w:tabs>
                <w:tab w:val="left" w:pos="127"/>
              </w:tabs>
              <w:ind w:hanging="2"/>
              <w:rPr>
                <w:rFonts w:ascii="Times New Roman" w:eastAsia="Times New Roman" w:hAnsi="Times New Roman" w:cs="Times New Roman"/>
              </w:rPr>
            </w:pPr>
          </w:p>
        </w:tc>
      </w:tr>
      <w:tr w:rsidR="00DE4962">
        <w:tc>
          <w:tcPr>
            <w:tcW w:w="1271" w:type="dxa"/>
          </w:tcPr>
          <w:p w:rsidR="00DE4962" w:rsidRDefault="0005379E">
            <w:pPr>
              <w:spacing w:after="200" w:line="276" w:lineRule="auto"/>
              <w:ind w:hanging="2"/>
              <w:rPr>
                <w:rFonts w:ascii="Times New Roman" w:eastAsia="Times New Roman" w:hAnsi="Times New Roman" w:cs="Times New Roman"/>
                <w:b/>
                <w:bCs/>
              </w:rPr>
            </w:pPr>
            <w:r>
              <w:rPr>
                <w:rFonts w:ascii="Times New Roman" w:eastAsia="Times New Roman" w:hAnsi="Times New Roman" w:cs="Times New Roman"/>
                <w:b/>
                <w:bCs/>
              </w:rPr>
              <w:t>Numar CAL-uri</w:t>
            </w:r>
          </w:p>
        </w:tc>
        <w:tc>
          <w:tcPr>
            <w:tcW w:w="1267"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TCAL</w:t>
            </w:r>
          </w:p>
        </w:tc>
        <w:tc>
          <w:tcPr>
            <w:tcW w:w="999"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20%</w:t>
            </w:r>
          </w:p>
        </w:tc>
        <w:tc>
          <w:tcPr>
            <w:tcW w:w="1332"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numar</w:t>
            </w:r>
          </w:p>
        </w:tc>
        <w:tc>
          <w:tcPr>
            <w:tcW w:w="2773" w:type="dxa"/>
          </w:tcPr>
          <w:p w:rsidR="00DE4962" w:rsidRDefault="0005379E">
            <w:pPr>
              <w:spacing w:after="200" w:line="276" w:lineRule="auto"/>
              <w:ind w:hanging="2"/>
              <w:rPr>
                <w:rFonts w:ascii="Times New Roman" w:eastAsia="Times New Roman" w:hAnsi="Times New Roman" w:cs="Times New Roman"/>
                <w:b/>
                <w:bCs/>
              </w:rPr>
            </w:pPr>
            <w:r>
              <w:rPr>
                <w:rFonts w:ascii="Times New Roman" w:eastAsia="Times New Roman" w:hAnsi="Times New Roman" w:cs="Times New Roman"/>
                <w:b/>
                <w:bCs/>
              </w:rPr>
              <w:t>TCAL=TCAL(n)/TCAL(max)*0.20</w:t>
            </w:r>
          </w:p>
        </w:tc>
        <w:tc>
          <w:tcPr>
            <w:tcW w:w="2281"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Pentru numărul de CAL-uri  maxim se acorda punctaj maxim, unde:</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TCAL(max) = numărul de CAL-uri  maxim dintre ofertele admisibile</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TCAL(n) = numărul de CAL-uri  al ofertei admisibile</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Nota: - număr întreg</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Pentru numărul de 50 CAL-uri al produsului ofertat se acordă punctaj 0.</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Pentru un număr de CAL-uri mai mare de 100 al produsului ofertat se acordă punctaj 0.</w:t>
            </w:r>
          </w:p>
          <w:p w:rsidR="00DE4962" w:rsidRDefault="00DE4962">
            <w:pPr>
              <w:spacing w:after="200" w:line="276" w:lineRule="auto"/>
              <w:ind w:hanging="2"/>
              <w:rPr>
                <w:rFonts w:ascii="Times New Roman" w:eastAsia="Times New Roman" w:hAnsi="Times New Roman" w:cs="Times New Roman"/>
              </w:rPr>
            </w:pPr>
          </w:p>
        </w:tc>
      </w:tr>
      <w:tr w:rsidR="00DE4962">
        <w:tc>
          <w:tcPr>
            <w:tcW w:w="1271" w:type="dxa"/>
          </w:tcPr>
          <w:p w:rsidR="00DE4962" w:rsidRDefault="003303B5">
            <w:pPr>
              <w:spacing w:after="200" w:line="276" w:lineRule="auto"/>
              <w:ind w:hanging="2"/>
              <w:rPr>
                <w:rFonts w:ascii="Times New Roman" w:eastAsia="Times New Roman" w:hAnsi="Times New Roman" w:cs="Times New Roman"/>
                <w:b/>
                <w:bCs/>
              </w:rPr>
            </w:pPr>
            <w:sdt>
              <w:sdtPr>
                <w:tag w:val="goog_rdk_87"/>
                <w:id w:val="1747688846"/>
              </w:sdtPr>
              <w:sdtEndPr/>
              <w:sdtContent/>
            </w:sdt>
            <w:r w:rsidR="0005379E">
              <w:rPr>
                <w:rFonts w:ascii="Times New Roman" w:eastAsia="Times New Roman" w:hAnsi="Times New Roman" w:cs="Times New Roman"/>
                <w:b/>
                <w:bCs/>
              </w:rPr>
              <w:t>Număr core-uri  incluse în licență</w:t>
            </w:r>
            <w:sdt>
              <w:sdtPr>
                <w:tag w:val="goog_rdk_88"/>
                <w:id w:val="-904978902"/>
              </w:sdtPr>
              <w:sdtEndPr/>
              <w:sdtContent/>
            </w:sdt>
          </w:p>
        </w:tc>
        <w:tc>
          <w:tcPr>
            <w:tcW w:w="1267"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TCOR</w:t>
            </w:r>
          </w:p>
        </w:tc>
        <w:tc>
          <w:tcPr>
            <w:tcW w:w="999"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20%</w:t>
            </w:r>
          </w:p>
        </w:tc>
        <w:tc>
          <w:tcPr>
            <w:tcW w:w="1332"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număr</w:t>
            </w:r>
          </w:p>
        </w:tc>
        <w:tc>
          <w:tcPr>
            <w:tcW w:w="2773" w:type="dxa"/>
          </w:tcPr>
          <w:p w:rsidR="00DE4962" w:rsidRDefault="0005379E">
            <w:pPr>
              <w:spacing w:after="200" w:line="276" w:lineRule="auto"/>
              <w:ind w:hanging="2"/>
              <w:rPr>
                <w:rFonts w:ascii="Times New Roman" w:eastAsia="Times New Roman" w:hAnsi="Times New Roman" w:cs="Times New Roman"/>
                <w:b/>
                <w:bCs/>
              </w:rPr>
            </w:pPr>
            <w:r>
              <w:rPr>
                <w:rFonts w:ascii="Times New Roman" w:eastAsia="Times New Roman" w:hAnsi="Times New Roman" w:cs="Times New Roman"/>
                <w:b/>
                <w:bCs/>
              </w:rPr>
              <w:t>TCOR=TCOR(n)/TCOR(max)*0.20</w:t>
            </w:r>
          </w:p>
        </w:tc>
        <w:tc>
          <w:tcPr>
            <w:tcW w:w="2281" w:type="dxa"/>
          </w:tcPr>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Pentru numărul de core-uri  incluse în licență</w:t>
            </w:r>
            <w:r>
              <w:rPr>
                <w:rFonts w:ascii="Times New Roman" w:eastAsia="Times New Roman" w:hAnsi="Times New Roman" w:cs="Times New Roman"/>
                <w:b/>
                <w:bCs/>
              </w:rPr>
              <w:t xml:space="preserve"> </w:t>
            </w:r>
            <w:sdt>
              <w:sdtPr>
                <w:tag w:val="goog_rdk_89"/>
                <w:id w:val="158099771"/>
              </w:sdtPr>
              <w:sdtEndPr/>
              <w:sdtContent/>
            </w:sdt>
            <w:r>
              <w:rPr>
                <w:rFonts w:ascii="Times New Roman" w:eastAsia="Times New Roman" w:hAnsi="Times New Roman" w:cs="Times New Roman"/>
              </w:rPr>
              <w:t>maxim se acorda punctaj maxim, unde:</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 xml:space="preserve">TCOR(max) = numărul de core-uri  maxim </w:t>
            </w:r>
            <w:r>
              <w:rPr>
                <w:rFonts w:ascii="Times New Roman" w:eastAsia="Times New Roman" w:hAnsi="Times New Roman" w:cs="Times New Roman"/>
                <w:b/>
                <w:bCs/>
              </w:rPr>
              <w:t xml:space="preserve"> </w:t>
            </w:r>
            <w:r>
              <w:rPr>
                <w:rFonts w:ascii="Times New Roman" w:eastAsia="Times New Roman" w:hAnsi="Times New Roman" w:cs="Times New Roman"/>
              </w:rPr>
              <w:t>incluse în licență</w:t>
            </w:r>
            <w:r>
              <w:rPr>
                <w:rFonts w:ascii="Times New Roman" w:eastAsia="Times New Roman" w:hAnsi="Times New Roman" w:cs="Times New Roman"/>
                <w:b/>
                <w:bCs/>
              </w:rPr>
              <w:t xml:space="preserve"> </w:t>
            </w:r>
            <w:sdt>
              <w:sdtPr>
                <w:tag w:val="goog_rdk_90"/>
                <w:id w:val="716930731"/>
              </w:sdtPr>
              <w:sdtEndPr/>
              <w:sdtContent/>
            </w:sdt>
            <w:r>
              <w:rPr>
                <w:rFonts w:ascii="Times New Roman" w:eastAsia="Times New Roman" w:hAnsi="Times New Roman" w:cs="Times New Roman"/>
              </w:rPr>
              <w:t>dintre ofertele admisibile</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 xml:space="preserve">TCOR(n) = numărul de core-uri incluse în licență </w:t>
            </w:r>
            <w:sdt>
              <w:sdtPr>
                <w:tag w:val="goog_rdk_91"/>
                <w:id w:val="2126748695"/>
              </w:sdtPr>
              <w:sdtEndPr/>
              <w:sdtContent/>
            </w:sdt>
            <w:r>
              <w:rPr>
                <w:rFonts w:ascii="Times New Roman" w:eastAsia="Times New Roman" w:hAnsi="Times New Roman" w:cs="Times New Roman"/>
              </w:rPr>
              <w:t xml:space="preserve"> al ofertei admisibile</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Nota: - număr întreg</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 xml:space="preserve">Pentru numărul de 16 core-uri incluse în licență </w:t>
            </w:r>
            <w:sdt>
              <w:sdtPr>
                <w:tag w:val="goog_rdk_92"/>
                <w:id w:val="-86740184"/>
              </w:sdtPr>
              <w:sdtEndPr/>
              <w:sdtContent/>
            </w:sdt>
            <w:r>
              <w:rPr>
                <w:rFonts w:ascii="Times New Roman" w:eastAsia="Times New Roman" w:hAnsi="Times New Roman" w:cs="Times New Roman"/>
              </w:rPr>
              <w:t>al produsului ofertat se acordă punctaj 0.</w:t>
            </w:r>
          </w:p>
          <w:p w:rsidR="00DE4962" w:rsidRDefault="0005379E">
            <w:pPr>
              <w:spacing w:after="200" w:line="276" w:lineRule="auto"/>
              <w:ind w:hanging="2"/>
              <w:rPr>
                <w:rFonts w:ascii="Times New Roman" w:eastAsia="Times New Roman" w:hAnsi="Times New Roman" w:cs="Times New Roman"/>
              </w:rPr>
            </w:pPr>
            <w:r>
              <w:rPr>
                <w:rFonts w:ascii="Times New Roman" w:eastAsia="Times New Roman" w:hAnsi="Times New Roman" w:cs="Times New Roman"/>
              </w:rPr>
              <w:t xml:space="preserve">Pentru un număr mai mare de 24 core-uri </w:t>
            </w:r>
            <w:r>
              <w:rPr>
                <w:rFonts w:ascii="Times New Roman" w:eastAsia="Times New Roman" w:hAnsi="Times New Roman" w:cs="Times New Roman"/>
                <w:b/>
                <w:bCs/>
              </w:rPr>
              <w:t xml:space="preserve"> </w:t>
            </w:r>
            <w:r>
              <w:rPr>
                <w:rFonts w:ascii="Times New Roman" w:eastAsia="Times New Roman" w:hAnsi="Times New Roman" w:cs="Times New Roman"/>
              </w:rPr>
              <w:t xml:space="preserve">incluse în licență </w:t>
            </w:r>
            <w:sdt>
              <w:sdtPr>
                <w:tag w:val="goog_rdk_93"/>
                <w:id w:val="-506231913"/>
              </w:sdtPr>
              <w:sdtEndPr/>
              <w:sdtContent/>
            </w:sdt>
            <w:r>
              <w:rPr>
                <w:rFonts w:ascii="Times New Roman" w:eastAsia="Times New Roman" w:hAnsi="Times New Roman" w:cs="Times New Roman"/>
              </w:rPr>
              <w:t>al produsului ofertat se acordă punctaj 0.</w:t>
            </w:r>
          </w:p>
          <w:p w:rsidR="00DE4962" w:rsidRDefault="00DE4962">
            <w:pPr>
              <w:spacing w:after="200" w:line="276" w:lineRule="auto"/>
              <w:ind w:hanging="2"/>
              <w:rPr>
                <w:rFonts w:ascii="Times New Roman" w:eastAsia="Times New Roman" w:hAnsi="Times New Roman" w:cs="Times New Roman"/>
              </w:rPr>
            </w:pPr>
          </w:p>
        </w:tc>
      </w:tr>
    </w:tbl>
    <w:p w:rsidR="00DE4962" w:rsidRDefault="00DE4962">
      <w:pPr>
        <w:spacing w:after="0"/>
        <w:ind w:hanging="2"/>
        <w:rPr>
          <w:rFonts w:ascii="Times New Roman" w:eastAsia="Times New Roman" w:hAnsi="Times New Roman" w:cs="Times New Roman"/>
          <w:b/>
          <w:bCs/>
        </w:rPr>
      </w:pP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rsidR="00DE4962" w:rsidRDefault="0005379E">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rsidR="00DE4962" w:rsidRDefault="00DE4962">
      <w:pPr>
        <w:spacing w:after="0" w:line="240" w:lineRule="auto"/>
        <w:ind w:hanging="2"/>
        <w:rPr>
          <w:rFonts w:ascii="Times New Roman" w:eastAsia="Times New Roman" w:hAnsi="Times New Roman" w:cs="Times New Roman"/>
          <w:u w:val="single"/>
        </w:rPr>
      </w:pPr>
    </w:p>
    <w:p w:rsidR="00DE4962" w:rsidRDefault="0005379E">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rsidR="00DE4962" w:rsidRDefault="0005379E">
      <w:pPr>
        <w:spacing w:after="0"/>
        <w:ind w:hanging="2"/>
        <w:rPr>
          <w:rFonts w:ascii="Times New Roman" w:eastAsia="Times New Roman" w:hAnsi="Times New Roman" w:cs="Times New Roman"/>
          <w:b/>
          <w:bCs/>
        </w:rPr>
      </w:pPr>
      <w:r>
        <w:rPr>
          <w:rFonts w:ascii="Times New Roman" w:eastAsia="Times New Roman" w:hAnsi="Times New Roman" w:cs="Times New Roman"/>
          <w:b/>
          <w:bCs/>
        </w:rPr>
        <w:t>PT = P + TCAL +</w:t>
      </w:r>
      <w:r>
        <w:rPr>
          <w:rFonts w:ascii="Times New Roman" w:eastAsia="Times New Roman" w:hAnsi="Times New Roman" w:cs="Times New Roman"/>
        </w:rPr>
        <w:t xml:space="preserve"> </w:t>
      </w:r>
      <w:r>
        <w:rPr>
          <w:rFonts w:ascii="Times New Roman" w:eastAsia="Times New Roman" w:hAnsi="Times New Roman" w:cs="Times New Roman"/>
          <w:b/>
          <w:bCs/>
        </w:rPr>
        <w:t>TCOR</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Unde:</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PT= Punctajul total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P = punctajul calculat al parametrului Pret al ofertei</w:t>
      </w:r>
    </w:p>
    <w:p w:rsidR="00DE4962" w:rsidRDefault="0005379E">
      <w:pPr>
        <w:spacing w:after="0"/>
        <w:ind w:hanging="2"/>
        <w:rPr>
          <w:rFonts w:ascii="Times New Roman" w:eastAsia="Times New Roman" w:hAnsi="Times New Roman" w:cs="Times New Roman"/>
        </w:rPr>
      </w:pPr>
      <w:r>
        <w:rPr>
          <w:rFonts w:ascii="Times New Roman" w:eastAsia="Times New Roman" w:hAnsi="Times New Roman" w:cs="Times New Roman"/>
        </w:rPr>
        <w:t>TCAL = punctajul calculat al parametrului TCAL al ofertei</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TCOR = punctajul calculat al parametrului TCOR al ofertei</w:t>
      </w:r>
    </w:p>
    <w:p w:rsidR="00A841E9" w:rsidRDefault="00A841E9">
      <w:pPr>
        <w:spacing w:after="0"/>
        <w:ind w:hanging="2"/>
        <w:jc w:val="both"/>
        <w:rPr>
          <w:rFonts w:ascii="Times New Roman" w:eastAsia="Times New Roman" w:hAnsi="Times New Roman" w:cs="Times New Roman"/>
        </w:rPr>
      </w:pPr>
    </w:p>
    <w:p w:rsidR="00DE4962" w:rsidRDefault="00DE4962">
      <w:pPr>
        <w:spacing w:after="0"/>
        <w:ind w:hanging="2"/>
        <w:jc w:val="both"/>
        <w:rPr>
          <w:rFonts w:ascii="Times New Roman" w:eastAsia="Times New Roman" w:hAnsi="Times New Roman" w:cs="Times New Roman"/>
        </w:rPr>
      </w:pPr>
    </w:p>
    <w:p w:rsidR="00DE4962" w:rsidRDefault="003303B5">
      <w:pPr>
        <w:spacing w:after="0"/>
        <w:ind w:hanging="2"/>
        <w:rPr>
          <w:rFonts w:ascii="Times New Roman" w:eastAsia="Times New Roman" w:hAnsi="Times New Roman" w:cs="Times New Roman"/>
          <w:b/>
          <w:bCs/>
        </w:rPr>
      </w:pPr>
      <w:sdt>
        <w:sdtPr>
          <w:tag w:val="goog_rdk_96"/>
          <w:id w:val="-1947896460"/>
        </w:sdtPr>
        <w:sdtEndPr/>
        <w:sdtContent>
          <w:r w:rsidR="0005379E">
            <w:t xml:space="preserve">     </w:t>
          </w:r>
          <w:sdt>
            <w:sdtPr>
              <w:tag w:val="goog_rdk_94"/>
              <w:id w:val="158717200"/>
            </w:sdtPr>
            <w:sdtEndPr/>
            <w:sdtContent>
              <w:sdt>
                <w:sdtPr>
                  <w:tag w:val="goog_rdk_95"/>
                  <w:id w:val="-1468878116"/>
                </w:sdtPr>
                <w:sdtEndPr/>
                <w:sdtContent/>
              </w:sdt>
            </w:sdtContent>
          </w:sdt>
        </w:sdtContent>
      </w:sdt>
      <w:sdt>
        <w:sdtPr>
          <w:tag w:val="goog_rdk_98"/>
          <w:id w:val="-309457994"/>
        </w:sdtPr>
        <w:sdtEndPr/>
        <w:sdtContent>
          <w:sdt>
            <w:sdtPr>
              <w:tag w:val="goog_rdk_97"/>
              <w:id w:val="2075146964"/>
              <w:showingPlcHdr/>
            </w:sdtPr>
            <w:sdtEndPr/>
            <w:sdtContent>
              <w:r w:rsidR="009C24B4">
                <w:t xml:space="preserve">     </w:t>
              </w:r>
            </w:sdtContent>
          </w:sdt>
        </w:sdtContent>
      </w:sdt>
      <w:sdt>
        <w:sdtPr>
          <w:tag w:val="goog_rdk_100"/>
          <w:id w:val="-1359854953"/>
        </w:sdtPr>
        <w:sdtEndPr/>
        <w:sdtContent>
          <w:sdt>
            <w:sdtPr>
              <w:tag w:val="goog_rdk_99"/>
              <w:id w:val="146547206"/>
              <w:showingPlcHdr/>
            </w:sdtPr>
            <w:sdtEndPr/>
            <w:sdtContent>
              <w:r w:rsidR="009C24B4">
                <w:t xml:space="preserve">     </w:t>
              </w:r>
            </w:sdtContent>
          </w:sdt>
        </w:sdtContent>
      </w:sdt>
      <w:sdt>
        <w:sdtPr>
          <w:tag w:val="goog_rdk_102"/>
          <w:id w:val="-526923140"/>
        </w:sdtPr>
        <w:sdtEndPr/>
        <w:sdtContent>
          <w:sdt>
            <w:sdtPr>
              <w:tag w:val="goog_rdk_101"/>
              <w:id w:val="-975050195"/>
              <w:showingPlcHdr/>
            </w:sdtPr>
            <w:sdtEndPr/>
            <w:sdtContent>
              <w:r w:rsidR="009C24B4">
                <w:t xml:space="preserve">     </w:t>
              </w:r>
            </w:sdtContent>
          </w:sdt>
        </w:sdtContent>
      </w:sdt>
      <w:sdt>
        <w:sdtPr>
          <w:tag w:val="goog_rdk_104"/>
          <w:id w:val="-51202672"/>
        </w:sdtPr>
        <w:sdtEndPr/>
        <w:sdtContent>
          <w:sdt>
            <w:sdtPr>
              <w:tag w:val="goog_rdk_103"/>
              <w:id w:val="52264583"/>
              <w:showingPlcHdr/>
            </w:sdtPr>
            <w:sdtEndPr/>
            <w:sdtContent>
              <w:r w:rsidR="009C24B4">
                <w:t xml:space="preserve">     </w:t>
              </w:r>
            </w:sdtContent>
          </w:sdt>
        </w:sdtContent>
      </w:sdt>
      <w:sdt>
        <w:sdtPr>
          <w:tag w:val="goog_rdk_106"/>
          <w:id w:val="-609832700"/>
        </w:sdtPr>
        <w:sdtEndPr/>
        <w:sdtContent>
          <w:sdt>
            <w:sdtPr>
              <w:tag w:val="goog_rdk_105"/>
              <w:id w:val="1464963279"/>
            </w:sdtPr>
            <w:sdtEndPr/>
            <w:sdtContent/>
          </w:sdt>
        </w:sdtContent>
      </w:sdt>
      <w:sdt>
        <w:sdtPr>
          <w:tag w:val="goog_rdk_108"/>
          <w:id w:val="1870729453"/>
        </w:sdtPr>
        <w:sdtEndPr/>
        <w:sdtContent>
          <w:sdt>
            <w:sdtPr>
              <w:tag w:val="goog_rdk_107"/>
              <w:id w:val="-1676495398"/>
              <w:showingPlcHdr/>
            </w:sdtPr>
            <w:sdtEndPr/>
            <w:sdtContent>
              <w:r w:rsidR="009C24B4">
                <w:t xml:space="preserve">     </w:t>
              </w:r>
            </w:sdtContent>
          </w:sdt>
        </w:sdtContent>
      </w:sdt>
      <w:sdt>
        <w:sdtPr>
          <w:tag w:val="goog_rdk_111"/>
          <w:id w:val="-733753791"/>
        </w:sdtPr>
        <w:sdtEndPr/>
        <w:sdtContent>
          <w:sdt>
            <w:sdtPr>
              <w:tag w:val="goog_rdk_109"/>
              <w:id w:val="-1736689466"/>
            </w:sdtPr>
            <w:sdtEndPr/>
            <w:sdtContent>
              <w:sdt>
                <w:sdtPr>
                  <w:tag w:val="goog_rdk_110"/>
                  <w:id w:val="2006784365"/>
                </w:sdtPr>
                <w:sdtEndPr/>
                <w:sdtContent/>
              </w:sdt>
            </w:sdtContent>
          </w:sdt>
        </w:sdtContent>
      </w:sdt>
      <w:sdt>
        <w:sdtPr>
          <w:tag w:val="goog_rdk_113"/>
          <w:id w:val="-1849581728"/>
        </w:sdtPr>
        <w:sdtEndPr/>
        <w:sdtContent>
          <w:sdt>
            <w:sdtPr>
              <w:tag w:val="goog_rdk_112"/>
              <w:id w:val="-1874926828"/>
              <w:showingPlcHdr/>
            </w:sdtPr>
            <w:sdtEndPr/>
            <w:sdtContent>
              <w:r w:rsidR="009C24B4">
                <w:t xml:space="preserve">     </w:t>
              </w:r>
            </w:sdtContent>
          </w:sdt>
        </w:sdtContent>
      </w:sdt>
      <w:sdt>
        <w:sdtPr>
          <w:tag w:val="goog_rdk_115"/>
          <w:id w:val="-204325957"/>
        </w:sdtPr>
        <w:sdtEndPr/>
        <w:sdtContent>
          <w:sdt>
            <w:sdtPr>
              <w:tag w:val="goog_rdk_114"/>
              <w:id w:val="398389619"/>
              <w:showingPlcHdr/>
            </w:sdtPr>
            <w:sdtEndPr/>
            <w:sdtContent>
              <w:r w:rsidR="009C24B4">
                <w:t xml:space="preserve">     </w:t>
              </w:r>
            </w:sdtContent>
          </w:sdt>
        </w:sdtContent>
      </w:sdt>
      <w:sdt>
        <w:sdtPr>
          <w:tag w:val="goog_rdk_117"/>
          <w:id w:val="1078543195"/>
        </w:sdtPr>
        <w:sdtEndPr/>
        <w:sdtContent>
          <w:sdt>
            <w:sdtPr>
              <w:tag w:val="goog_rdk_116"/>
              <w:id w:val="-1081817869"/>
              <w:showingPlcHdr/>
            </w:sdtPr>
            <w:sdtEndPr/>
            <w:sdtContent>
              <w:r w:rsidR="009C24B4">
                <w:t xml:space="preserve">     </w:t>
              </w:r>
            </w:sdtContent>
          </w:sdt>
        </w:sdtContent>
      </w:sdt>
      <w:sdt>
        <w:sdtPr>
          <w:tag w:val="goog_rdk_119"/>
          <w:id w:val="1795477884"/>
        </w:sdtPr>
        <w:sdtEndPr/>
        <w:sdtContent>
          <w:sdt>
            <w:sdtPr>
              <w:tag w:val="goog_rdk_118"/>
              <w:id w:val="249090481"/>
              <w:showingPlcHdr/>
            </w:sdtPr>
            <w:sdtEndPr/>
            <w:sdtContent>
              <w:r w:rsidR="009C24B4">
                <w:t xml:space="preserve">     </w:t>
              </w:r>
            </w:sdtContent>
          </w:sdt>
        </w:sdtContent>
      </w:sdt>
      <w:sdt>
        <w:sdtPr>
          <w:tag w:val="goog_rdk_121"/>
          <w:id w:val="-2084361579"/>
        </w:sdtPr>
        <w:sdtEndPr/>
        <w:sdtContent>
          <w:sdt>
            <w:sdtPr>
              <w:tag w:val="goog_rdk_120"/>
              <w:id w:val="-591107731"/>
              <w:showingPlcHdr/>
            </w:sdtPr>
            <w:sdtEndPr/>
            <w:sdtContent>
              <w:r w:rsidR="009C24B4">
                <w:t xml:space="preserve">     </w:t>
              </w:r>
            </w:sdtContent>
          </w:sdt>
        </w:sdtContent>
      </w:sdt>
      <w:sdt>
        <w:sdtPr>
          <w:tag w:val="goog_rdk_123"/>
          <w:id w:val="-1881944589"/>
        </w:sdtPr>
        <w:sdtEndPr/>
        <w:sdtContent>
          <w:sdt>
            <w:sdtPr>
              <w:tag w:val="goog_rdk_122"/>
              <w:id w:val="-1673838255"/>
              <w:showingPlcHdr/>
            </w:sdtPr>
            <w:sdtEndPr/>
            <w:sdtContent>
              <w:r w:rsidR="009C24B4">
                <w:t xml:space="preserve">     </w:t>
              </w:r>
            </w:sdtContent>
          </w:sdt>
        </w:sdtContent>
      </w:sdt>
      <w:sdt>
        <w:sdtPr>
          <w:tag w:val="goog_rdk_125"/>
          <w:id w:val="98169392"/>
        </w:sdtPr>
        <w:sdtEndPr/>
        <w:sdtContent>
          <w:sdt>
            <w:sdtPr>
              <w:tag w:val="goog_rdk_124"/>
              <w:id w:val="-506316569"/>
              <w:showingPlcHdr/>
            </w:sdtPr>
            <w:sdtEndPr/>
            <w:sdtContent>
              <w:r w:rsidR="009C24B4">
                <w:t xml:space="preserve">     </w:t>
              </w:r>
            </w:sdtContent>
          </w:sdt>
        </w:sdtContent>
      </w:sdt>
      <w:sdt>
        <w:sdtPr>
          <w:tag w:val="goog_rdk_127"/>
          <w:id w:val="1021163920"/>
        </w:sdtPr>
        <w:sdtEndPr/>
        <w:sdtContent>
          <w:sdt>
            <w:sdtPr>
              <w:tag w:val="goog_rdk_126"/>
              <w:id w:val="619034036"/>
              <w:showingPlcHdr/>
            </w:sdtPr>
            <w:sdtEndPr/>
            <w:sdtContent>
              <w:r w:rsidR="009C24B4">
                <w:t xml:space="preserve">     </w:t>
              </w:r>
            </w:sdtContent>
          </w:sdt>
        </w:sdtContent>
      </w:sdt>
      <w:sdt>
        <w:sdtPr>
          <w:tag w:val="goog_rdk_129"/>
          <w:id w:val="1392053215"/>
        </w:sdtPr>
        <w:sdtEndPr/>
        <w:sdtContent>
          <w:sdt>
            <w:sdtPr>
              <w:tag w:val="goog_rdk_128"/>
              <w:id w:val="-740501012"/>
              <w:showingPlcHdr/>
            </w:sdtPr>
            <w:sdtEndPr/>
            <w:sdtContent>
              <w:r w:rsidR="009C24B4">
                <w:t xml:space="preserve">     </w:t>
              </w:r>
            </w:sdtContent>
          </w:sdt>
        </w:sdtContent>
      </w:sdt>
      <w:sdt>
        <w:sdtPr>
          <w:tag w:val="goog_rdk_131"/>
          <w:id w:val="1756437123"/>
        </w:sdtPr>
        <w:sdtEndPr/>
        <w:sdtContent>
          <w:sdt>
            <w:sdtPr>
              <w:tag w:val="goog_rdk_130"/>
              <w:id w:val="1505534479"/>
              <w:showingPlcHdr/>
            </w:sdtPr>
            <w:sdtEndPr/>
            <w:sdtContent>
              <w:r w:rsidR="009C24B4">
                <w:t xml:space="preserve">     </w:t>
              </w:r>
            </w:sdtContent>
          </w:sdt>
        </w:sdtContent>
      </w:sdt>
      <w:sdt>
        <w:sdtPr>
          <w:tag w:val="goog_rdk_133"/>
          <w:id w:val="1028867252"/>
        </w:sdtPr>
        <w:sdtEndPr/>
        <w:sdtContent>
          <w:sdt>
            <w:sdtPr>
              <w:tag w:val="goog_rdk_132"/>
              <w:id w:val="-65592819"/>
              <w:showingPlcHdr/>
            </w:sdtPr>
            <w:sdtEndPr/>
            <w:sdtContent>
              <w:r w:rsidR="009C24B4">
                <w:t xml:space="preserve">     </w:t>
              </w:r>
            </w:sdtContent>
          </w:sdt>
        </w:sdtContent>
      </w:sdt>
      <w:sdt>
        <w:sdtPr>
          <w:tag w:val="goog_rdk_135"/>
          <w:id w:val="-178900576"/>
        </w:sdtPr>
        <w:sdtEndPr/>
        <w:sdtContent>
          <w:sdt>
            <w:sdtPr>
              <w:tag w:val="goog_rdk_134"/>
              <w:id w:val="216351005"/>
              <w:showingPlcHdr/>
            </w:sdtPr>
            <w:sdtEndPr/>
            <w:sdtContent>
              <w:r w:rsidR="009C24B4">
                <w:t xml:space="preserve">     </w:t>
              </w:r>
            </w:sdtContent>
          </w:sdt>
        </w:sdtContent>
      </w:sdt>
      <w:sdt>
        <w:sdtPr>
          <w:tag w:val="goog_rdk_137"/>
          <w:id w:val="1176169229"/>
        </w:sdtPr>
        <w:sdtEndPr/>
        <w:sdtContent>
          <w:sdt>
            <w:sdtPr>
              <w:tag w:val="goog_rdk_136"/>
              <w:id w:val="-1423182164"/>
              <w:showingPlcHdr/>
            </w:sdtPr>
            <w:sdtEndPr/>
            <w:sdtContent>
              <w:r w:rsidR="009C24B4">
                <w:t xml:space="preserve">     </w:t>
              </w:r>
            </w:sdtContent>
          </w:sdt>
        </w:sdtContent>
      </w:sdt>
      <w:sdt>
        <w:sdtPr>
          <w:tag w:val="goog_rdk_139"/>
          <w:id w:val="887046936"/>
        </w:sdtPr>
        <w:sdtEndPr/>
        <w:sdtContent>
          <w:sdt>
            <w:sdtPr>
              <w:tag w:val="goog_rdk_138"/>
              <w:id w:val="-1176644890"/>
              <w:showingPlcHdr/>
            </w:sdtPr>
            <w:sdtEndPr/>
            <w:sdtContent>
              <w:r w:rsidR="009C24B4">
                <w:t xml:space="preserve">     </w:t>
              </w:r>
            </w:sdtContent>
          </w:sdt>
        </w:sdtContent>
      </w:sdt>
      <w:sdt>
        <w:sdtPr>
          <w:tag w:val="goog_rdk_141"/>
          <w:id w:val="1088304838"/>
        </w:sdtPr>
        <w:sdtEndPr/>
        <w:sdtContent>
          <w:sdt>
            <w:sdtPr>
              <w:tag w:val="goog_rdk_140"/>
              <w:id w:val="-172165219"/>
              <w:showingPlcHdr/>
            </w:sdtPr>
            <w:sdtEndPr/>
            <w:sdtContent>
              <w:r w:rsidR="009C24B4">
                <w:t xml:space="preserve">     </w:t>
              </w:r>
            </w:sdtContent>
          </w:sdt>
        </w:sdtContent>
      </w:sdt>
      <w:sdt>
        <w:sdtPr>
          <w:tag w:val="goog_rdk_143"/>
          <w:id w:val="1774003310"/>
        </w:sdtPr>
        <w:sdtEndPr/>
        <w:sdtContent>
          <w:sdt>
            <w:sdtPr>
              <w:tag w:val="goog_rdk_142"/>
              <w:id w:val="149703899"/>
              <w:showingPlcHdr/>
            </w:sdtPr>
            <w:sdtEndPr/>
            <w:sdtContent>
              <w:r w:rsidR="009C24B4">
                <w:t xml:space="preserve">     </w:t>
              </w:r>
            </w:sdtContent>
          </w:sdt>
        </w:sdtContent>
      </w:sdt>
      <w:sdt>
        <w:sdtPr>
          <w:tag w:val="goog_rdk_145"/>
          <w:id w:val="1631046470"/>
        </w:sdtPr>
        <w:sdtEndPr/>
        <w:sdtContent>
          <w:sdt>
            <w:sdtPr>
              <w:tag w:val="goog_rdk_144"/>
              <w:id w:val="1461064425"/>
              <w:showingPlcHdr/>
            </w:sdtPr>
            <w:sdtEndPr/>
            <w:sdtContent>
              <w:r w:rsidR="009C24B4">
                <w:t xml:space="preserve">     </w:t>
              </w:r>
            </w:sdtContent>
          </w:sdt>
        </w:sdtContent>
      </w:sdt>
      <w:sdt>
        <w:sdtPr>
          <w:tag w:val="goog_rdk_147"/>
          <w:id w:val="367594161"/>
        </w:sdtPr>
        <w:sdtEndPr/>
        <w:sdtContent>
          <w:sdt>
            <w:sdtPr>
              <w:tag w:val="goog_rdk_146"/>
              <w:id w:val="1880929860"/>
              <w:showingPlcHdr/>
            </w:sdtPr>
            <w:sdtEndPr/>
            <w:sdtContent>
              <w:r w:rsidR="009C24B4">
                <w:t xml:space="preserve">     </w:t>
              </w:r>
            </w:sdtContent>
          </w:sdt>
        </w:sdtContent>
      </w:sdt>
      <w:sdt>
        <w:sdtPr>
          <w:tag w:val="goog_rdk_149"/>
          <w:id w:val="-289639840"/>
        </w:sdtPr>
        <w:sdtEndPr/>
        <w:sdtContent>
          <w:sdt>
            <w:sdtPr>
              <w:tag w:val="goog_rdk_148"/>
              <w:id w:val="-169518563"/>
              <w:showingPlcHdr/>
            </w:sdtPr>
            <w:sdtEndPr/>
            <w:sdtContent>
              <w:r w:rsidR="009C24B4">
                <w:t xml:space="preserve">     </w:t>
              </w:r>
            </w:sdtContent>
          </w:sdt>
        </w:sdtContent>
      </w:sdt>
      <w:sdt>
        <w:sdtPr>
          <w:tag w:val="goog_rdk_151"/>
          <w:id w:val="1810093575"/>
        </w:sdtPr>
        <w:sdtEndPr/>
        <w:sdtContent>
          <w:sdt>
            <w:sdtPr>
              <w:tag w:val="goog_rdk_150"/>
              <w:id w:val="528723652"/>
              <w:showingPlcHdr/>
            </w:sdtPr>
            <w:sdtEndPr/>
            <w:sdtContent>
              <w:r w:rsidR="009C24B4">
                <w:t xml:space="preserve">     </w:t>
              </w:r>
            </w:sdtContent>
          </w:sdt>
        </w:sdtContent>
      </w:sdt>
      <w:sdt>
        <w:sdtPr>
          <w:tag w:val="goog_rdk_153"/>
          <w:id w:val="-1652267218"/>
        </w:sdtPr>
        <w:sdtEndPr/>
        <w:sdtContent>
          <w:sdt>
            <w:sdtPr>
              <w:tag w:val="goog_rdk_152"/>
              <w:id w:val="409450414"/>
              <w:showingPlcHdr/>
            </w:sdtPr>
            <w:sdtEndPr/>
            <w:sdtContent>
              <w:r w:rsidR="009C24B4">
                <w:t xml:space="preserve">     </w:t>
              </w:r>
            </w:sdtContent>
          </w:sdt>
        </w:sdtContent>
      </w:sdt>
      <w:sdt>
        <w:sdtPr>
          <w:tag w:val="goog_rdk_155"/>
          <w:id w:val="357979927"/>
        </w:sdtPr>
        <w:sdtEndPr/>
        <w:sdtContent>
          <w:sdt>
            <w:sdtPr>
              <w:tag w:val="goog_rdk_154"/>
              <w:id w:val="-1122969203"/>
              <w:showingPlcHdr/>
            </w:sdtPr>
            <w:sdtEndPr/>
            <w:sdtContent>
              <w:r w:rsidR="009C24B4">
                <w:t xml:space="preserve">     </w:t>
              </w:r>
            </w:sdtContent>
          </w:sdt>
        </w:sdtContent>
      </w:sdt>
      <w:sdt>
        <w:sdtPr>
          <w:tag w:val="goog_rdk_157"/>
          <w:id w:val="102749292"/>
        </w:sdtPr>
        <w:sdtEndPr/>
        <w:sdtContent>
          <w:sdt>
            <w:sdtPr>
              <w:tag w:val="goog_rdk_156"/>
              <w:id w:val="2035834728"/>
              <w:showingPlcHdr/>
            </w:sdtPr>
            <w:sdtEndPr/>
            <w:sdtContent>
              <w:r w:rsidR="009C24B4">
                <w:t xml:space="preserve">     </w:t>
              </w:r>
            </w:sdtContent>
          </w:sdt>
        </w:sdtContent>
      </w:sdt>
      <w:sdt>
        <w:sdtPr>
          <w:tag w:val="goog_rdk_159"/>
          <w:id w:val="-1375385204"/>
        </w:sdtPr>
        <w:sdtEndPr/>
        <w:sdtContent>
          <w:sdt>
            <w:sdtPr>
              <w:tag w:val="goog_rdk_158"/>
              <w:id w:val="-349165076"/>
              <w:showingPlcHdr/>
            </w:sdtPr>
            <w:sdtEndPr/>
            <w:sdtContent>
              <w:r w:rsidR="009C24B4">
                <w:t xml:space="preserve">     </w:t>
              </w:r>
            </w:sdtContent>
          </w:sdt>
        </w:sdtContent>
      </w:sdt>
      <w:sdt>
        <w:sdtPr>
          <w:tag w:val="goog_rdk_161"/>
          <w:id w:val="-1921820149"/>
        </w:sdtPr>
        <w:sdtEndPr/>
        <w:sdtContent>
          <w:sdt>
            <w:sdtPr>
              <w:tag w:val="goog_rdk_160"/>
              <w:id w:val="-800451006"/>
              <w:showingPlcHdr/>
            </w:sdtPr>
            <w:sdtEndPr/>
            <w:sdtContent>
              <w:r w:rsidR="009C24B4">
                <w:t xml:space="preserve">     </w:t>
              </w:r>
            </w:sdtContent>
          </w:sdt>
        </w:sdtContent>
      </w:sdt>
      <w:sdt>
        <w:sdtPr>
          <w:tag w:val="goog_rdk_163"/>
          <w:id w:val="1812922228"/>
        </w:sdtPr>
        <w:sdtEndPr/>
        <w:sdtContent>
          <w:sdt>
            <w:sdtPr>
              <w:tag w:val="goog_rdk_162"/>
              <w:id w:val="-33010514"/>
              <w:showingPlcHdr/>
            </w:sdtPr>
            <w:sdtEndPr/>
            <w:sdtContent>
              <w:r w:rsidR="009C24B4">
                <w:t xml:space="preserve">     </w:t>
              </w:r>
            </w:sdtContent>
          </w:sdt>
        </w:sdtContent>
      </w:sdt>
      <w:sdt>
        <w:sdtPr>
          <w:tag w:val="goog_rdk_165"/>
          <w:id w:val="-1222459735"/>
        </w:sdtPr>
        <w:sdtEndPr/>
        <w:sdtContent>
          <w:sdt>
            <w:sdtPr>
              <w:tag w:val="goog_rdk_164"/>
              <w:id w:val="1176939996"/>
              <w:showingPlcHdr/>
            </w:sdtPr>
            <w:sdtEndPr/>
            <w:sdtContent>
              <w:r w:rsidR="009C24B4">
                <w:t xml:space="preserve">     </w:t>
              </w:r>
            </w:sdtContent>
          </w:sdt>
        </w:sdtContent>
      </w:sdt>
      <w:sdt>
        <w:sdtPr>
          <w:tag w:val="goog_rdk_167"/>
          <w:id w:val="424147282"/>
        </w:sdtPr>
        <w:sdtEndPr/>
        <w:sdtContent>
          <w:sdt>
            <w:sdtPr>
              <w:tag w:val="goog_rdk_166"/>
              <w:id w:val="-1433424823"/>
              <w:showingPlcHdr/>
            </w:sdtPr>
            <w:sdtEndPr/>
            <w:sdtContent>
              <w:r w:rsidR="009C24B4">
                <w:t xml:space="preserve">     </w:t>
              </w:r>
            </w:sdtContent>
          </w:sdt>
        </w:sdtContent>
      </w:sdt>
      <w:sdt>
        <w:sdtPr>
          <w:tag w:val="goog_rdk_169"/>
          <w:id w:val="-216719851"/>
        </w:sdtPr>
        <w:sdtEndPr/>
        <w:sdtContent>
          <w:sdt>
            <w:sdtPr>
              <w:tag w:val="goog_rdk_168"/>
              <w:id w:val="1554140532"/>
              <w:showingPlcHdr/>
            </w:sdtPr>
            <w:sdtEndPr/>
            <w:sdtContent>
              <w:r w:rsidR="009C24B4">
                <w:t xml:space="preserve">     </w:t>
              </w:r>
            </w:sdtContent>
          </w:sdt>
        </w:sdtContent>
      </w:sdt>
      <w:sdt>
        <w:sdtPr>
          <w:tag w:val="goog_rdk_171"/>
          <w:id w:val="-1706628368"/>
        </w:sdtPr>
        <w:sdtEndPr/>
        <w:sdtContent>
          <w:sdt>
            <w:sdtPr>
              <w:tag w:val="goog_rdk_170"/>
              <w:id w:val="1782106229"/>
              <w:showingPlcHdr/>
            </w:sdtPr>
            <w:sdtEndPr/>
            <w:sdtContent>
              <w:r w:rsidR="009C24B4">
                <w:t xml:space="preserve">     </w:t>
              </w:r>
            </w:sdtContent>
          </w:sdt>
        </w:sdtContent>
      </w:sdt>
      <w:sdt>
        <w:sdtPr>
          <w:tag w:val="goog_rdk_173"/>
          <w:id w:val="1803500806"/>
        </w:sdtPr>
        <w:sdtEndPr/>
        <w:sdtContent>
          <w:sdt>
            <w:sdtPr>
              <w:tag w:val="goog_rdk_172"/>
              <w:id w:val="1153263665"/>
              <w:showingPlcHdr/>
            </w:sdtPr>
            <w:sdtEndPr/>
            <w:sdtContent>
              <w:r w:rsidR="009C24B4">
                <w:t xml:space="preserve">     </w:t>
              </w:r>
            </w:sdtContent>
          </w:sdt>
        </w:sdtContent>
      </w:sdt>
      <w:sdt>
        <w:sdtPr>
          <w:tag w:val="goog_rdk_175"/>
          <w:id w:val="528998148"/>
        </w:sdtPr>
        <w:sdtEndPr/>
        <w:sdtContent>
          <w:sdt>
            <w:sdtPr>
              <w:tag w:val="goog_rdk_174"/>
              <w:id w:val="182050810"/>
              <w:showingPlcHdr/>
            </w:sdtPr>
            <w:sdtEndPr/>
            <w:sdtContent>
              <w:r w:rsidR="009C24B4">
                <w:t xml:space="preserve">     </w:t>
              </w:r>
            </w:sdtContent>
          </w:sdt>
        </w:sdtContent>
      </w:sdt>
      <w:sdt>
        <w:sdtPr>
          <w:tag w:val="goog_rdk_177"/>
          <w:id w:val="-1140992697"/>
        </w:sdtPr>
        <w:sdtEndPr/>
        <w:sdtContent>
          <w:sdt>
            <w:sdtPr>
              <w:tag w:val="goog_rdk_176"/>
              <w:id w:val="-667321864"/>
              <w:showingPlcHdr/>
            </w:sdtPr>
            <w:sdtEndPr/>
            <w:sdtContent>
              <w:r w:rsidR="009C24B4">
                <w:t xml:space="preserve">     </w:t>
              </w:r>
            </w:sdtContent>
          </w:sdt>
        </w:sdtContent>
      </w:sdt>
      <w:sdt>
        <w:sdtPr>
          <w:tag w:val="goog_rdk_179"/>
          <w:id w:val="-650018148"/>
        </w:sdtPr>
        <w:sdtEndPr/>
        <w:sdtContent>
          <w:sdt>
            <w:sdtPr>
              <w:tag w:val="goog_rdk_178"/>
              <w:id w:val="-1376573648"/>
            </w:sdtPr>
            <w:sdtEndPr/>
            <w:sdtContent/>
          </w:sdt>
        </w:sdtContent>
      </w:sdt>
      <w:sdt>
        <w:sdtPr>
          <w:tag w:val="goog_rdk_180"/>
          <w:id w:val="-1687558150"/>
          <w:showingPlcHdr/>
        </w:sdtPr>
        <w:sdtEndPr/>
        <w:sdtContent>
          <w:r w:rsidR="009C24B4">
            <w:t xml:space="preserve">     </w:t>
          </w:r>
        </w:sdtContent>
      </w:sdt>
    </w:p>
    <w:p w:rsidR="00DE4962" w:rsidRDefault="003303B5">
      <w:pPr>
        <w:spacing w:after="0"/>
        <w:ind w:hanging="2"/>
        <w:rPr>
          <w:rFonts w:ascii="Times New Roman" w:eastAsia="Times New Roman" w:hAnsi="Times New Roman" w:cs="Times New Roman"/>
          <w:b/>
          <w:bCs/>
        </w:rPr>
      </w:pPr>
      <w:sdt>
        <w:sdtPr>
          <w:tag w:val="goog_rdk_229"/>
          <w:id w:val="-236423561"/>
        </w:sdtPr>
        <w:sdtEndPr/>
        <w:sdtContent>
          <w:sdt>
            <w:sdtPr>
              <w:tag w:val="goog_rdk_228"/>
              <w:id w:val="-460645683"/>
            </w:sdtPr>
            <w:sdtEndPr/>
            <w:sdtContent/>
          </w:sdt>
        </w:sdtContent>
      </w:sdt>
      <w:sdt>
        <w:sdtPr>
          <w:tag w:val="goog_rdk_231"/>
          <w:id w:val="-2051342458"/>
        </w:sdtPr>
        <w:sdtEndPr/>
        <w:sdtContent>
          <w:sdt>
            <w:sdtPr>
              <w:tag w:val="goog_rdk_230"/>
              <w:id w:val="-906238243"/>
              <w:showingPlcHdr/>
            </w:sdtPr>
            <w:sdtEndPr/>
            <w:sdtContent>
              <w:r w:rsidR="009C24B4">
                <w:t xml:space="preserve">     </w:t>
              </w:r>
            </w:sdtContent>
          </w:sdt>
        </w:sdtContent>
      </w:sdt>
      <w:sdt>
        <w:sdtPr>
          <w:tag w:val="goog_rdk_233"/>
          <w:id w:val="633441864"/>
        </w:sdtPr>
        <w:sdtEndPr/>
        <w:sdtContent>
          <w:sdt>
            <w:sdtPr>
              <w:tag w:val="goog_rdk_232"/>
              <w:id w:val="-1908528617"/>
              <w:showingPlcHdr/>
            </w:sdtPr>
            <w:sdtEndPr/>
            <w:sdtContent>
              <w:r w:rsidR="009C24B4">
                <w:t xml:space="preserve">     </w:t>
              </w:r>
            </w:sdtContent>
          </w:sdt>
        </w:sdtContent>
      </w:sdt>
      <w:sdt>
        <w:sdtPr>
          <w:tag w:val="goog_rdk_235"/>
          <w:id w:val="-1431565286"/>
        </w:sdtPr>
        <w:sdtEndPr/>
        <w:sdtContent>
          <w:sdt>
            <w:sdtPr>
              <w:tag w:val="goog_rdk_234"/>
              <w:id w:val="2050746676"/>
            </w:sdtPr>
            <w:sdtEndPr/>
            <w:sdtContent/>
          </w:sdt>
        </w:sdtContent>
      </w:sdt>
      <w:sdt>
        <w:sdtPr>
          <w:tag w:val="goog_rdk_236"/>
          <w:id w:val="-1753659806"/>
          <w:showingPlcHdr/>
        </w:sdtPr>
        <w:sdtEndPr/>
        <w:sdtContent>
          <w:r w:rsidR="009C24B4">
            <w:t xml:space="preserve">     </w:t>
          </w:r>
        </w:sdtContent>
      </w:sdt>
    </w:p>
    <w:p w:rsidR="00DE4962" w:rsidRDefault="003303B5">
      <w:pPr>
        <w:ind w:hanging="2"/>
        <w:jc w:val="both"/>
        <w:rPr>
          <w:rFonts w:ascii="Times New Roman" w:eastAsia="Times New Roman" w:hAnsi="Times New Roman" w:cs="Times New Roman"/>
          <w:b/>
          <w:bCs/>
        </w:rPr>
      </w:pPr>
      <w:sdt>
        <w:sdtPr>
          <w:tag w:val="goog_rdk_734"/>
          <w:id w:val="356519876"/>
        </w:sdtPr>
        <w:sdtEndPr/>
        <w:sdtContent>
          <w:sdt>
            <w:sdtPr>
              <w:tag w:val="goog_rdk_733"/>
              <w:id w:val="1969847145"/>
              <w:showingPlcHdr/>
            </w:sdtPr>
            <w:sdtEndPr/>
            <w:sdtContent>
              <w:r w:rsidR="009C24B4">
                <w:t xml:space="preserve">     </w:t>
              </w:r>
            </w:sdtContent>
          </w:sdt>
        </w:sdtContent>
      </w:sdt>
      <w:sdt>
        <w:sdtPr>
          <w:tag w:val="goog_rdk_736"/>
          <w:id w:val="850431633"/>
        </w:sdtPr>
        <w:sdtEndPr/>
        <w:sdtContent>
          <w:sdt>
            <w:sdtPr>
              <w:tag w:val="goog_rdk_735"/>
              <w:id w:val="-1259306533"/>
              <w:showingPlcHdr/>
            </w:sdtPr>
            <w:sdtEndPr/>
            <w:sdtContent>
              <w:r w:rsidR="009C24B4">
                <w:t xml:space="preserve">     </w:t>
              </w:r>
            </w:sdtContent>
          </w:sdt>
        </w:sdtContent>
      </w:sdt>
      <w:sdt>
        <w:sdtPr>
          <w:tag w:val="goog_rdk_738"/>
          <w:id w:val="820561286"/>
        </w:sdtPr>
        <w:sdtEndPr/>
        <w:sdtContent>
          <w:sdt>
            <w:sdtPr>
              <w:tag w:val="goog_rdk_737"/>
              <w:id w:val="2066212576"/>
            </w:sdtPr>
            <w:sdtEndPr/>
            <w:sdtContent/>
          </w:sdt>
        </w:sdtContent>
      </w:sdt>
      <w:sdt>
        <w:sdtPr>
          <w:tag w:val="goog_rdk_740"/>
          <w:id w:val="-1879789045"/>
        </w:sdtPr>
        <w:sdtEndPr/>
        <w:sdtContent>
          <w:sdt>
            <w:sdtPr>
              <w:tag w:val="goog_rdk_739"/>
              <w:id w:val="-1819852848"/>
              <w:showingPlcHdr/>
            </w:sdtPr>
            <w:sdtEndPr/>
            <w:sdtContent>
              <w:r w:rsidR="009C24B4">
                <w:t xml:space="preserve">     </w:t>
              </w:r>
            </w:sdtContent>
          </w:sdt>
        </w:sdtContent>
      </w:sdt>
      <w:sdt>
        <w:sdtPr>
          <w:tag w:val="goog_rdk_742"/>
          <w:id w:val="-1376460880"/>
        </w:sdtPr>
        <w:sdtEndPr/>
        <w:sdtContent>
          <w:sdt>
            <w:sdtPr>
              <w:tag w:val="goog_rdk_741"/>
              <w:id w:val="-768058830"/>
              <w:showingPlcHdr/>
            </w:sdtPr>
            <w:sdtEndPr/>
            <w:sdtContent>
              <w:r w:rsidR="009C24B4">
                <w:t xml:space="preserve">     </w:t>
              </w:r>
            </w:sdtContent>
          </w:sdt>
        </w:sdtContent>
      </w:sdt>
      <w:sdt>
        <w:sdtPr>
          <w:tag w:val="goog_rdk_744"/>
          <w:id w:val="216174989"/>
        </w:sdtPr>
        <w:sdtEndPr/>
        <w:sdtContent>
          <w:sdt>
            <w:sdtPr>
              <w:tag w:val="goog_rdk_743"/>
              <w:id w:val="924107605"/>
              <w:showingPlcHdr/>
            </w:sdtPr>
            <w:sdtEndPr/>
            <w:sdtContent>
              <w:r w:rsidR="009C24B4">
                <w:t xml:space="preserve">     </w:t>
              </w:r>
            </w:sdtContent>
          </w:sdt>
        </w:sdtContent>
      </w:sdt>
      <w:sdt>
        <w:sdtPr>
          <w:tag w:val="goog_rdk_746"/>
          <w:id w:val="-443887464"/>
        </w:sdtPr>
        <w:sdtEndPr/>
        <w:sdtContent>
          <w:sdt>
            <w:sdtPr>
              <w:tag w:val="goog_rdk_745"/>
              <w:id w:val="-485895551"/>
              <w:showingPlcHdr/>
            </w:sdtPr>
            <w:sdtEndPr/>
            <w:sdtContent>
              <w:r w:rsidR="009C24B4">
                <w:t xml:space="preserve">     </w:t>
              </w:r>
            </w:sdtContent>
          </w:sdt>
        </w:sdtContent>
      </w:sdt>
      <w:sdt>
        <w:sdtPr>
          <w:tag w:val="goog_rdk_748"/>
          <w:id w:val="1449103882"/>
        </w:sdtPr>
        <w:sdtEndPr/>
        <w:sdtContent>
          <w:sdt>
            <w:sdtPr>
              <w:tag w:val="goog_rdk_747"/>
              <w:id w:val="196148368"/>
              <w:showingPlcHdr/>
            </w:sdtPr>
            <w:sdtEndPr/>
            <w:sdtContent>
              <w:r w:rsidR="009C24B4">
                <w:t xml:space="preserve">     </w:t>
              </w:r>
            </w:sdtContent>
          </w:sdt>
        </w:sdtContent>
      </w:sdt>
      <w:sdt>
        <w:sdtPr>
          <w:tag w:val="goog_rdk_750"/>
          <w:id w:val="1817323324"/>
        </w:sdtPr>
        <w:sdtEndPr/>
        <w:sdtContent>
          <w:sdt>
            <w:sdtPr>
              <w:tag w:val="goog_rdk_749"/>
              <w:id w:val="-173171667"/>
              <w:showingPlcHdr/>
            </w:sdtPr>
            <w:sdtEndPr/>
            <w:sdtContent>
              <w:r w:rsidR="009C24B4">
                <w:t xml:space="preserve">     </w:t>
              </w:r>
            </w:sdtContent>
          </w:sdt>
        </w:sdtContent>
      </w:sdt>
      <w:sdt>
        <w:sdtPr>
          <w:tag w:val="goog_rdk_752"/>
          <w:id w:val="1483768950"/>
        </w:sdtPr>
        <w:sdtEndPr/>
        <w:sdtContent>
          <w:sdt>
            <w:sdtPr>
              <w:tag w:val="goog_rdk_751"/>
              <w:id w:val="-2122592415"/>
              <w:showingPlcHdr/>
            </w:sdtPr>
            <w:sdtEndPr/>
            <w:sdtContent>
              <w:r w:rsidR="009C24B4">
                <w:t xml:space="preserve">     </w:t>
              </w:r>
            </w:sdtContent>
          </w:sdt>
        </w:sdtContent>
      </w:sdt>
      <w:sdt>
        <w:sdtPr>
          <w:tag w:val="goog_rdk_754"/>
          <w:id w:val="-95149527"/>
        </w:sdtPr>
        <w:sdtEndPr/>
        <w:sdtContent>
          <w:sdt>
            <w:sdtPr>
              <w:tag w:val="goog_rdk_753"/>
              <w:id w:val="965008230"/>
              <w:showingPlcHdr/>
            </w:sdtPr>
            <w:sdtEndPr/>
            <w:sdtContent>
              <w:r w:rsidR="009C24B4">
                <w:t xml:space="preserve">     </w:t>
              </w:r>
            </w:sdtContent>
          </w:sdt>
        </w:sdtContent>
      </w:sdt>
      <w:sdt>
        <w:sdtPr>
          <w:tag w:val="goog_rdk_756"/>
          <w:id w:val="-1626408645"/>
        </w:sdtPr>
        <w:sdtEndPr/>
        <w:sdtContent>
          <w:sdt>
            <w:sdtPr>
              <w:tag w:val="goog_rdk_755"/>
              <w:id w:val="-1677615726"/>
              <w:showingPlcHdr/>
            </w:sdtPr>
            <w:sdtEndPr/>
            <w:sdtContent>
              <w:r w:rsidR="009C24B4">
                <w:t xml:space="preserve">     </w:t>
              </w:r>
            </w:sdtContent>
          </w:sdt>
        </w:sdtContent>
      </w:sdt>
    </w:p>
    <w:p w:rsidR="00A841E9" w:rsidRDefault="00A841E9">
      <w:pPr>
        <w:ind w:hanging="2"/>
        <w:jc w:val="both"/>
        <w:rPr>
          <w:rFonts w:ascii="Times New Roman" w:eastAsia="Times New Roman" w:hAnsi="Times New Roman" w:cs="Times New Roman"/>
        </w:rPr>
      </w:pPr>
      <w:r>
        <w:rPr>
          <w:rFonts w:ascii="Times New Roman" w:eastAsia="Times New Roman" w:hAnsi="Times New Roman" w:cs="Times New Roman"/>
          <w:b/>
          <w:bCs/>
        </w:rPr>
        <w:t>IV.1. Livrare, ambalare, etichetare, transport</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La livrare, produsele vor fi însoțite de toate accesoriile necesare punerii în funcțiune (unde este cazul), carte tehnică, certificat de conformitate şi garanție, manuale de utilizare.</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Pentru toate loturile ambalarea, etichetarea și livrarea se va realiza de către furnizor în ambalajul original, având inscripționate țara de origine, producătorul, modelul și seria acestuia, anul de fabricație.</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Pentru toate loturile transportul, descărcarea, manipularea se vor efectua la sediul indicat de autoritatea contractantă în contractul de furnizare, și cad în sarcina furnizorului, fiind incluse în preț.</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Adresa de livrare a produselor este: sediul SNSPA din Bdul Expozitiei, nr.30A, Sector 1, Bucuresti.</w:t>
      </w:r>
    </w:p>
    <w:p w:rsidR="00DE4962" w:rsidRDefault="00DE4962">
      <w:pPr>
        <w:ind w:hanging="2"/>
        <w:jc w:val="both"/>
        <w:rPr>
          <w:rFonts w:ascii="Times New Roman" w:eastAsia="Times New Roman" w:hAnsi="Times New Roman" w:cs="Times New Roman"/>
        </w:rPr>
      </w:pPr>
    </w:p>
    <w:p w:rsidR="00DE4962" w:rsidRDefault="0005379E">
      <w:pPr>
        <w:ind w:hanging="2"/>
        <w:jc w:val="both"/>
        <w:rPr>
          <w:rFonts w:ascii="Times New Roman" w:eastAsia="Times New Roman" w:hAnsi="Times New Roman" w:cs="Times New Roman"/>
          <w:b/>
          <w:bCs/>
        </w:rPr>
      </w:pPr>
      <w:bookmarkStart w:id="2" w:name="_heading=h.nsyutmjhejgo" w:colFirst="0" w:colLast="0"/>
      <w:bookmarkEnd w:id="2"/>
      <w:r>
        <w:rPr>
          <w:rFonts w:ascii="Times New Roman" w:eastAsia="Times New Roman" w:hAnsi="Times New Roman" w:cs="Times New Roman"/>
          <w:b/>
          <w:bCs/>
        </w:rPr>
        <w:t>IV.2. Garanție comercială / garanție extinsă</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Garanția comercială este obligația contractuală a vânzătorului față de cumpărător, fără solicitarea unor costuri suplimentare, de restituire a prețului plătit de cumpărător/ de reparare sau de înlocuire a produsului cumpărat, dacă acesta nu corespunde condițiilor enunțate în declarațiile/certificate de conformitate şi caietul de sarcini.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Garanția trebuie să precizeze elementele de identificare a produsului, termenul de garanție, modalitățile de asigurare a garanției (restituire preţ, întreținere, reparare, înlocuire), inclusiv denumirea și adresa vânzătorului și prestatorului serviciilor de mentenanță.</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b/>
          <w:bCs/>
        </w:rPr>
        <w:t>Ofertantul poate oferta garanție extinsă oferindu-se puncte suplimentare, in același condiții in care se acorda garanția comercială solicitată ca cerință minimă.</w:t>
      </w:r>
    </w:p>
    <w:p w:rsidR="00DE4962" w:rsidRDefault="00DE4962">
      <w:pPr>
        <w:spacing w:after="0"/>
        <w:ind w:hanging="2"/>
        <w:jc w:val="both"/>
        <w:rPr>
          <w:rFonts w:ascii="Times New Roman" w:eastAsia="Times New Roman" w:hAnsi="Times New Roman" w:cs="Times New Roman"/>
        </w:rPr>
      </w:pPr>
    </w:p>
    <w:p w:rsidR="00DE4962" w:rsidRDefault="0005379E">
      <w:pPr>
        <w:ind w:hanging="2"/>
        <w:jc w:val="both"/>
        <w:rPr>
          <w:rFonts w:ascii="Times New Roman" w:eastAsia="Times New Roman" w:hAnsi="Times New Roman" w:cs="Times New Roman"/>
          <w:b/>
          <w:bCs/>
        </w:rPr>
      </w:pPr>
      <w:r>
        <w:rPr>
          <w:rFonts w:ascii="Times New Roman" w:eastAsia="Times New Roman" w:hAnsi="Times New Roman" w:cs="Times New Roman"/>
          <w:b/>
          <w:bCs/>
        </w:rPr>
        <w:t>IV.3. Servicii de mentenanță</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Mentenanța corectivă este termenul folosit pentru a descrie serviciile de mentenanță care sunt necesare doar în situația în care bunul / anumite părți ale acestuia se strică. Mentenanța corectivă trebuie înțeleasă ca totalitatea operațiunilor de intervenție la un echipament/produs care se efectuează pe parcursul ciclului de viață al acestuia, ca urmare a unor defecțiuni sau funcționării în afara parametrilor optimi cu scopul de a restabili capacitatea de funcționare optimă a echipamentului/produsului.</w:t>
      </w:r>
    </w:p>
    <w:p w:rsidR="00DE4962" w:rsidRDefault="00DE4962">
      <w:pPr>
        <w:spacing w:after="0"/>
        <w:ind w:hanging="2"/>
        <w:jc w:val="both"/>
        <w:rPr>
          <w:rFonts w:ascii="Times New Roman" w:eastAsia="Times New Roman" w:hAnsi="Times New Roman" w:cs="Times New Roman"/>
        </w:rPr>
      </w:pPr>
    </w:p>
    <w:p w:rsidR="00DE4962" w:rsidRDefault="0005379E">
      <w:pPr>
        <w:ind w:hanging="2"/>
        <w:jc w:val="both"/>
        <w:rPr>
          <w:rFonts w:ascii="Times New Roman" w:eastAsia="Times New Roman" w:hAnsi="Times New Roman" w:cs="Times New Roman"/>
          <w:b/>
          <w:bCs/>
        </w:rPr>
      </w:pPr>
      <w:r>
        <w:rPr>
          <w:rFonts w:ascii="Times New Roman" w:eastAsia="Times New Roman" w:hAnsi="Times New Roman" w:cs="Times New Roman"/>
          <w:b/>
          <w:bCs/>
        </w:rPr>
        <w:t>V. Atribuțiile și responsabilitățile părților</w:t>
      </w:r>
    </w:p>
    <w:p w:rsidR="00DE4962" w:rsidRDefault="0005379E">
      <w:pPr>
        <w:ind w:hanging="2"/>
        <w:jc w:val="both"/>
        <w:rPr>
          <w:rFonts w:ascii="Times New Roman" w:eastAsia="Times New Roman" w:hAnsi="Times New Roman" w:cs="Times New Roman"/>
          <w:b/>
          <w:bCs/>
        </w:rPr>
      </w:pPr>
      <w:r>
        <w:rPr>
          <w:rFonts w:ascii="Times New Roman" w:eastAsia="Times New Roman" w:hAnsi="Times New Roman" w:cs="Times New Roman"/>
          <w:b/>
          <w:bCs/>
        </w:rPr>
        <w:t>V.1.Atribuțiile Furnizorului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a) furnizorul  are obligația de a garanta că produsele furnizate prin contract sunt noi, nefolosite, de ultimă generație şi încorporează toate îmbunătățirile recente în proiectarea şi structura materialelor.</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b) furnizorul are obligația de a se asigura că standardele de mediu sunt respectate.</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lastRenderedPageBreak/>
        <w:t>c) mobilizarea de resurse suficiente și cu expertiză adecvată pentru a asigura gestionarea contractului, astfel cum este solicitat la nivelul Caietului de Sarcini;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d) îndeplinirea obligațiilor contractuale, cu respectarea bunelor practici din domeniu, a prevederilor legale și contractuale relevante, astfel încât să se asigure că obligațiile sunt îndeplinite la parametrii solicitați;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e) asigurarea unui grad de flexibilitate în planificarea modalității de gestionare a contractului, pe toată durata de derulare a contractului;</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f) transmiterea datelor de identificare și de contact ale personalului alocat pentru executarea</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contractului;</w:t>
      </w:r>
    </w:p>
    <w:p w:rsidR="00DE4962" w:rsidRDefault="00DE4962">
      <w:pPr>
        <w:spacing w:after="0"/>
        <w:ind w:hanging="2"/>
        <w:jc w:val="both"/>
        <w:rPr>
          <w:rFonts w:ascii="Times New Roman" w:eastAsia="Times New Roman" w:hAnsi="Times New Roman" w:cs="Times New Roman"/>
        </w:rPr>
      </w:pP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g) colaborarea cu personalul autorității contractante alocat pentru verificarea produselor livrate și realizarea recepțiilor;</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h) reducerea, în măsura posibilă, la minimum, a situațiilor de întârzieri în efectuarea livrărilor,</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minimizând astfel impactul negativ asupra activității autorității contractante;</w:t>
      </w:r>
    </w:p>
    <w:p w:rsidR="00DE4962" w:rsidRDefault="00DE4962">
      <w:pPr>
        <w:spacing w:after="0"/>
        <w:ind w:hanging="2"/>
        <w:jc w:val="both"/>
        <w:rPr>
          <w:rFonts w:ascii="Times New Roman" w:eastAsia="Times New Roman" w:hAnsi="Times New Roman" w:cs="Times New Roman"/>
        </w:rPr>
      </w:pP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i) asigurarea că orice documente, documentații și/sau instrucțiuni furnizate către personalul autorității contractante sunt exacte și elaborate în conformitate cu bunele practici specifice în domeniu;</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j) prezentarea rapoartelor solicitate de personalul autorității contractante, potrivit cerințelor de raportare stabilite prin Contract;</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k) colaborarea cu personalul autorității contractante alocat pentru furnizarea produselor care fac obiectul contractului și pentru asigurarea serviciilor accesorii.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l) Obligațiile principale ale ofertantului devenit Contractant se completează cu obligațiile prevăzute in condițiile contractuale.</w:t>
      </w:r>
    </w:p>
    <w:p w:rsidR="00DE4962" w:rsidRDefault="00DE4962">
      <w:pPr>
        <w:ind w:hanging="2"/>
        <w:jc w:val="both"/>
        <w:rPr>
          <w:rFonts w:ascii="Times New Roman" w:eastAsia="Times New Roman" w:hAnsi="Times New Roman" w:cs="Times New Roman"/>
        </w:rPr>
      </w:pPr>
    </w:p>
    <w:p w:rsidR="00DE4962" w:rsidRDefault="0005379E">
      <w:pPr>
        <w:ind w:hanging="2"/>
        <w:jc w:val="both"/>
        <w:rPr>
          <w:rFonts w:ascii="Times New Roman" w:eastAsia="Times New Roman" w:hAnsi="Times New Roman" w:cs="Times New Roman"/>
          <w:b/>
          <w:bCs/>
        </w:rPr>
      </w:pPr>
      <w:r>
        <w:rPr>
          <w:rFonts w:ascii="Times New Roman" w:eastAsia="Times New Roman" w:hAnsi="Times New Roman" w:cs="Times New Roman"/>
          <w:b/>
          <w:bCs/>
        </w:rPr>
        <w:t>V.2.Atribuțiile Autorității Contractante</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a) desemnarea unei persoane sau a unei echipe pentru monitorizarea contractului;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b) punerea la dispoziția Contractantului a tuturor informațiilor disponibile și necesare pentru derularea contractului în timpul stabilit și la nivelul de calitate și performanță prevăzut în Caietul de Sarcini;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c) asigurarea accesului în spațiile în care urmează a se realiza livrarea, după caz instalarea produselor;</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d) mobilizarea tuturor resurselor care sunt în sarcina sa, pentru buna derulare a contractului;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e) colaborarea cu Contractantul pentru a identifica în timp util orice eventuale probleme care ar putea apărea pe parcursul derulării contractului;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f) asigurarea acurateței oricăror informații puse la dispoziția Contractantului pe durata derulării contractului;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lastRenderedPageBreak/>
        <w:t>g) monitorizarea îndeplinirii tuturor cerințelor din Caietul de Sarcini şi a oricăror elemente ale Propunerii Tehnice şi Financiare pe durata derulării contractului, efectuarea și păstrarea unei arhive cu înregistrări pentru documentarea nivelului de performanță a Contractantului;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h) notificarea Contractantului prin canalele de comunicație puse la dispoziție de acesta privind orice incidente sau disfuncționalități care intervin pe perioada de derulare a contractului;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i) verificarea tuturor documentelor asociate recepției produselor și serviciilor suport care fac obiectul contractului, respectiv care confirmă furnizarea produselor potrivit condițiilor de calitate stabilite în Caietul de sarcini.</w:t>
      </w:r>
    </w:p>
    <w:p w:rsidR="00DE4962" w:rsidRDefault="00DE4962">
      <w:pPr>
        <w:spacing w:after="0"/>
        <w:ind w:hanging="2"/>
        <w:jc w:val="both"/>
        <w:rPr>
          <w:rFonts w:ascii="Times New Roman" w:eastAsia="Times New Roman" w:hAnsi="Times New Roman" w:cs="Times New Roman"/>
          <w:b/>
          <w:bCs/>
        </w:rPr>
      </w:pPr>
    </w:p>
    <w:p w:rsidR="00DE4962" w:rsidRDefault="0005379E">
      <w:pPr>
        <w:ind w:hanging="2"/>
        <w:jc w:val="both"/>
        <w:rPr>
          <w:rFonts w:ascii="Times New Roman" w:eastAsia="Times New Roman" w:hAnsi="Times New Roman" w:cs="Times New Roman"/>
          <w:b/>
          <w:bCs/>
        </w:rPr>
      </w:pPr>
      <w:r>
        <w:rPr>
          <w:rFonts w:ascii="Times New Roman" w:eastAsia="Times New Roman" w:hAnsi="Times New Roman" w:cs="Times New Roman"/>
          <w:b/>
          <w:bCs/>
        </w:rPr>
        <w:t>VI.Documentații ce trebuie furnizate autoritații contractante în legătură cu produsul</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Documentațiile pe care Contractantul trebuie să le livreze Autorității contractante în cadrul procesului de depunere oferte, pe lângă cele minim obligatorii: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 Fișele tehnice ale produselor ofertate</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Documentațiile obligatorii pe care Contractantul trebuie să le livreze Autorității contractante în cadrul contractului sunt:</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a) Declarația de conformitate / Certificat de conformitate care atestă conformitatea produsului cu legislația aplicabilă;</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b) Garanția produselor emisă de furnizor / producător;</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c) Manualele tehnice / de utilizare / de operare / de mentenanță a produselor;</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d) Dosarul / procesul verbal de instruire a personalului, daca e cazul;</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e) Documente/Manuale/Proceduri de configurare, daca e cazul.</w:t>
      </w:r>
    </w:p>
    <w:p w:rsidR="00DE4962" w:rsidRDefault="0005379E">
      <w:pPr>
        <w:ind w:hanging="2"/>
        <w:jc w:val="both"/>
        <w:rPr>
          <w:rFonts w:ascii="Times New Roman" w:eastAsia="Times New Roman" w:hAnsi="Times New Roman" w:cs="Times New Roman"/>
          <w:b/>
          <w:bCs/>
        </w:rPr>
      </w:pPr>
      <w:r>
        <w:rPr>
          <w:rFonts w:ascii="Times New Roman" w:eastAsia="Times New Roman" w:hAnsi="Times New Roman" w:cs="Times New Roman"/>
          <w:b/>
          <w:bCs/>
        </w:rPr>
        <w:t>VII. Recepția produselor</w:t>
      </w:r>
    </w:p>
    <w:p w:rsidR="00DE4962" w:rsidRDefault="0005379E">
      <w:pPr>
        <w:pBdr>
          <w:top w:val="nil"/>
          <w:left w:val="nil"/>
          <w:bottom w:val="nil"/>
          <w:right w:val="nil"/>
          <w:between w:val="nil"/>
        </w:pBdr>
        <w:ind w:hanging="2"/>
        <w:jc w:val="both"/>
        <w:rPr>
          <w:rFonts w:ascii="Times New Roman" w:eastAsia="Times New Roman" w:hAnsi="Times New Roman" w:cs="Times New Roman"/>
        </w:rPr>
      </w:pPr>
      <w:r>
        <w:rPr>
          <w:rFonts w:ascii="Times New Roman" w:eastAsia="Times New Roman" w:hAnsi="Times New Roman" w:cs="Times New Roman"/>
        </w:rPr>
        <w:t xml:space="preserve">Recepția va consta în verificarea cantitativă şi calitativă a produselor contractate.Va fi efectuată la sediul autorității contractante, de către reprezentanții desemnați, împreună cu reprezentantul furnizorului şi va fi finalizată prin încheierea unui proces-verbal de recepție semnat de reprezentanții furnizorului şi cei ai achizitorului. </w:t>
      </w:r>
    </w:p>
    <w:p w:rsidR="00DE4962" w:rsidRDefault="0005379E">
      <w:pPr>
        <w:pBdr>
          <w:top w:val="nil"/>
          <w:left w:val="nil"/>
          <w:bottom w:val="nil"/>
          <w:right w:val="nil"/>
          <w:between w:val="nil"/>
        </w:pBdr>
        <w:ind w:hanging="2"/>
        <w:jc w:val="both"/>
        <w:rPr>
          <w:rFonts w:ascii="Times New Roman" w:eastAsia="Times New Roman" w:hAnsi="Times New Roman" w:cs="Times New Roman"/>
        </w:rPr>
      </w:pPr>
      <w:r>
        <w:rPr>
          <w:rFonts w:ascii="Times New Roman" w:eastAsia="Times New Roman" w:hAnsi="Times New Roman" w:cs="Times New Roman"/>
        </w:rPr>
        <w:tab/>
        <w:t xml:space="preserve">Dacă vreunul din produse nu corespunde specificațiilor din oferta propusă, achizitorul are dreptul să îl respingă, iar furnizorul are obligația, fără a modifica prețul contractului: să înlocuiască produsele refuzate; să facă toate modificările necesare pentru ca produsele să corespundă specificațiilor tehnice. </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Furnizorul are obligația ca în termen de 30 de zile, să completeze mărfurile lipsă sau să înlocuiască produsele necorespunzătoare, cu suportarea tuturor cheltuielilor aferente. După soluționarea eventualelor neconformități se va încheia procesul verbal final de recepție cantitativă şi calitativă, semnat de reprezentanții furnizorului şi ai beneficiarului.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Recepția se va realiza după instalare, punerea în funcțiune și testarea produselor și, după caz, după ce toate defectele au fost remediate.</w:t>
      </w:r>
    </w:p>
    <w:p w:rsidR="00DE4962" w:rsidRDefault="0005379E">
      <w:pPr>
        <w:ind w:hanging="2"/>
        <w:jc w:val="both"/>
        <w:rPr>
          <w:rFonts w:ascii="Times New Roman" w:eastAsia="Times New Roman" w:hAnsi="Times New Roman" w:cs="Times New Roman"/>
          <w:b/>
          <w:bCs/>
        </w:rPr>
      </w:pPr>
      <w:r>
        <w:rPr>
          <w:rFonts w:ascii="Times New Roman" w:eastAsia="Times New Roman" w:hAnsi="Times New Roman" w:cs="Times New Roman"/>
          <w:b/>
          <w:bCs/>
        </w:rPr>
        <w:lastRenderedPageBreak/>
        <w:t>VIII. Modalități de plată</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Plata produselor se va face în termen de maxim 60 zile de la data creării facturii electronice în sistemul național RO e-Factura (încărcare şi vizibilitate), potrivit prevederilor OUG nr.120/2021 aprobată cu modificări prin Legea nr.139/2022 cu ordin de plată după recepția cantitativă şi calitativă a produselor, livrarea documentației şi instruirea personalului autorității contractante, daca este cazul. Plata facturilor acceptate se realizează in limita fondurilor alocate din PNRR si a modificărilor bugetare survenite in perioada executării contractului.</w:t>
      </w:r>
    </w:p>
    <w:p w:rsidR="00DE4962" w:rsidRDefault="0005379E">
      <w:pPr>
        <w:ind w:hanging="2"/>
        <w:jc w:val="both"/>
        <w:rPr>
          <w:rFonts w:ascii="Times New Roman" w:eastAsia="Times New Roman" w:hAnsi="Times New Roman" w:cs="Times New Roman"/>
          <w:b/>
          <w:bCs/>
        </w:rPr>
      </w:pPr>
      <w:r>
        <w:rPr>
          <w:rFonts w:ascii="Times New Roman" w:eastAsia="Times New Roman" w:hAnsi="Times New Roman" w:cs="Times New Roman"/>
          <w:b/>
          <w:bCs/>
        </w:rPr>
        <w:t>IX. Clauza suspensivă</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Procedura de atribuire a contractului de achiziție publică este inițiată sub incidența prezentei clauze suspensive, în sensul că încheierea contractului de achiziție publică este condiționată de alocarea creditelor bugetare cu această destinație, semnarea contractului făcându-se cu respectarea dispozițiilor referitoare la angajarea cheltuielilor din bugetele care intră sub incidența legislației privind finanțele publice.</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Având în vedere dispozițiile Legii 98/2016 privind achizițiile publice și H.G. nr. 395/2016, cu modificările și completările ulterioare, Autoritatea Contractantă precizează că va încheia contractul cu ofertantul declarat câștigător numai în măsura în care fondurile necesare achiziției vor fi asigurate prin alocarea creditelor bugetare cu această destinație.</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În cazul în care, indiferent de motive, creditele bugetare nu vor fi alocate, pe o perioada de 6 luni de la data aprobării raportului procedurii, procedura de atribuire se va anula de drept, în condițiile în care nu există o altă sursă de finanțare, în conformitate cu prevederile art.212 alin.(1) lit.c) teza 2 din Legea 98/2016 cu modificările și completările ulterioare, fiind imposibilă încheierea contractului de achiziție publică.</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înțeleg că Autoritatea Contractantă nu poate fi considerată răspunzătoare pentru vreun prejudiciu în cazul anulării procedurii de atribuire, indiferent de natura acestuia și indiferent dacă Autoritatea Contractantă a fost notificată asupra existenței unui asemenea prejudiciu.</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acceptă utilizarea condițiilor speciale de mai sus/clauzei suspensive, asumându-și întreaga răspundere în raport cu eventualele prejudicii pe care le-ar putea suferi în situația descrisă.</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Perioada maxima pentru care operează clauza suspensiva este de 6 luni, astfel încât, in cazul in care condiția semnării contractului de finanțare nu este îndeplinita, procedura de atribuire este anulata.</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b/>
          <w:bCs/>
        </w:rPr>
        <w:t>Notă:</w:t>
      </w:r>
      <w:r>
        <w:rPr>
          <w:rFonts w:ascii="Times New Roman" w:eastAsia="Times New Roman" w:hAnsi="Times New Roman" w:cs="Times New Roman"/>
        </w:rPr>
        <w:t xml:space="preserve"> Ofertanții vor elabora oferta în conformitate cu prevederile din Fișa de date şi vor indica în cuprinsul acesteia care informații din propunerea tehnică şi/sau din propunerea financiară sunt confidențiale, clasificate sau sunt protejate de un drept de proprietate intelectuală.</w:t>
      </w:r>
    </w:p>
    <w:p w:rsidR="00DE4962" w:rsidRDefault="00DE4962">
      <w:pPr>
        <w:spacing w:after="0"/>
        <w:ind w:firstLine="0"/>
        <w:jc w:val="both"/>
        <w:rPr>
          <w:rFonts w:ascii="Times New Roman" w:eastAsia="Times New Roman" w:hAnsi="Times New Roman" w:cs="Times New Roman"/>
        </w:rPr>
      </w:pPr>
    </w:p>
    <w:p w:rsidR="00DE4962" w:rsidRDefault="0005379E">
      <w:pPr>
        <w:pStyle w:val="Heading2"/>
        <w:spacing w:before="0"/>
        <w:ind w:hanging="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X. Criteriul de atribuire</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Criteriul de atribuire este “cel mai bun raport calitate-preţ“conform factorilor menționați/lot.</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Nu se poate depăși valoarea estimată/lot. </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t>Ofertele care depășesc valoarea estimată/lot vor fi declarate inacceptabile (conform art.137, alin 2 lit e din HG 395/2016).</w:t>
      </w:r>
    </w:p>
    <w:p w:rsidR="00DE4962" w:rsidRDefault="0005379E">
      <w:pPr>
        <w:spacing w:after="0"/>
        <w:ind w:hanging="2"/>
        <w:jc w:val="both"/>
        <w:rPr>
          <w:rFonts w:ascii="Times New Roman" w:eastAsia="Times New Roman" w:hAnsi="Times New Roman" w:cs="Times New Roman"/>
        </w:rPr>
      </w:pPr>
      <w:r>
        <w:rPr>
          <w:rFonts w:ascii="Times New Roman" w:eastAsia="Times New Roman" w:hAnsi="Times New Roman" w:cs="Times New Roman"/>
        </w:rPr>
        <w:lastRenderedPageBreak/>
        <w:t>Toate prețurile produselor vor fi exprimate în lei, fără TVA şi sunt ferme pe toată perioada contractului.</w:t>
      </w:r>
    </w:p>
    <w:p w:rsidR="00DE4962" w:rsidRDefault="00DE4962">
      <w:pPr>
        <w:spacing w:after="0"/>
        <w:ind w:hanging="2"/>
        <w:jc w:val="both"/>
        <w:rPr>
          <w:rFonts w:ascii="Times New Roman" w:eastAsia="Times New Roman" w:hAnsi="Times New Roman" w:cs="Times New Roman"/>
        </w:rPr>
      </w:pPr>
    </w:p>
    <w:p w:rsidR="00DE4962" w:rsidRDefault="0005379E">
      <w:pPr>
        <w:ind w:hanging="2"/>
        <w:jc w:val="both"/>
        <w:rPr>
          <w:rFonts w:ascii="Times New Roman" w:eastAsia="Times New Roman" w:hAnsi="Times New Roman" w:cs="Times New Roman"/>
          <w:b/>
          <w:bCs/>
        </w:rPr>
      </w:pPr>
      <w:r>
        <w:rPr>
          <w:rFonts w:ascii="Times New Roman" w:eastAsia="Times New Roman" w:hAnsi="Times New Roman" w:cs="Times New Roman"/>
          <w:b/>
          <w:bCs/>
        </w:rPr>
        <w:t>XI. Dispoziții finale</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Toate cerințele impuse în prezentul Caiet de Sarcini vor fi considerate minime și obligatorii. Astfel orice ofertă prezentată care se abate de la cerințele caietului de sarcini va fi luată în considerare în condițiile în care produsele descrise în oferta tehnică asigură un nivel calitativ superior celui solicitat. Orice ofertă care conține specificații inferioare celor din caietul de sarcini va fi considerată neconformă și va fi respinsă de autoritatea contractantă.</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Nerespectarea în totalitate a cerințelor tehnice prevăzute în Caietul de sarcini va conduce la declararea ofertei ca neconformă şi respingerea ofertantului.</w:t>
      </w:r>
    </w:p>
    <w:p w:rsidR="00DE4962" w:rsidRDefault="0005379E">
      <w:pPr>
        <w:ind w:hanging="2"/>
        <w:jc w:val="both"/>
        <w:rPr>
          <w:rFonts w:ascii="Times New Roman" w:eastAsia="Times New Roman" w:hAnsi="Times New Roman" w:cs="Times New Roman"/>
        </w:rPr>
      </w:pPr>
      <w:r>
        <w:rPr>
          <w:rFonts w:ascii="Times New Roman" w:eastAsia="Times New Roman" w:hAnsi="Times New Roman" w:cs="Times New Roman"/>
        </w:rPr>
        <w:t>Produsele ofertate trebuie să se încadreze în dispozițiile din Legea 354 din 2022 și reglementările legale subsecvente.</w:t>
      </w:r>
    </w:p>
    <w:p w:rsidR="00DE4962" w:rsidRDefault="00DE4962">
      <w:pPr>
        <w:ind w:firstLine="0"/>
        <w:jc w:val="both"/>
        <w:rPr>
          <w:rFonts w:ascii="Times New Roman" w:eastAsia="Times New Roman" w:hAnsi="Times New Roman" w:cs="Times New Roman"/>
        </w:rPr>
      </w:pPr>
    </w:p>
    <w:p w:rsidR="00DE4962" w:rsidRDefault="0005379E">
      <w:pPr>
        <w:ind w:hanging="2"/>
        <w:rPr>
          <w:rFonts w:ascii="Times New Roman" w:eastAsia="Times New Roman" w:hAnsi="Times New Roman" w:cs="Times New Roman"/>
          <w:b/>
          <w:bCs/>
        </w:rPr>
      </w:pPr>
      <w:r>
        <w:rPr>
          <w:rFonts w:ascii="Times New Roman" w:eastAsia="Times New Roman" w:hAnsi="Times New Roman" w:cs="Times New Roman"/>
          <w:b/>
          <w:bCs/>
        </w:rPr>
        <w:t>Serviciul Informatică</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Șef serviciu</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Octavian Cătălin POPA</w:t>
      </w:r>
    </w:p>
    <w:p w:rsidR="00DE4962" w:rsidRDefault="00DE4962">
      <w:pPr>
        <w:spacing w:after="0"/>
        <w:ind w:hanging="2"/>
        <w:rPr>
          <w:rFonts w:ascii="Times New Roman" w:eastAsia="Times New Roman" w:hAnsi="Times New Roman" w:cs="Times New Roman"/>
        </w:rPr>
      </w:pPr>
    </w:p>
    <w:p w:rsidR="00DE4962" w:rsidRDefault="00DE4962">
      <w:pPr>
        <w:spacing w:after="0"/>
        <w:ind w:hanging="2"/>
        <w:rPr>
          <w:rFonts w:ascii="Times New Roman" w:eastAsia="Times New Roman" w:hAnsi="Times New Roman" w:cs="Times New Roman"/>
        </w:rPr>
      </w:pP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Inițiator</w:t>
      </w:r>
    </w:p>
    <w:p w:rsidR="00DE4962" w:rsidRDefault="0005379E">
      <w:pPr>
        <w:ind w:hanging="2"/>
        <w:rPr>
          <w:rFonts w:ascii="Times New Roman" w:eastAsia="Times New Roman" w:hAnsi="Times New Roman" w:cs="Times New Roman"/>
        </w:rPr>
      </w:pPr>
      <w:r>
        <w:rPr>
          <w:rFonts w:ascii="Times New Roman" w:eastAsia="Times New Roman" w:hAnsi="Times New Roman" w:cs="Times New Roman"/>
        </w:rPr>
        <w:t>Lucian Simion</w:t>
      </w:r>
    </w:p>
    <w:sectPr w:rsidR="00DE4962">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03B5" w:rsidRDefault="003303B5">
      <w:pPr>
        <w:spacing w:after="0" w:line="240" w:lineRule="auto"/>
      </w:pPr>
      <w:r>
        <w:separator/>
      </w:r>
    </w:p>
  </w:endnote>
  <w:endnote w:type="continuationSeparator" w:id="0">
    <w:p w:rsidR="003303B5" w:rsidRDefault="00330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DD73A318-747D-485B-85F5-7DAFCD71F143}"/>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8EB09A55-616B-4DF0-AF5C-9B990159A81A}"/>
    <w:embedBold r:id="rId3" w:fontKey="{F823FBEF-2609-4A99-BDC3-5C5F27D4F02F}"/>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embedRegular r:id="rId4" w:fontKey="{A97E2AFC-91B7-4449-BC26-E059CAD6B0D4}"/>
  </w:font>
  <w:font w:name="Georgia">
    <w:panose1 w:val="02040502050405020303"/>
    <w:charset w:val="EE"/>
    <w:family w:val="roman"/>
    <w:pitch w:val="variable"/>
    <w:sig w:usb0="00000287" w:usb1="00000000" w:usb2="00000000" w:usb3="00000000" w:csb0="0000009F" w:csb1="00000000"/>
    <w:embedItalic r:id="rId5" w:fontKey="{72F7E1B2-3F72-4378-B2AF-C6054EC2C065}"/>
  </w:font>
  <w:font w:name="Gungsuh">
    <w:altName w:val="Times New Roman"/>
    <w:charset w:val="81"/>
    <w:family w:val="roman"/>
    <w:pitch w:val="variable"/>
    <w:sig w:usb0="B00002AF" w:usb1="69D77CFB" w:usb2="00000030" w:usb3="00000000" w:csb0="0008009F" w:csb1="00000000"/>
    <w:embedRegular r:id="rId6" w:subsetted="1" w:fontKey="{C7D8D938-718B-4B59-A32B-2BF4C498FDC5}"/>
  </w:font>
  <w:font w:name="Caudex">
    <w:charset w:val="00"/>
    <w:family w:val="auto"/>
    <w:pitch w:val="default"/>
    <w:embedRegular r:id="rId7" w:fontKey="{0185DE56-583C-491C-AD2F-C1F348ED992E}"/>
  </w:font>
  <w:font w:name="Calibri Light">
    <w:panose1 w:val="020F0302020204030204"/>
    <w:charset w:val="EE"/>
    <w:family w:val="swiss"/>
    <w:pitch w:val="variable"/>
    <w:sig w:usb0="E4002EFF" w:usb1="C000247B" w:usb2="00000009" w:usb3="00000000" w:csb0="000001FF" w:csb1="00000000"/>
    <w:embedRegular r:id="rId8" w:fontKey="{EF6EFF68-A34E-4109-940C-9379FEA36C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962" w:rsidRDefault="00DE4962">
    <w:pPr>
      <w:pBdr>
        <w:top w:val="nil"/>
        <w:left w:val="nil"/>
        <w:bottom w:val="nil"/>
        <w:right w:val="nil"/>
        <w:between w:val="nil"/>
      </w:pBdr>
      <w:tabs>
        <w:tab w:val="center" w:pos="4680"/>
        <w:tab w:val="right" w:pos="9360"/>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962" w:rsidRDefault="0005379E">
    <w:pPr>
      <w:pBdr>
        <w:top w:val="nil"/>
        <w:left w:val="nil"/>
        <w:bottom w:val="nil"/>
        <w:right w:val="nil"/>
        <w:between w:val="nil"/>
      </w:pBdr>
      <w:tabs>
        <w:tab w:val="center" w:pos="4680"/>
        <w:tab w:val="right" w:pos="9360"/>
      </w:tabs>
      <w:spacing w:after="0" w:line="240" w:lineRule="auto"/>
      <w:ind w:firstLine="0"/>
      <w:rPr>
        <w:color w:val="000000"/>
      </w:rPr>
    </w:pPr>
    <w:r>
      <w:rPr>
        <w:noProof/>
        <w:lang w:val="en-US"/>
      </w:rPr>
      <w:drawing>
        <wp:anchor distT="0" distB="0" distL="114300" distR="114300" simplePos="0" relativeHeight="251660288" behindDoc="0" locked="0" layoutInCell="1" hidden="0" allowOverlap="1">
          <wp:simplePos x="0" y="0"/>
          <wp:positionH relativeFrom="column">
            <wp:posOffset>3683684</wp:posOffset>
          </wp:positionH>
          <wp:positionV relativeFrom="paragraph">
            <wp:posOffset>0</wp:posOffset>
          </wp:positionV>
          <wp:extent cx="2349500" cy="587375"/>
          <wp:effectExtent l="0" t="0" r="0" b="0"/>
          <wp:wrapSquare wrapText="bothSides" distT="0" distB="0" distL="114300" distR="11430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49500" cy="587375"/>
                  </a:xfrm>
                  <a:prstGeom prst="rect">
                    <a:avLst/>
                  </a:prstGeom>
                  <a:ln/>
                </pic:spPr>
              </pic:pic>
            </a:graphicData>
          </a:graphic>
        </wp:anchor>
      </w:drawing>
    </w:r>
  </w:p>
  <w:p w:rsidR="00DE4962" w:rsidRDefault="0005379E">
    <w:pPr>
      <w:pBdr>
        <w:top w:val="nil"/>
        <w:left w:val="nil"/>
        <w:bottom w:val="nil"/>
        <w:right w:val="nil"/>
        <w:between w:val="nil"/>
      </w:pBdr>
      <w:tabs>
        <w:tab w:val="center" w:pos="4680"/>
        <w:tab w:val="right" w:pos="9360"/>
      </w:tabs>
      <w:spacing w:after="0" w:line="240" w:lineRule="auto"/>
      <w:ind w:hanging="2"/>
      <w:rPr>
        <w:color w:val="000000"/>
      </w:rPr>
    </w:pPr>
    <w:r>
      <w:rPr>
        <w:color w:val="000000"/>
        <w:sz w:val="20"/>
        <w:szCs w:val="20"/>
      </w:rPr>
      <w:t xml:space="preserve"> „PNRR. Finanțat de Uniunea Europeană – UrmătoareaGenerațieUE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962" w:rsidRDefault="00DE4962">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03B5" w:rsidRDefault="003303B5">
      <w:pPr>
        <w:spacing w:after="0" w:line="240" w:lineRule="auto"/>
      </w:pPr>
      <w:r>
        <w:separator/>
      </w:r>
    </w:p>
  </w:footnote>
  <w:footnote w:type="continuationSeparator" w:id="0">
    <w:p w:rsidR="003303B5" w:rsidRDefault="00330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962" w:rsidRDefault="00DE4962">
    <w:pPr>
      <w:pBdr>
        <w:top w:val="nil"/>
        <w:left w:val="nil"/>
        <w:bottom w:val="nil"/>
        <w:right w:val="nil"/>
        <w:between w:val="nil"/>
      </w:pBdr>
      <w:tabs>
        <w:tab w:val="center" w:pos="4680"/>
        <w:tab w:val="right" w:pos="9360"/>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962" w:rsidRDefault="0005379E">
    <w:pPr>
      <w:pBdr>
        <w:top w:val="nil"/>
        <w:left w:val="nil"/>
        <w:bottom w:val="nil"/>
        <w:right w:val="nil"/>
        <w:between w:val="nil"/>
      </w:pBdr>
      <w:tabs>
        <w:tab w:val="center" w:pos="4680"/>
        <w:tab w:val="right" w:pos="9360"/>
      </w:tabs>
      <w:spacing w:after="0" w:line="240" w:lineRule="auto"/>
      <w:ind w:hanging="2"/>
      <w:rPr>
        <w:color w:val="000000"/>
      </w:rPr>
    </w:pPr>
    <w:r>
      <w:rPr>
        <w:noProof/>
        <w:color w:val="000000"/>
        <w:lang w:val="en-US"/>
      </w:rPr>
      <w:drawing>
        <wp:inline distT="0" distB="0" distL="0" distR="0">
          <wp:extent cx="2473619" cy="542989"/>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73619" cy="542989"/>
                  </a:xfrm>
                  <a:prstGeom prst="rect">
                    <a:avLst/>
                  </a:prstGeom>
                  <a:ln/>
                </pic:spPr>
              </pic:pic>
            </a:graphicData>
          </a:graphic>
        </wp:inline>
      </w:drawing>
    </w:r>
    <w:r>
      <w:rPr>
        <w:noProof/>
        <w:lang w:val="en-US"/>
      </w:rPr>
      <w:drawing>
        <wp:anchor distT="0" distB="0" distL="114300" distR="114300" simplePos="0" relativeHeight="251658240" behindDoc="0" locked="0" layoutInCell="1" hidden="0" allowOverlap="1">
          <wp:simplePos x="0" y="0"/>
          <wp:positionH relativeFrom="column">
            <wp:posOffset>3990193</wp:posOffset>
          </wp:positionH>
          <wp:positionV relativeFrom="paragraph">
            <wp:posOffset>14030</wp:posOffset>
          </wp:positionV>
          <wp:extent cx="2551176" cy="411480"/>
          <wp:effectExtent l="0" t="0" r="0" b="0"/>
          <wp:wrapSquare wrapText="bothSides" distT="0" distB="0" distL="114300" distR="114300"/>
          <wp:docPr id="29" name="image1.png" descr="https://mfe.gov.ro/wp-content/uploads/2022/03/c1525aa1432c509e77b263d9767ed4eb-1.png"/>
          <wp:cNvGraphicFramePr/>
          <a:graphic xmlns:a="http://schemas.openxmlformats.org/drawingml/2006/main">
            <a:graphicData uri="http://schemas.openxmlformats.org/drawingml/2006/picture">
              <pic:pic xmlns:pic="http://schemas.openxmlformats.org/drawingml/2006/picture">
                <pic:nvPicPr>
                  <pic:cNvPr id="0" name="image1.png" descr="https://mfe.gov.ro/wp-content/uploads/2022/03/c1525aa1432c509e77b263d9767ed4eb-1.png"/>
                  <pic:cNvPicPr preferRelativeResize="0"/>
                </pic:nvPicPr>
                <pic:blipFill>
                  <a:blip r:embed="rId2"/>
                  <a:srcRect/>
                  <a:stretch>
                    <a:fillRect/>
                  </a:stretch>
                </pic:blipFill>
                <pic:spPr>
                  <a:xfrm>
                    <a:off x="0" y="0"/>
                    <a:ext cx="2551176" cy="41148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-387346</wp:posOffset>
          </wp:positionH>
          <wp:positionV relativeFrom="paragraph">
            <wp:posOffset>26670</wp:posOffset>
          </wp:positionV>
          <wp:extent cx="1581785" cy="457200"/>
          <wp:effectExtent l="0" t="0" r="0" b="0"/>
          <wp:wrapSquare wrapText="bothSides" distT="0" distB="0" distL="114300" distR="11430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81785" cy="45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962" w:rsidRDefault="00DE4962">
    <w:pPr>
      <w:pBdr>
        <w:top w:val="nil"/>
        <w:left w:val="nil"/>
        <w:bottom w:val="nil"/>
        <w:right w:val="nil"/>
        <w:between w:val="nil"/>
      </w:pBdr>
      <w:tabs>
        <w:tab w:val="center" w:pos="4680"/>
        <w:tab w:val="right" w:pos="9360"/>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E0782"/>
    <w:multiLevelType w:val="multilevel"/>
    <w:tmpl w:val="93688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9D1D57"/>
    <w:multiLevelType w:val="multilevel"/>
    <w:tmpl w:val="B7C81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53554A"/>
    <w:multiLevelType w:val="multilevel"/>
    <w:tmpl w:val="62944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1E0771C"/>
    <w:multiLevelType w:val="multilevel"/>
    <w:tmpl w:val="628E5A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2335979"/>
    <w:multiLevelType w:val="multilevel"/>
    <w:tmpl w:val="77AEC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7842E2B"/>
    <w:multiLevelType w:val="multilevel"/>
    <w:tmpl w:val="BCCA2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CD1C4F"/>
    <w:multiLevelType w:val="multilevel"/>
    <w:tmpl w:val="65808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EC16C79"/>
    <w:multiLevelType w:val="multilevel"/>
    <w:tmpl w:val="7D883B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ED9029D"/>
    <w:multiLevelType w:val="multilevel"/>
    <w:tmpl w:val="D56668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0AB5E6E"/>
    <w:multiLevelType w:val="multilevel"/>
    <w:tmpl w:val="B336A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2400103"/>
    <w:multiLevelType w:val="multilevel"/>
    <w:tmpl w:val="137CE468"/>
    <w:lvl w:ilvl="0">
      <w:start w:val="1"/>
      <w:numFmt w:val="upperRoman"/>
      <w:lvlText w:val="%1."/>
      <w:lvlJc w:val="left"/>
      <w:pPr>
        <w:ind w:left="1428" w:hanging="719"/>
      </w:pPr>
      <w:rPr>
        <w:b/>
        <w:bCs/>
        <w:vertAlign w:val="baseline"/>
      </w:rPr>
    </w:lvl>
    <w:lvl w:ilvl="1">
      <w:start w:val="1"/>
      <w:numFmt w:val="decimal"/>
      <w:lvlText w:val="%1.%2."/>
      <w:lvlJc w:val="left"/>
      <w:pPr>
        <w:ind w:left="1428" w:hanging="360"/>
      </w:pPr>
      <w:rPr>
        <w:b/>
        <w:bCs/>
        <w:vertAlign w:val="baseline"/>
      </w:rPr>
    </w:lvl>
    <w:lvl w:ilvl="2">
      <w:start w:val="1"/>
      <w:numFmt w:val="decimal"/>
      <w:lvlText w:val="%1.%2.%3."/>
      <w:lvlJc w:val="left"/>
      <w:pPr>
        <w:ind w:left="2148" w:hanging="720"/>
      </w:pPr>
      <w:rPr>
        <w:vertAlign w:val="baseline"/>
      </w:rPr>
    </w:lvl>
    <w:lvl w:ilvl="3">
      <w:start w:val="1"/>
      <w:numFmt w:val="decimal"/>
      <w:lvlText w:val="%1.%2.%3.%4."/>
      <w:lvlJc w:val="left"/>
      <w:pPr>
        <w:ind w:left="2508" w:hanging="720"/>
      </w:pPr>
      <w:rPr>
        <w:vertAlign w:val="baseline"/>
      </w:rPr>
    </w:lvl>
    <w:lvl w:ilvl="4">
      <w:start w:val="1"/>
      <w:numFmt w:val="decimal"/>
      <w:lvlText w:val="%1.%2.%3.%4.%5."/>
      <w:lvlJc w:val="left"/>
      <w:pPr>
        <w:ind w:left="3228" w:hanging="1080"/>
      </w:pPr>
      <w:rPr>
        <w:vertAlign w:val="baseline"/>
      </w:rPr>
    </w:lvl>
    <w:lvl w:ilvl="5">
      <w:start w:val="1"/>
      <w:numFmt w:val="decimal"/>
      <w:lvlText w:val="%1.%2.%3.%4.%5.%6."/>
      <w:lvlJc w:val="left"/>
      <w:pPr>
        <w:ind w:left="3588" w:hanging="1080"/>
      </w:pPr>
      <w:rPr>
        <w:vertAlign w:val="baseline"/>
      </w:rPr>
    </w:lvl>
    <w:lvl w:ilvl="6">
      <w:start w:val="1"/>
      <w:numFmt w:val="decimal"/>
      <w:lvlText w:val="%1.%2.%3.%4.%5.%6.%7."/>
      <w:lvlJc w:val="left"/>
      <w:pPr>
        <w:ind w:left="4308" w:hanging="1440"/>
      </w:pPr>
      <w:rPr>
        <w:vertAlign w:val="baseline"/>
      </w:rPr>
    </w:lvl>
    <w:lvl w:ilvl="7">
      <w:start w:val="1"/>
      <w:numFmt w:val="decimal"/>
      <w:lvlText w:val="%1.%2.%3.%4.%5.%6.%7.%8."/>
      <w:lvlJc w:val="left"/>
      <w:pPr>
        <w:ind w:left="4668" w:hanging="1440"/>
      </w:pPr>
      <w:rPr>
        <w:vertAlign w:val="baseline"/>
      </w:rPr>
    </w:lvl>
    <w:lvl w:ilvl="8">
      <w:start w:val="1"/>
      <w:numFmt w:val="decimal"/>
      <w:lvlText w:val="%1.%2.%3.%4.%5.%6.%7.%8.%9."/>
      <w:lvlJc w:val="left"/>
      <w:pPr>
        <w:ind w:left="5388" w:hanging="1800"/>
      </w:pPr>
      <w:rPr>
        <w:vertAlign w:val="baseline"/>
      </w:rPr>
    </w:lvl>
  </w:abstractNum>
  <w:abstractNum w:abstractNumId="11" w15:restartNumberingAfterBreak="0">
    <w:nsid w:val="6F1667E2"/>
    <w:multiLevelType w:val="multilevel"/>
    <w:tmpl w:val="4DD2D1E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2" w15:restartNumberingAfterBreak="0">
    <w:nsid w:val="73D174C4"/>
    <w:multiLevelType w:val="multilevel"/>
    <w:tmpl w:val="BEEA9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0"/>
  </w:num>
  <w:num w:numId="4">
    <w:abstractNumId w:val="1"/>
  </w:num>
  <w:num w:numId="5">
    <w:abstractNumId w:val="11"/>
  </w:num>
  <w:num w:numId="6">
    <w:abstractNumId w:val="2"/>
  </w:num>
  <w:num w:numId="7">
    <w:abstractNumId w:val="9"/>
  </w:num>
  <w:num w:numId="8">
    <w:abstractNumId w:val="6"/>
  </w:num>
  <w:num w:numId="9">
    <w:abstractNumId w:val="4"/>
  </w:num>
  <w:num w:numId="10">
    <w:abstractNumId w:val="5"/>
  </w:num>
  <w:num w:numId="11">
    <w:abstractNumId w:val="8"/>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962"/>
    <w:rsid w:val="0005379E"/>
    <w:rsid w:val="003303B5"/>
    <w:rsid w:val="00890CAF"/>
    <w:rsid w:val="009C24B4"/>
    <w:rsid w:val="00A841E9"/>
    <w:rsid w:val="00DE4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6EF79"/>
  <w15:docId w15:val="{A9B5DD9E-7B83-45EF-BB7E-57D47B29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C7DD5"/>
    <w:pPr>
      <w:ind w:left="720"/>
      <w:contextualSpacing/>
    </w:pPr>
  </w:style>
  <w:style w:type="paragraph" w:styleId="NoSpacing">
    <w:name w:val="No Spacing"/>
    <w:uiPriority w:val="1"/>
    <w:qFormat/>
    <w:rsid w:val="00CC7DD5"/>
    <w:pPr>
      <w:suppressAutoHyphens/>
      <w:spacing w:after="0" w:line="240" w:lineRule="auto"/>
      <w:ind w:leftChars="-1" w:left="-1" w:hangingChars="1"/>
      <w:textDirection w:val="btLr"/>
      <w:textAlignment w:val="top"/>
      <w:outlineLvl w:val="0"/>
    </w:pPr>
    <w:rPr>
      <w:rFonts w:eastAsia="MS Mincho"/>
      <w:position w:val="-1"/>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11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1D4"/>
    <w:rPr>
      <w:rFonts w:eastAsia="MS Mincho"/>
      <w:position w:val="-1"/>
    </w:rPr>
  </w:style>
  <w:style w:type="paragraph" w:styleId="Footer">
    <w:name w:val="footer"/>
    <w:basedOn w:val="Normal"/>
    <w:link w:val="FooterChar"/>
    <w:uiPriority w:val="99"/>
    <w:unhideWhenUsed/>
    <w:rsid w:val="00311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1D4"/>
    <w:rPr>
      <w:rFonts w:eastAsia="MS Mincho"/>
      <w:position w:val="-1"/>
    </w:rPr>
  </w:style>
  <w:style w:type="table" w:styleId="TableGrid">
    <w:name w:val="Table Grid"/>
    <w:basedOn w:val="TableNormal"/>
    <w:uiPriority w:val="39"/>
    <w:rsid w:val="00C95C2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9C37AE"/>
    <w:rPr>
      <w:b/>
      <w:bCs/>
    </w:rPr>
  </w:style>
  <w:style w:type="paragraph" w:styleId="BalloonText">
    <w:name w:val="Balloon Text"/>
    <w:basedOn w:val="Normal"/>
    <w:link w:val="BalloonTextChar"/>
    <w:uiPriority w:val="99"/>
    <w:semiHidden/>
    <w:unhideWhenUsed/>
    <w:rsid w:val="000B4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804"/>
    <w:rPr>
      <w:rFonts w:ascii="Segoe UI" w:hAnsi="Segoe UI" w:cs="Segoe UI"/>
      <w:sz w:val="18"/>
      <w:szCs w:val="18"/>
    </w:rPr>
  </w:style>
  <w:style w:type="character" w:styleId="CommentReference">
    <w:name w:val="annotation reference"/>
    <w:basedOn w:val="DefaultParagraphFont"/>
    <w:uiPriority w:val="99"/>
    <w:semiHidden/>
    <w:unhideWhenUsed/>
    <w:rsid w:val="0002761E"/>
    <w:rPr>
      <w:sz w:val="16"/>
      <w:szCs w:val="16"/>
    </w:rPr>
  </w:style>
  <w:style w:type="paragraph" w:styleId="CommentText">
    <w:name w:val="annotation text"/>
    <w:basedOn w:val="Normal"/>
    <w:link w:val="CommentTextChar"/>
    <w:uiPriority w:val="99"/>
    <w:semiHidden/>
    <w:unhideWhenUsed/>
    <w:rsid w:val="0002761E"/>
    <w:pPr>
      <w:spacing w:line="240" w:lineRule="auto"/>
    </w:pPr>
    <w:rPr>
      <w:sz w:val="20"/>
      <w:szCs w:val="20"/>
    </w:rPr>
  </w:style>
  <w:style w:type="character" w:customStyle="1" w:styleId="CommentTextChar">
    <w:name w:val="Comment Text Char"/>
    <w:basedOn w:val="DefaultParagraphFont"/>
    <w:link w:val="CommentText"/>
    <w:uiPriority w:val="99"/>
    <w:semiHidden/>
    <w:rsid w:val="0002761E"/>
    <w:rPr>
      <w:sz w:val="20"/>
      <w:szCs w:val="20"/>
    </w:rPr>
  </w:style>
  <w:style w:type="paragraph" w:styleId="CommentSubject">
    <w:name w:val="annotation subject"/>
    <w:basedOn w:val="CommentText"/>
    <w:next w:val="CommentText"/>
    <w:link w:val="CommentSubjectChar"/>
    <w:uiPriority w:val="99"/>
    <w:semiHidden/>
    <w:unhideWhenUsed/>
    <w:rsid w:val="0002761E"/>
    <w:rPr>
      <w:b/>
      <w:bCs/>
    </w:rPr>
  </w:style>
  <w:style w:type="character" w:customStyle="1" w:styleId="CommentSubjectChar">
    <w:name w:val="Comment Subject Char"/>
    <w:basedOn w:val="CommentTextChar"/>
    <w:link w:val="CommentSubject"/>
    <w:uiPriority w:val="99"/>
    <w:semiHidden/>
    <w:rsid w:val="0002761E"/>
    <w:rPr>
      <w:b/>
      <w:bCs/>
      <w:sz w:val="20"/>
      <w:szCs w:val="20"/>
    </w:r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paragraph" w:styleId="Revision">
    <w:name w:val="Revision"/>
    <w:hidden/>
    <w:uiPriority w:val="99"/>
    <w:semiHidden/>
    <w:rsid w:val="00796C40"/>
    <w:pPr>
      <w:spacing w:after="0" w:line="240" w:lineRule="auto"/>
      <w:ind w:firstLine="0"/>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e-licitati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N6uVeAUXX7nbGkEFD5LmbQwbtA==">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7939</Words>
  <Characters>45254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Lucian</dc:creator>
  <cp:lastModifiedBy>User</cp:lastModifiedBy>
  <cp:revision>2</cp:revision>
  <dcterms:created xsi:type="dcterms:W3CDTF">2026-03-26T16:43:00Z</dcterms:created>
  <dcterms:modified xsi:type="dcterms:W3CDTF">2026-03-26T16:43:00Z</dcterms:modified>
</cp:coreProperties>
</file>